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проекта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Программы </w:t>
      </w:r>
      <w:r>
        <w:rPr>
          <w:rFonts w:eastAsia="Calibri" w:cs="Times New Roman"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контроля на автомобильном транспорте, городском наземном электрическом транспорте и в дорожном хозяйстве в границах населенных пунктов Чернопенского сельского поселения Костромского муниципального района Костромской области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0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.12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г.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Организатор общественных обсуждений: администрация Чернопенского сельского поселения Костромского муниципального района Костромской области.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–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29.08.2024 год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Размещение проекта: официальный сайт администрации Чернопенского сельского поселения Костромского муниципального района Костромской области  </w:t>
      </w:r>
      <w:hyperlink r:id="rId2">
        <w:r>
          <w:rPr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http://chernopenskoe.ru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разделе «Муниципальный контроль».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Порядок проведения общественных обсуждений: общественные обсуждения проводятся в соответствии с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Срок проведения общественных обсуждений: с 01.10.202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по 01.11.202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 Перлова Т. В. – заместитель главы администрации Чернопенского сельского поселения Костромского муниципального района Костромской области, тел. 8 (4942) 664-625, </w:t>
      </w:r>
      <w:hyperlink r:id="rId3">
        <w:r>
          <w:rPr>
            <w:rFonts w:eastAsia="Times New Roman" w:cs="Times New Roman" w:ascii="Times New Roman" w:hAnsi="Times New Roman"/>
            <w:color w:val="0563C1" w:themeColor="hyperlink"/>
            <w:sz w:val="28"/>
            <w:szCs w:val="28"/>
            <w:u w:val="single"/>
            <w:lang w:val="en-US" w:eastAsia="ru-RU"/>
          </w:rPr>
          <w:t>a</w:t>
        </w:r>
      </w:hyperlink>
      <w:r>
        <w:rPr>
          <w:rStyle w:val="Style14"/>
          <w:rFonts w:eastAsia="Times New Roman" w:cs="Times New Roman" w:ascii="Times New Roman" w:hAnsi="Times New Roman"/>
          <w:color w:val="0563C1" w:themeColor="hyperlink"/>
          <w:sz w:val="28"/>
          <w:szCs w:val="28"/>
          <w:u w:val="single"/>
          <w:lang w:val="en-US" w:eastAsia="ru-RU"/>
        </w:rPr>
        <w:t>-chernopenskogo@mail.ru.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>15653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val="en-US" w:eastAsia="ru-RU"/>
        </w:rPr>
        <w:t>9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 xml:space="preserve">, Костромская область, Костромской район, 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val="ru-RU" w:eastAsia="ru-RU"/>
        </w:rPr>
        <w:t>п.Сухоногово, пл. Советская, д.3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 xml:space="preserve">; 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u w:val="none"/>
          <w:lang w:eastAsia="ru-RU"/>
        </w:rPr>
        <w:t>нарочным: 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 xml:space="preserve">Костромская область, Костромской район, 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val="ru-RU" w:eastAsia="ru-RU"/>
        </w:rPr>
        <w:t>п.Сухоногово, пл. Советская, д.3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 xml:space="preserve">; 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u w:val="none"/>
          <w:lang w:eastAsia="ru-RU"/>
        </w:rPr>
        <w:t>письмом на адрес электронной почты: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e-mail: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hyperlink r:id="rId4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lang w:val="en-US" w:eastAsia="ru-RU"/>
          </w:rPr>
          <w:t>a-chernopenskogo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@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lang w:val="en-US" w:eastAsia="ru-RU"/>
          </w:rPr>
          <w:t>mail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.ru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.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Приём предложений и замечаний: с 01.10.202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по 01.11.202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Проект программы профилактики рассмотрен Общественным советом при главе Чернопенского сельского поселения Костромского муниципального района Костромской области, по результатам которого принята рекомендация к её утверждению.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709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274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f5439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hernopenskoe.ru/" TargetMode="External"/><Relationship Id="rId3" Type="http://schemas.openxmlformats.org/officeDocument/2006/relationships/hyperlink" Target="mailto:samsonka2006@rambler.ru" TargetMode="External"/><Relationship Id="rId4" Type="http://schemas.openxmlformats.org/officeDocument/2006/relationships/hyperlink" Target="mailto:a-chernopenskogo@mail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LibreOffice/7.1.1.2$Windows_X86_64 LibreOffice_project/fe0b08f4af1bacafe4c7ecc87ce55bb426164676</Application>
  <AppVersion>15.0000</AppVersion>
  <Pages>1</Pages>
  <Words>238</Words>
  <Characters>2025</Characters>
  <CharactersWithSpaces>2259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2021-11-30T09:33:00Z</dcterms:created>
  <dc:creator>LYBAZ</dc:creator>
  <dc:description/>
  <dc:language>ru-RU</dc:language>
  <cp:lastModifiedBy/>
  <cp:lastPrinted>2021-12-06T10:50:05Z</cp:lastPrinted>
  <dcterms:modified xsi:type="dcterms:W3CDTF">2024-11-11T14:14:27Z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