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rPr>
          <w:rFonts w:ascii="Times New Roman" w:hAnsi="Times New Roman" w:eastAsia="Times New Roman"/>
          <w:sz w:val="28"/>
          <w:szCs w:val="28"/>
          <w:highlight w:val="white"/>
          <w:lang w:eastAsia="ru-RU" w:bidi="ru-RU"/>
        </w:rPr>
      </w:pPr>
      <w:r>
        <w:rPr>
          <w:rFonts w:eastAsia="Times New Roman" w:ascii="Times New Roman" w:hAnsi="Times New Roman"/>
          <w:sz w:val="28"/>
          <w:szCs w:val="28"/>
          <w:highlight w:val="white"/>
          <w:lang w:eastAsia="ru-RU" w:bidi="ru-RU"/>
        </w:rPr>
        <w:drawing>
          <wp:anchor behindDoc="0" distT="0" distB="0" distL="0" distR="0" simplePos="0" locked="0" layoutInCell="0" allowOverlap="1" relativeHeight="2">
            <wp:simplePos x="0" y="0"/>
            <wp:positionH relativeFrom="column">
              <wp:posOffset>2666365</wp:posOffset>
            </wp:positionH>
            <wp:positionV relativeFrom="paragraph">
              <wp:posOffset>-123825</wp:posOffset>
            </wp:positionV>
            <wp:extent cx="602615" cy="65532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19" t="-95" r="-119" b="-95"/>
                    <a:stretch>
                      <a:fillRect/>
                    </a:stretch>
                  </pic:blipFill>
                  <pic:spPr bwMode="auto">
                    <a:xfrm>
                      <a:off x="0" y="0"/>
                      <a:ext cx="602615" cy="655320"/>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pPr>
      <w:r>
        <w:rPr>
          <w:rFonts w:ascii="Times New Roman" w:hAnsi="Times New Roman"/>
          <w:sz w:val="28"/>
          <w:szCs w:val="28"/>
          <w:shd w:fill="FFFFFF" w:val="clear"/>
          <w:lang w:eastAsia="en-US"/>
        </w:rPr>
        <w:t>КОСТРОМСКАЯ ОБЛАСТЬ</w:t>
      </w:r>
    </w:p>
    <w:p>
      <w:pPr>
        <w:pStyle w:val="Normal"/>
        <w:jc w:val="center"/>
        <w:rPr/>
      </w:pPr>
      <w:r>
        <w:rPr>
          <w:rFonts w:ascii="Times New Roman" w:hAnsi="Times New Roman"/>
          <w:sz w:val="28"/>
          <w:szCs w:val="28"/>
          <w:shd w:fill="FFFFFF" w:val="clear"/>
          <w:lang w:eastAsia="en-US"/>
        </w:rPr>
        <w:t>КОСТРОМСКОЙ МУНИЦИПАЛЬНЫЙ РАЙОН</w:t>
      </w:r>
    </w:p>
    <w:p>
      <w:pPr>
        <w:pStyle w:val="Normal"/>
        <w:jc w:val="center"/>
        <w:rPr/>
      </w:pPr>
      <w:r>
        <w:rPr>
          <w:rFonts w:ascii="Times New Roman" w:hAnsi="Times New Roman"/>
          <w:sz w:val="28"/>
          <w:szCs w:val="28"/>
          <w:shd w:fill="FFFFFF" w:val="clear"/>
          <w:lang w:eastAsia="en-US"/>
        </w:rPr>
        <w:t xml:space="preserve">СОВЕТ ДЕПУТАТОВ </w:t>
      </w:r>
    </w:p>
    <w:p>
      <w:pPr>
        <w:pStyle w:val="Normal"/>
        <w:jc w:val="center"/>
        <w:rPr/>
      </w:pPr>
      <w:r>
        <w:rPr>
          <w:rFonts w:ascii="Times New Roman" w:hAnsi="Times New Roman"/>
          <w:sz w:val="28"/>
          <w:szCs w:val="28"/>
          <w:shd w:fill="FFFFFF" w:val="clear"/>
          <w:lang w:eastAsia="en-US"/>
        </w:rPr>
        <w:t>ЧЕРНОПЕНСКОГО СЕЛЬСКОГО ПОСЕЛЕНИЯ</w:t>
      </w:r>
    </w:p>
    <w:p>
      <w:pPr>
        <w:pStyle w:val="Normal"/>
        <w:jc w:val="center"/>
        <w:rPr/>
      </w:pPr>
      <w:r>
        <w:rPr>
          <w:rFonts w:ascii="Times New Roman" w:hAnsi="Times New Roman"/>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jc w:val="center"/>
        <w:rPr/>
      </w:pPr>
      <w:r>
        <w:rPr>
          <w:rFonts w:eastAsia="Calibri" w:ascii="Times New Roman" w:hAnsi="Times New Roman"/>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rPr/>
      </w:pPr>
      <w:r>
        <w:rPr>
          <w:rFonts w:eastAsia="Calibri" w:cs="Times New Roman" w:ascii="Times New Roman" w:hAnsi="Times New Roman"/>
          <w:color w:val="auto"/>
          <w:kern w:val="0"/>
          <w:sz w:val="28"/>
          <w:szCs w:val="28"/>
          <w:highlight w:val="white"/>
          <w:lang w:val="ru-RU" w:eastAsia="en-US" w:bidi="ar-SA"/>
        </w:rPr>
        <w:t xml:space="preserve">22 июня </w:t>
      </w:r>
      <w:r>
        <w:rPr>
          <w:rFonts w:eastAsia="Calibri" w:ascii="Times New Roman" w:hAnsi="Times New Roman"/>
          <w:kern w:val="0"/>
          <w:sz w:val="28"/>
          <w:szCs w:val="28"/>
          <w:highlight w:val="white"/>
          <w:lang w:eastAsia="en-US"/>
        </w:rPr>
        <w:t xml:space="preserve"> 2023 года № </w:t>
      </w:r>
      <w:r>
        <w:rPr>
          <w:rFonts w:eastAsia="Calibri" w:cs="Times New Roman" w:ascii="Times New Roman" w:hAnsi="Times New Roman"/>
          <w:color w:val="auto"/>
          <w:kern w:val="0"/>
          <w:sz w:val="28"/>
          <w:szCs w:val="28"/>
          <w:highlight w:val="white"/>
          <w:lang w:val="ru-RU" w:eastAsia="en-US" w:bidi="ar-SA"/>
        </w:rPr>
        <w:t>29</w:t>
      </w:r>
      <w:r>
        <w:rPr>
          <w:rFonts w:eastAsia="Calibri" w:ascii="Times New Roman" w:hAnsi="Times New Roman"/>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rFonts w:ascii="Times New Roman" w:hAnsi="Times New Roman"/>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14"/>
              <w:widowControl w:val="false"/>
              <w:jc w:val="both"/>
              <w:rPr/>
            </w:pPr>
            <w:r>
              <w:rPr>
                <w:rFonts w:eastAsia="Calibri" w:ascii="Times New Roman" w:hAnsi="Times New Roman"/>
                <w:sz w:val="28"/>
                <w:szCs w:val="28"/>
                <w:highlight w:val="white"/>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ascii="Times New Roman" w:hAnsi="Times New Roman"/>
                <w:sz w:val="28"/>
                <w:szCs w:val="28"/>
              </w:rPr>
              <w:t>» (в редакции решений от 28.02.2023 № 7, от 30.03.2023 № 12)</w:t>
            </w:r>
          </w:p>
          <w:p>
            <w:pPr>
              <w:pStyle w:val="Normal"/>
              <w:widowControl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r>
    </w:tbl>
    <w:p>
      <w:pPr>
        <w:pStyle w:val="Normal"/>
        <w:shd w:val="clear" w:color="auto" w:fill="FFFFFF"/>
        <w:ind w:firstLine="709"/>
        <w:jc w:val="both"/>
        <w:rPr>
          <w:rFonts w:ascii="Times New Roman" w:hAnsi="Times New Roman"/>
          <w:sz w:val="28"/>
          <w:szCs w:val="28"/>
        </w:rPr>
      </w:pPr>
      <w:r>
        <w:rPr>
          <w:rFonts w:ascii="Times New Roman" w:hAnsi="Times New Roman"/>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2023 год и плановый период 2024 и 2025 годы», в соответствии с Бюджетным кодексом Российской Федерации, Уставом муниципального образования Чернопенско</w:t>
      </w:r>
      <w:r>
        <w:rPr>
          <w:rFonts w:eastAsia="Arial Unicode MS" w:cs="Times New Roman" w:ascii="Times New Roman" w:hAnsi="Times New Roman"/>
          <w:color w:val="auto"/>
          <w:kern w:val="2"/>
          <w:sz w:val="28"/>
          <w:szCs w:val="28"/>
          <w:highlight w:val="white"/>
          <w:lang w:val="ru-RU" w:eastAsia="zh-CN" w:bidi="ar-SA"/>
        </w:rPr>
        <w:t>е</w:t>
      </w:r>
      <w:r>
        <w:rPr>
          <w:rFonts w:ascii="Times New Roman" w:hAnsi="Times New Roman"/>
          <w:sz w:val="28"/>
          <w:szCs w:val="28"/>
          <w:highlight w:val="white"/>
        </w:rPr>
        <w:t xml:space="preserve"> сельско</w:t>
      </w:r>
      <w:r>
        <w:rPr>
          <w:rFonts w:eastAsia="Arial Unicode MS" w:cs="Times New Roman" w:ascii="Times New Roman" w:hAnsi="Times New Roman"/>
          <w:color w:val="auto"/>
          <w:kern w:val="2"/>
          <w:sz w:val="28"/>
          <w:szCs w:val="28"/>
          <w:highlight w:val="white"/>
          <w:lang w:val="ru-RU" w:eastAsia="zh-CN" w:bidi="ar-SA"/>
        </w:rPr>
        <w:t>е</w:t>
      </w:r>
      <w:r>
        <w:rPr>
          <w:rFonts w:ascii="Times New Roman" w:hAnsi="Times New Roman"/>
          <w:sz w:val="28"/>
          <w:szCs w:val="28"/>
          <w:highlight w:val="white"/>
        </w:rPr>
        <w:t xml:space="preserve"> поселени</w:t>
      </w:r>
      <w:r>
        <w:rPr>
          <w:rFonts w:eastAsia="Arial Unicode MS" w:cs="Times New Roman" w:ascii="Times New Roman" w:hAnsi="Times New Roman"/>
          <w:color w:val="auto"/>
          <w:kern w:val="2"/>
          <w:sz w:val="28"/>
          <w:szCs w:val="28"/>
          <w:highlight w:val="white"/>
          <w:lang w:val="ru-RU" w:eastAsia="zh-CN" w:bidi="ar-SA"/>
        </w:rPr>
        <w:t>е</w:t>
      </w:r>
      <w:r>
        <w:rPr>
          <w:rFonts w:ascii="Times New Roman" w:hAnsi="Times New Roman"/>
          <w:sz w:val="28"/>
          <w:szCs w:val="28"/>
          <w:highlight w:val="white"/>
        </w:rPr>
        <w:t xml:space="preserve"> Костромского муниципального района Костромской области,</w:t>
      </w:r>
    </w:p>
    <w:p>
      <w:pPr>
        <w:pStyle w:val="Normal"/>
        <w:shd w:val="clear" w:color="auto" w:fill="FFFFFF"/>
        <w:ind w:firstLine="709"/>
        <w:jc w:val="both"/>
        <w:rPr>
          <w:rFonts w:ascii="Times New Roman" w:hAnsi="Times New Roman"/>
          <w:sz w:val="28"/>
          <w:szCs w:val="28"/>
        </w:rPr>
      </w:pPr>
      <w:r>
        <w:rPr>
          <w:rFonts w:ascii="Times New Roman" w:hAnsi="Times New Roman"/>
          <w:sz w:val="28"/>
          <w:szCs w:val="28"/>
          <w:highlight w:val="white"/>
        </w:rPr>
        <w:t>Совет депутатов Чернопенского сельского поселения Костромского муниципального района Костромской области четвертого созыва</w:t>
      </w:r>
    </w:p>
    <w:p>
      <w:pPr>
        <w:pStyle w:val="14"/>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РЕШИЛ:</w:t>
      </w:r>
    </w:p>
    <w:p>
      <w:pPr>
        <w:pStyle w:val="14"/>
        <w:ind w:firstLine="709"/>
        <w:jc w:val="both"/>
        <w:rPr>
          <w:rFonts w:ascii="Times New Roman" w:hAnsi="Times New Roman"/>
          <w:sz w:val="28"/>
          <w:szCs w:val="28"/>
        </w:rPr>
      </w:pPr>
      <w:r>
        <w:rPr>
          <w:rFonts w:ascii="Times New Roman" w:hAnsi="Times New Roman"/>
          <w:sz w:val="28"/>
          <w:szCs w:val="28"/>
        </w:rPr>
        <w:t>1.  Нумерацию пунктов 2, 3, 4, 5, 6, 7, 8, 9, 10, 11, 12, 13, 14, 15, 16, 17, 18, 19, 20, 21, 22, 23, 24, 25, 26 заменить соответственно на 1, 2, 3, 4, 5, 6, 7, 8, 9, 10, 11, 12, 13, 14, 15, 16, 17, 18, 19, 20, 21, 22, 23, 24, 25.</w:t>
      </w:r>
    </w:p>
    <w:p>
      <w:pPr>
        <w:pStyle w:val="14"/>
        <w:ind w:firstLine="709"/>
        <w:jc w:val="both"/>
        <w:rPr>
          <w:rFonts w:ascii="Times New Roman" w:hAnsi="Times New Roman"/>
          <w:sz w:val="28"/>
          <w:szCs w:val="28"/>
        </w:rPr>
      </w:pPr>
      <w:r>
        <w:rPr>
          <w:rFonts w:ascii="Times New Roman" w:hAnsi="Times New Roman"/>
          <w:sz w:val="28"/>
          <w:szCs w:val="28"/>
        </w:rPr>
        <w:t xml:space="preserve">2. В пункте 1: </w:t>
      </w:r>
    </w:p>
    <w:p>
      <w:pPr>
        <w:pStyle w:val="14"/>
        <w:ind w:firstLine="709"/>
        <w:jc w:val="both"/>
        <w:rPr>
          <w:rFonts w:ascii="Times New Roman" w:hAnsi="Times New Roman"/>
          <w:sz w:val="28"/>
          <w:szCs w:val="28"/>
        </w:rPr>
      </w:pPr>
      <w:r>
        <w:rPr>
          <w:rFonts w:ascii="Times New Roman" w:hAnsi="Times New Roman"/>
          <w:sz w:val="28"/>
          <w:szCs w:val="28"/>
        </w:rPr>
        <w:t>- в подпункте 1.1. слова «31 754 364,00 рублей», «14 696 247,00 рублей», «17 023 117,00 рублей», «0,00 рублей» заменить словами «34 440 397,00 рублей», «15 882 280,00 рублей», «18 403 117,00 рублей» и «120 000,00 рублей»  соответственно.</w:t>
      </w:r>
    </w:p>
    <w:p>
      <w:pPr>
        <w:pStyle w:val="14"/>
        <w:ind w:firstLine="709"/>
        <w:jc w:val="both"/>
        <w:rPr>
          <w:rFonts w:ascii="Times New Roman" w:hAnsi="Times New Roman"/>
          <w:sz w:val="28"/>
          <w:szCs w:val="28"/>
        </w:rPr>
      </w:pPr>
      <w:r>
        <w:rPr>
          <w:rFonts w:ascii="Times New Roman" w:hAnsi="Times New Roman"/>
          <w:sz w:val="28"/>
          <w:szCs w:val="28"/>
        </w:rPr>
        <w:t>- в подпункте 1.2. слова «33 416 170,18 рублей» заменить словами «</w:t>
      </w:r>
      <w:r>
        <w:rPr>
          <w:rFonts w:ascii="Times New Roman" w:hAnsi="Times New Roman"/>
          <w:kern w:val="0"/>
          <w:sz w:val="28"/>
          <w:szCs w:val="28"/>
        </w:rPr>
        <w:t>35 700 572,80</w:t>
      </w:r>
      <w:r>
        <w:rPr>
          <w:rFonts w:ascii="Times New Roman" w:hAnsi="Times New Roman"/>
          <w:sz w:val="28"/>
          <w:szCs w:val="28"/>
        </w:rPr>
        <w:t xml:space="preserve"> рублей».</w:t>
      </w:r>
    </w:p>
    <w:p>
      <w:pPr>
        <w:pStyle w:val="14"/>
        <w:ind w:firstLine="709"/>
        <w:jc w:val="both"/>
        <w:rPr>
          <w:rFonts w:ascii="Times New Roman" w:hAnsi="Times New Roman"/>
          <w:sz w:val="28"/>
          <w:szCs w:val="28"/>
        </w:rPr>
      </w:pPr>
      <w:r>
        <w:rPr>
          <w:rFonts w:ascii="Times New Roman" w:hAnsi="Times New Roman"/>
          <w:sz w:val="28"/>
          <w:szCs w:val="28"/>
        </w:rPr>
        <w:t>- в подпункте 1.3. слова «1 661 806,18</w:t>
      </w:r>
      <w:r>
        <w:rPr>
          <w:rFonts w:ascii="Times New Roman" w:hAnsi="Times New Roman"/>
          <w:sz w:val="28"/>
          <w:szCs w:val="28"/>
          <w:highlight w:val="white"/>
        </w:rPr>
        <w:t xml:space="preserve"> рублей</w:t>
      </w:r>
      <w:r>
        <w:rPr>
          <w:rFonts w:ascii="Times New Roman" w:hAnsi="Times New Roman"/>
          <w:sz w:val="28"/>
          <w:szCs w:val="28"/>
        </w:rPr>
        <w:t>» заменить словами «1 260 175,80 рублей».</w:t>
      </w:r>
    </w:p>
    <w:p>
      <w:pPr>
        <w:pStyle w:val="14"/>
        <w:ind w:firstLine="709"/>
        <w:jc w:val="both"/>
        <w:rPr>
          <w:rFonts w:ascii="Times New Roman" w:hAnsi="Times New Roman"/>
          <w:sz w:val="28"/>
          <w:szCs w:val="28"/>
        </w:rPr>
      </w:pPr>
      <w:r>
        <w:rPr>
          <w:rFonts w:ascii="Times New Roman" w:hAnsi="Times New Roman"/>
          <w:sz w:val="28"/>
          <w:szCs w:val="28"/>
        </w:rPr>
        <w:t>3. В пункте 13 решения слова «804 710,00 рублей» заменить словами «902 900,00 рублей».</w:t>
      </w:r>
    </w:p>
    <w:p>
      <w:pPr>
        <w:pStyle w:val="14"/>
        <w:ind w:firstLine="709"/>
        <w:jc w:val="both"/>
        <w:rPr>
          <w:rFonts w:ascii="Times New Roman" w:hAnsi="Times New Roman"/>
          <w:sz w:val="28"/>
          <w:szCs w:val="28"/>
        </w:rPr>
      </w:pPr>
      <w:r>
        <w:rPr>
          <w:rFonts w:ascii="Times New Roman" w:hAnsi="Times New Roman"/>
          <w:sz w:val="28"/>
          <w:szCs w:val="28"/>
        </w:rPr>
        <w:t>4. В пункте 14 решения слова «357 800,00 рублей» заменить словами «937 800,00 рублей».</w:t>
      </w:r>
    </w:p>
    <w:p>
      <w:pPr>
        <w:pStyle w:val="14"/>
        <w:ind w:firstLine="709"/>
        <w:jc w:val="both"/>
        <w:rPr>
          <w:rFonts w:ascii="Times New Roman" w:hAnsi="Times New Roman"/>
          <w:sz w:val="28"/>
          <w:szCs w:val="28"/>
        </w:rPr>
      </w:pPr>
      <w:r>
        <w:rPr>
          <w:rFonts w:ascii="Times New Roman" w:hAnsi="Times New Roman"/>
          <w:sz w:val="28"/>
          <w:szCs w:val="28"/>
        </w:rPr>
        <w:t>5. Пункт 15 изложить в следующей редакции:</w:t>
      </w:r>
    </w:p>
    <w:p>
      <w:pPr>
        <w:pStyle w:val="14"/>
        <w:ind w:firstLine="709"/>
        <w:jc w:val="both"/>
        <w:rPr>
          <w:rFonts w:ascii="Times New Roman" w:hAnsi="Times New Roman"/>
          <w:sz w:val="28"/>
          <w:szCs w:val="28"/>
          <w:highlight w:val="white"/>
        </w:rPr>
      </w:pPr>
      <w:r>
        <w:rPr>
          <w:rFonts w:ascii="Times New Roman" w:hAnsi="Times New Roman"/>
          <w:sz w:val="28"/>
          <w:szCs w:val="28"/>
        </w:rPr>
        <w:t xml:space="preserve">«15. </w:t>
      </w:r>
      <w:r>
        <w:rPr>
          <w:rFonts w:ascii="Times New Roman" w:hAnsi="Times New Roman"/>
          <w:sz w:val="28"/>
          <w:szCs w:val="28"/>
          <w:highlight w:val="white"/>
        </w:rPr>
        <w:t xml:space="preserve">Утвердить распределение бюджетных ассигнований согласно приложению № 9 к настоящему решению на реализацию муниципальных программ: </w:t>
      </w:r>
    </w:p>
    <w:p>
      <w:pPr>
        <w:pStyle w:val="14"/>
        <w:ind w:firstLine="709"/>
        <w:jc w:val="both"/>
        <w:rPr>
          <w:rFonts w:ascii="Times New Roman" w:hAnsi="Times New Roman"/>
          <w:bCs/>
          <w:sz w:val="28"/>
          <w:szCs w:val="28"/>
          <w:highlight w:val="white"/>
        </w:rPr>
      </w:pPr>
      <w:r>
        <w:rPr>
          <w:rFonts w:ascii="Times New Roman" w:hAnsi="Times New Roman"/>
          <w:sz w:val="28"/>
          <w:szCs w:val="28"/>
          <w:highlight w:val="white"/>
        </w:rPr>
        <w:t>- «</w:t>
      </w:r>
      <w:r>
        <w:rPr>
          <w:rFonts w:eastAsia="Calibri" w:ascii="Times New Roman" w:hAnsi="Times New Roman"/>
          <w:kern w:val="0"/>
          <w:sz w:val="28"/>
          <w:szCs w:val="28"/>
          <w:highlight w:val="white"/>
          <w:lang w:eastAsia="en-US"/>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r>
        <w:rPr>
          <w:rFonts w:ascii="Times New Roman" w:hAnsi="Times New Roman"/>
          <w:sz w:val="28"/>
          <w:szCs w:val="28"/>
          <w:highlight w:val="white"/>
        </w:rPr>
        <w:t xml:space="preserve"> в сумме 1 437 106,00 рублей на 2023 год, на 2024 год в сумме 495 000,00 рублей, на 2025 год в сумме 435 000,00 рублей</w:t>
      </w:r>
      <w:r>
        <w:rPr>
          <w:rFonts w:ascii="Times New Roman" w:hAnsi="Times New Roman"/>
          <w:bCs/>
          <w:sz w:val="28"/>
          <w:szCs w:val="28"/>
          <w:highlight w:val="white"/>
        </w:rPr>
        <w:t xml:space="preserve">»; </w:t>
      </w:r>
    </w:p>
    <w:p>
      <w:pPr>
        <w:pStyle w:val="14"/>
        <w:ind w:firstLine="709"/>
        <w:jc w:val="both"/>
        <w:rPr>
          <w:rFonts w:ascii="Times New Roman" w:hAnsi="Times New Roman"/>
          <w:bCs/>
          <w:sz w:val="28"/>
          <w:szCs w:val="28"/>
          <w:highlight w:val="white"/>
        </w:rPr>
      </w:pPr>
      <w:r>
        <w:rPr>
          <w:rFonts w:ascii="Times New Roman" w:hAnsi="Times New Roman"/>
          <w:bCs/>
          <w:sz w:val="28"/>
          <w:szCs w:val="28"/>
          <w:highlight w:val="white"/>
        </w:rPr>
        <w:t xml:space="preserve">- </w:t>
      </w:r>
      <w:r>
        <w:rPr>
          <w:rFonts w:ascii="Times New Roman" w:hAnsi="Times New Roman"/>
          <w:iCs/>
          <w:sz w:val="28"/>
          <w:szCs w:val="28"/>
          <w:highlight w:val="white"/>
        </w:rPr>
        <w:t xml:space="preserve">«Развитие дорожного хозяйства в Чернопенском сельском поселении Костромского муниципального района Костромской области на 2022-2025 годы» </w:t>
      </w:r>
      <w:r>
        <w:rPr>
          <w:rFonts w:ascii="Times New Roman" w:hAnsi="Times New Roman"/>
          <w:sz w:val="28"/>
          <w:szCs w:val="28"/>
          <w:highlight w:val="white"/>
        </w:rPr>
        <w:t>в сумме 1 578 790,00 рублей на 2023 год, на 2024 год в сумме 2 004 100,00 рублей, на 2025 год в сумме 1 453 700,00 рублей</w:t>
      </w:r>
      <w:r>
        <w:rPr>
          <w:rFonts w:ascii="Times New Roman" w:hAnsi="Times New Roman"/>
          <w:bCs/>
          <w:sz w:val="28"/>
          <w:szCs w:val="28"/>
          <w:highlight w:val="white"/>
        </w:rPr>
        <w:t xml:space="preserve">»; </w:t>
      </w:r>
    </w:p>
    <w:p>
      <w:pPr>
        <w:pStyle w:val="14"/>
        <w:ind w:firstLine="709"/>
        <w:jc w:val="both"/>
        <w:rPr>
          <w:rFonts w:ascii="Times New Roman" w:hAnsi="Times New Roman"/>
          <w:sz w:val="28"/>
          <w:szCs w:val="28"/>
        </w:rPr>
      </w:pPr>
      <w:r>
        <w:rPr>
          <w:rFonts w:ascii="Times New Roman" w:hAnsi="Times New Roman"/>
          <w:bCs/>
          <w:sz w:val="28"/>
          <w:szCs w:val="28"/>
          <w:highlight w:val="white"/>
        </w:rPr>
        <w:t>- «</w:t>
      </w:r>
      <w:r>
        <w:rPr>
          <w:rFonts w:eastAsia="Arial Unicode MS" w:ascii="Times New Roman" w:hAnsi="Times New Roman"/>
          <w:sz w:val="28"/>
          <w:szCs w:val="28"/>
          <w:highlight w:val="white"/>
        </w:rPr>
        <w:t xml:space="preserve">Благоустройство территории Чернопенского сельского поселения на 2022-2025 годы» </w:t>
      </w:r>
      <w:r>
        <w:rPr>
          <w:rFonts w:ascii="Times New Roman" w:hAnsi="Times New Roman"/>
          <w:sz w:val="28"/>
          <w:szCs w:val="28"/>
          <w:highlight w:val="white"/>
        </w:rPr>
        <w:t>в сумме 2 497 836,00 рублей на 2023 год, на 2024 год в сумме 1 014 313,00 рублей, на 2025 год в сумме 1 017 576,00 рублей</w:t>
      </w:r>
      <w:r>
        <w:rPr>
          <w:rFonts w:ascii="Times New Roman" w:hAnsi="Times New Roman"/>
          <w:sz w:val="28"/>
          <w:szCs w:val="28"/>
        </w:rPr>
        <w:t>;</w:t>
      </w:r>
    </w:p>
    <w:p>
      <w:pPr>
        <w:pStyle w:val="14"/>
        <w:ind w:firstLine="709"/>
        <w:jc w:val="both"/>
        <w:rPr>
          <w:rFonts w:ascii="Times New Roman" w:hAnsi="Times New Roman"/>
          <w:sz w:val="28"/>
          <w:szCs w:val="28"/>
        </w:rPr>
      </w:pPr>
      <w:r>
        <w:rPr>
          <w:rFonts w:ascii="Times New Roman" w:hAnsi="Times New Roman"/>
          <w:sz w:val="28"/>
          <w:szCs w:val="28"/>
        </w:rPr>
        <w:t>- «</w:t>
      </w:r>
      <w:r>
        <w:rPr>
          <w:rFonts w:eastAsia="Calibri" w:cs="Times New Roman CYR" w:ascii="Times New Roman CYR" w:hAnsi="Times New Roman CYR"/>
          <w:kern w:val="0"/>
          <w:sz w:val="28"/>
          <w:szCs w:val="28"/>
          <w:lang w:eastAsia="en-US"/>
        </w:rPr>
        <w:t xml:space="preserve">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 </w:t>
      </w:r>
      <w:r>
        <w:rPr>
          <w:rFonts w:ascii="Times New Roman" w:hAnsi="Times New Roman"/>
          <w:sz w:val="28"/>
          <w:szCs w:val="28"/>
          <w:highlight w:val="white"/>
        </w:rPr>
        <w:t>в сумме 12 </w:t>
      </w:r>
      <w:r>
        <w:rPr>
          <w:rFonts w:ascii="Times New Roman" w:hAnsi="Times New Roman"/>
          <w:sz w:val="28"/>
          <w:szCs w:val="28"/>
        </w:rPr>
        <w:t>888 653,53</w:t>
      </w:r>
      <w:r>
        <w:rPr>
          <w:rFonts w:ascii="Times New Roman" w:hAnsi="Times New Roman"/>
          <w:sz w:val="28"/>
          <w:szCs w:val="28"/>
          <w:highlight w:val="white"/>
        </w:rPr>
        <w:t xml:space="preserve"> рублей на 2023 год, на 2024 год в сумме 0,00 рублей, на 2025 год в сумме 0,00 рублей</w:t>
      </w:r>
      <w:r>
        <w:rPr>
          <w:rFonts w:ascii="Times New Roman" w:hAnsi="Times New Roman"/>
          <w:sz w:val="28"/>
          <w:szCs w:val="28"/>
        </w:rPr>
        <w:t>.».</w:t>
      </w:r>
    </w:p>
    <w:p>
      <w:pPr>
        <w:pStyle w:val="14"/>
        <w:ind w:firstLine="709"/>
        <w:jc w:val="both"/>
        <w:rPr>
          <w:rFonts w:ascii="Times New Roman" w:hAnsi="Times New Roman"/>
          <w:sz w:val="28"/>
          <w:szCs w:val="28"/>
        </w:rPr>
      </w:pPr>
      <w:r>
        <w:rPr>
          <w:rStyle w:val="1"/>
          <w:rFonts w:ascii="Times New Roman" w:hAnsi="Times New Roman"/>
          <w:sz w:val="28"/>
          <w:szCs w:val="28"/>
        </w:rPr>
        <w:t>6. Приложение № 1 «</w:t>
      </w:r>
      <w:r>
        <w:rPr>
          <w:rStyle w:val="1"/>
          <w:rFonts w:ascii="Times New Roman" w:hAnsi="Times New Roman"/>
          <w:bCs/>
          <w:kern w:val="0"/>
          <w:sz w:val="28"/>
          <w:szCs w:val="28"/>
          <w:highlight w:val="white"/>
        </w:rPr>
        <w:t>Объем прогнозируемых доходов в бюджет Чернопенского сельского поселения на 2023 год</w:t>
      </w:r>
      <w:r>
        <w:rPr>
          <w:rStyle w:val="1"/>
          <w:rFonts w:ascii="Times New Roman" w:hAnsi="Times New Roman"/>
          <w:sz w:val="28"/>
          <w:szCs w:val="28"/>
        </w:rPr>
        <w:t>», Приложение № 3 «</w:t>
      </w:r>
      <w:r>
        <w:rPr>
          <w:rStyle w:val="1"/>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w:t>
      </w:r>
      <w:r>
        <w:rPr>
          <w:rStyle w:val="1"/>
          <w:rFonts w:ascii="Times New Roman" w:hAnsi="Times New Roman"/>
          <w:sz w:val="28"/>
          <w:szCs w:val="28"/>
          <w:shd w:fill="FFFFFF" w:val="clear"/>
        </w:rPr>
        <w:t>», Приложение № 5  «</w:t>
      </w:r>
      <w:r>
        <w:rPr>
          <w:rStyle w:val="1"/>
          <w:rFonts w:eastAsia="Tahoma" w:ascii="Times New Roman" w:hAnsi="Times New Roman"/>
          <w:bCs/>
          <w:sz w:val="28"/>
          <w:szCs w:val="28"/>
          <w:highlight w:val="white"/>
        </w:rPr>
        <w:t>Источники финансирования дефицита</w:t>
      </w:r>
      <w:r>
        <w:rPr>
          <w:rStyle w:val="1"/>
          <w:rFonts w:ascii="Times New Roman" w:hAnsi="Times New Roman"/>
          <w:sz w:val="28"/>
          <w:szCs w:val="28"/>
        </w:rPr>
        <w:t xml:space="preserve"> </w:t>
      </w:r>
      <w:r>
        <w:rPr>
          <w:rStyle w:val="1"/>
          <w:rFonts w:eastAsia="Tahoma" w:ascii="Times New Roman" w:hAnsi="Times New Roman"/>
          <w:bCs/>
          <w:sz w:val="28"/>
          <w:szCs w:val="28"/>
          <w:highlight w:val="white"/>
        </w:rPr>
        <w:t>бюджета Чернопенского сельского поселения на 2023 год</w:t>
      </w:r>
      <w:r>
        <w:rPr>
          <w:rStyle w:val="1"/>
          <w:rFonts w:ascii="Times New Roman" w:hAnsi="Times New Roman"/>
          <w:sz w:val="28"/>
          <w:szCs w:val="28"/>
        </w:rPr>
        <w:t>», Приложение № 9 «</w:t>
      </w:r>
      <w:r>
        <w:rPr>
          <w:rStyle w:val="1"/>
          <w:rFonts w:ascii="Times New Roman" w:hAnsi="Times New Roman"/>
          <w:sz w:val="28"/>
          <w:szCs w:val="28"/>
          <w:highlight w:val="white"/>
        </w:rPr>
        <w:t xml:space="preserve">Распределение бюджетных ассигнований на реализацию </w:t>
      </w:r>
      <w:r>
        <w:rPr>
          <w:rStyle w:val="1"/>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r>
        <w:rPr>
          <w:rStyle w:val="1"/>
          <w:rFonts w:ascii="Times New Roman" w:hAnsi="Times New Roman"/>
          <w:sz w:val="28"/>
          <w:szCs w:val="28"/>
        </w:rPr>
        <w:t>» изложить в новой редакции (приложение).</w:t>
      </w:r>
    </w:p>
    <w:p>
      <w:pPr>
        <w:pStyle w:val="14"/>
        <w:ind w:firstLine="709"/>
        <w:jc w:val="both"/>
        <w:rPr>
          <w:rStyle w:val="1"/>
          <w:rFonts w:ascii="Times New Roman" w:hAnsi="Times New Roman"/>
          <w:sz w:val="28"/>
          <w:szCs w:val="28"/>
        </w:rPr>
      </w:pPr>
      <w:r>
        <w:rPr>
          <w:rStyle w:val="1"/>
          <w:rFonts w:ascii="Times New Roman" w:hAnsi="Times New Roman"/>
          <w:sz w:val="28"/>
          <w:szCs w:val="28"/>
        </w:rPr>
        <w:t xml:space="preserve">7. </w:t>
      </w:r>
      <w:r>
        <w:rPr>
          <w:rStyle w:val="1"/>
          <w:rFonts w:eastAsia="Times New Roman" w:cs="Times New Roman" w:ascii="Times New Roman" w:hAnsi="Times New Roman"/>
          <w:kern w:val="2"/>
          <w:sz w:val="28"/>
          <w:szCs w:val="28"/>
          <w:lang w:eastAsia="ru-RU" w:bidi="hi-IN"/>
        </w:rPr>
        <w:t>Настоящее</w:t>
      </w:r>
      <w:r>
        <w:rPr>
          <w:rStyle w:val="1"/>
          <w:rFonts w:ascii="Times New Roman" w:hAnsi="Times New Roman"/>
          <w:sz w:val="28"/>
          <w:szCs w:val="28"/>
        </w:rPr>
        <w:t xml:space="preserve"> решение вступает в силу с</w:t>
      </w:r>
      <w:r>
        <w:rPr>
          <w:rStyle w:val="1"/>
          <w:rFonts w:eastAsia="Times New Roman" w:cs="Times New Roman" w:ascii="Times New Roman" w:hAnsi="Times New Roman"/>
          <w:kern w:val="2"/>
          <w:sz w:val="28"/>
          <w:szCs w:val="28"/>
          <w:lang w:eastAsia="ru-RU" w:bidi="hi-IN"/>
        </w:rPr>
        <w:t>о дня его</w:t>
      </w:r>
      <w:r>
        <w:rPr>
          <w:rStyle w:val="1"/>
          <w:rFonts w:ascii="Times New Roman" w:hAnsi="Times New Roman"/>
          <w:sz w:val="28"/>
          <w:szCs w:val="28"/>
        </w:rPr>
        <w:t xml:space="preserve"> опубликования в информационном бюллетене «Чернопенский вестник».</w:t>
      </w:r>
    </w:p>
    <w:p>
      <w:pPr>
        <w:pStyle w:val="14"/>
        <w:jc w:val="both"/>
        <w:rPr>
          <w:rStyle w:val="1"/>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622"/>
      </w:tblGrid>
      <w:tr>
        <w:trPr/>
        <w:tc>
          <w:tcPr>
            <w:tcW w:w="4786" w:type="dxa"/>
            <w:tcBorders/>
            <w:shd w:color="auto" w:fill="auto" w:val="clear"/>
          </w:tcPr>
          <w:p>
            <w:pPr>
              <w:pStyle w:val="Normal"/>
              <w:widowControl w:val="false"/>
              <w:jc w:val="both"/>
              <w:rPr/>
            </w:pPr>
            <w:r>
              <w:rPr>
                <w:rFonts w:ascii="Times New Roman" w:hAnsi="Times New Roman"/>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2"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right"/>
              <w:rPr/>
            </w:pPr>
            <w:r>
              <w:rPr>
                <w:rFonts w:ascii="Times New Roman" w:hAnsi="Times New Roman"/>
                <w:color w:val="00000A"/>
                <w:sz w:val="28"/>
                <w:szCs w:val="28"/>
                <w:highlight w:val="white"/>
              </w:rPr>
              <w:t>Е.Н. Зубова</w:t>
            </w:r>
          </w:p>
        </w:tc>
      </w:tr>
    </w:tbl>
    <w:p>
      <w:pPr>
        <w:pStyle w:val="1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Приложение № 1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решений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s>
        <w:ind w:hanging="0"/>
        <w:jc w:val="right"/>
        <w:rPr>
          <w:sz w:val="24"/>
          <w:szCs w:val="24"/>
        </w:rPr>
      </w:pPr>
      <w:r>
        <w:rPr>
          <w:rFonts w:eastAsia="Arial Unicode MS" w:cs="Times New Roman" w:ascii="Times New Roman" w:hAnsi="Times New Roman"/>
          <w:color w:val="000000"/>
          <w:kern w:val="2"/>
          <w:sz w:val="24"/>
          <w:szCs w:val="24"/>
          <w:highlight w:val="white"/>
          <w:lang w:val="ru-RU" w:eastAsia="zh-CN" w:bidi="ar-SA"/>
        </w:rPr>
        <w:t xml:space="preserve">от 30.03.2023 № 12, от 22.06.2023 № </w:t>
      </w:r>
      <w:r>
        <w:rPr>
          <w:rFonts w:eastAsia="Arial Unicode MS" w:cs="Times New Roman" w:ascii="Times New Roman" w:hAnsi="Times New Roman"/>
          <w:color w:val="000000"/>
          <w:kern w:val="2"/>
          <w:sz w:val="24"/>
          <w:szCs w:val="24"/>
          <w:highlight w:val="white"/>
          <w:shd w:fill="FFFF00" w:val="clear"/>
          <w:lang w:val="ru-RU" w:eastAsia="zh-CN" w:bidi="ar-SA"/>
        </w:rPr>
        <w:t>29</w:t>
      </w:r>
      <w:r>
        <w:rPr>
          <w:rFonts w:eastAsia="Arial Unicode MS" w:cs="Times New Roman" w:ascii="Times New Roman" w:hAnsi="Times New Roman"/>
          <w:color w:val="000000"/>
          <w:kern w:val="2"/>
          <w:sz w:val="24"/>
          <w:szCs w:val="24"/>
          <w:highlight w:val="white"/>
          <w:lang w:val="ru-RU" w:eastAsia="zh-CN" w:bidi="ar-SA"/>
        </w:rPr>
        <w:t>)</w:t>
      </w:r>
    </w:p>
    <w:p>
      <w:pPr>
        <w:pStyle w:val="Normal"/>
        <w:widowControl/>
        <w:jc w:val="center"/>
        <w:rPr>
          <w:rFonts w:ascii="Times New Roman" w:hAnsi="Times New Roman"/>
          <w:bCs/>
          <w:color w:val="000000"/>
          <w:kern w:val="0"/>
          <w:sz w:val="28"/>
          <w:szCs w:val="28"/>
          <w:highlight w:val="yellow"/>
        </w:rPr>
      </w:pPr>
      <w:r>
        <w:rPr>
          <w:rFonts w:ascii="Times New Roman" w:hAnsi="Times New Roman"/>
          <w:bCs/>
          <w:color w:val="000000"/>
          <w:kern w:val="0"/>
          <w:sz w:val="28"/>
          <w:szCs w:val="28"/>
          <w:highlight w:val="yellow"/>
        </w:rPr>
      </w:r>
    </w:p>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rPr>
        <w:t>Объем прогнозируемых доходов в бюджет Чернопенского сельского поселения на 2023 год</w:t>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6"/>
        <w:gridCol w:w="2359"/>
        <w:gridCol w:w="4498"/>
        <w:gridCol w:w="2055"/>
      </w:tblGrid>
      <w:tr>
        <w:trPr>
          <w:trHeight w:val="765" w:hRule="atLeast"/>
        </w:trPr>
        <w:tc>
          <w:tcPr>
            <w:tcW w:w="7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ГАДБ</w:t>
            </w:r>
          </w:p>
        </w:tc>
        <w:tc>
          <w:tcPr>
            <w:tcW w:w="23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дохода</w:t>
            </w:r>
          </w:p>
        </w:tc>
        <w:tc>
          <w:tcPr>
            <w:tcW w:w="44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 показателей доходов</w:t>
            </w:r>
          </w:p>
        </w:tc>
        <w:tc>
          <w:tcPr>
            <w:tcW w:w="205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доходов на очередное заседание Совета депутатов (руб.)</w:t>
            </w:r>
          </w:p>
        </w:tc>
      </w:tr>
      <w:tr>
        <w:trPr>
          <w:trHeight w:val="255" w:hRule="atLeast"/>
        </w:trPr>
        <w:tc>
          <w:tcPr>
            <w:tcW w:w="7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3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44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055"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2023 год</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НАЛОГОВЫЕ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15 082 291,00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1 01 02000 01 0000 110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 НА ДОХОДЫ ФИЗИЧЕСКИХ ЛИЦ</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3 826 324,00</w:t>
            </w:r>
          </w:p>
        </w:tc>
      </w:tr>
      <w:tr>
        <w:trPr>
          <w:trHeight w:val="178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1 01 02010 01 0000 110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3 555 794,00</w:t>
            </w:r>
          </w:p>
        </w:tc>
      </w:tr>
      <w:tr>
        <w:trPr>
          <w:trHeight w:val="180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1 01 02020 01 0000 110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257 900,00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1 01 02030 01 0000 110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3 000,00</w:t>
            </w:r>
          </w:p>
        </w:tc>
      </w:tr>
      <w:tr>
        <w:trPr>
          <w:trHeight w:val="153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1 01 02040 01 0000 110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9 630,00</w:t>
            </w:r>
          </w:p>
        </w:tc>
      </w:tr>
      <w:tr>
        <w:trPr>
          <w:trHeight w:val="153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1 01 02130 01 0000 110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110 800,00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1 03 00000 00 0000 000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ТОВАРЫ (РАБОТЫ, УСЛУГИ), РЕАЛИЗУЕМЫЕ НА ТЕРРИТОРИИ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902 900,00</w:t>
            </w:r>
          </w:p>
        </w:tc>
      </w:tr>
      <w:tr>
        <w:trPr>
          <w:trHeight w:val="510" w:hRule="atLeast"/>
        </w:trPr>
        <w:tc>
          <w:tcPr>
            <w:tcW w:w="72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1 03 02000 01 0000 110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902 900,00</w:t>
            </w:r>
          </w:p>
        </w:tc>
      </w:tr>
      <w:tr>
        <w:trPr>
          <w:trHeight w:val="177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1 03 02231 01 0000 110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464 600,00</w:t>
            </w:r>
          </w:p>
        </w:tc>
      </w:tr>
      <w:tr>
        <w:trPr>
          <w:trHeight w:val="229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1 03 02241 01 0000 110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2 400,00</w:t>
            </w:r>
          </w:p>
        </w:tc>
      </w:tr>
      <w:tr>
        <w:trPr>
          <w:trHeight w:val="204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1 03 02251 01 0000 110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501 500,00</w:t>
            </w:r>
          </w:p>
        </w:tc>
      </w:tr>
      <w:tr>
        <w:trPr>
          <w:trHeight w:val="204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1 03 02261 01 0000 110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-65 600,00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1 05 00000 00 0000 000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СОВОКУПНЫЙ ДОХОД</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3 138 581,00</w:t>
            </w:r>
          </w:p>
        </w:tc>
      </w:tr>
      <w:tr>
        <w:trPr>
          <w:trHeight w:val="51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1 05 01011 01 0000 110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886 300,00</w:t>
            </w:r>
          </w:p>
        </w:tc>
      </w:tr>
      <w:tr>
        <w:trPr>
          <w:trHeight w:val="102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1 05 01021 01 0000 110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2 136 300,00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1 05 03010 01 0000 110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Единый сельскохозяйственный налог</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115 981,00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1 06 00000 00 0000 000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ИМУЩЕСТВО</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7 211 286,00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1 06 01030 10 0000 110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937 281,00</w:t>
            </w:r>
          </w:p>
        </w:tc>
      </w:tr>
      <w:tr>
        <w:trPr>
          <w:trHeight w:val="51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1 06 06033 10 0000 110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3 383 385,00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1 06 06043 10 0000 110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2 890 620,00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1 08 00000 00 0000 000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ГОСУДАРСТВЕННАЯ ПОШЛИНА</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3 200,00</w:t>
            </w:r>
          </w:p>
        </w:tc>
      </w:tr>
      <w:tr>
        <w:trPr>
          <w:trHeight w:val="274"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1 08 04020 01 0000 110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3 200,00</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НЕНАЛОГОВЫЕ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799 989,00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1 11 00000 00 0000 000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598 689,00</w:t>
            </w:r>
          </w:p>
        </w:tc>
      </w:tr>
      <w:tr>
        <w:trPr>
          <w:trHeight w:val="1349"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1 11 09045 10 0000 120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598 689,00</w:t>
            </w:r>
          </w:p>
        </w:tc>
      </w:tr>
      <w:tr>
        <w:trPr>
          <w:trHeight w:val="51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1 13 00000 00 0000 000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ОКАЗАНИЯ ПЛАТНЫХ УСЛУГ (РАБОТ) И КОМПЕНСАЦИИ ЗАТРАТ ГОСУДАРСТВА</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200 000,00</w:t>
            </w:r>
          </w:p>
        </w:tc>
      </w:tr>
      <w:tr>
        <w:trPr>
          <w:trHeight w:val="51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1 13 01995 10 0000 130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200 000,00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843</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1 16 00000 00 0000 000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ШТРАФЫ, САНКЦИИ, ВОЗМЕЩЕНИЕ УЩЕРБА</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1 300,00</w:t>
            </w:r>
          </w:p>
        </w:tc>
      </w:tr>
      <w:tr>
        <w:trPr>
          <w:trHeight w:val="102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843</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1 16 02020 02 0000 140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1 300,00</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НАЛОГОВЫЕ И НЕНАЛОГОВЫЕ ДОХОДЫ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15 882 280,00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2 00 00000 00 0000 000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18 558 117,00</w:t>
            </w:r>
          </w:p>
        </w:tc>
      </w:tr>
      <w:tr>
        <w:trPr>
          <w:trHeight w:val="765" w:hRule="atLeast"/>
        </w:trPr>
        <w:tc>
          <w:tcPr>
            <w:tcW w:w="72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35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2 02 00000 00 0000 000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18 403 117,00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2 02 15001 10 0000 150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582 000,00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2 02 16001 10 0000 150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2 611 500,00</w:t>
            </w:r>
          </w:p>
        </w:tc>
      </w:tr>
      <w:tr>
        <w:trPr>
          <w:trHeight w:val="1785" w:hRule="atLeast"/>
        </w:trPr>
        <w:tc>
          <w:tcPr>
            <w:tcW w:w="72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235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2 02 20299 10 0000 150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205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12 632 169,00</w:t>
            </w:r>
          </w:p>
        </w:tc>
      </w:tr>
      <w:tr>
        <w:trPr>
          <w:trHeight w:val="1530" w:hRule="atLeast"/>
        </w:trPr>
        <w:tc>
          <w:tcPr>
            <w:tcW w:w="72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235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2 02 20302 10 0000 150</w:t>
            </w:r>
          </w:p>
        </w:tc>
        <w:tc>
          <w:tcPr>
            <w:tcW w:w="449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5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127 598,00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2 02 29999 10 0000 150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субсидии бюджетам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1 204 750,00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2 02 30024 10 0000 150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2 02 35118 10 0000 150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302 400,00</w:t>
            </w:r>
          </w:p>
        </w:tc>
      </w:tr>
      <w:tr>
        <w:trPr>
          <w:trHeight w:val="28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2 02 40014 10 0000 150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937 800,00</w:t>
            </w:r>
          </w:p>
        </w:tc>
      </w:tr>
      <w:tr>
        <w:trPr>
          <w:trHeight w:val="510"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2 04 00000 00 0000 000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 ОТ НЕГОСУДАРСТВЕННЫХ ОРГАНИЗАЦИЙ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120 000,00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2 04 05020 10 0000 150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120 000,00</w:t>
            </w:r>
          </w:p>
        </w:tc>
      </w:tr>
      <w:tr>
        <w:trPr>
          <w:trHeight w:val="25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2 07 00000 00 0000 000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ПРОЧИЕ БЕЗВОЗМЕЗДНЫЕ ПОСТУПЛЕНИЯ</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35 000,00</w:t>
            </w:r>
          </w:p>
        </w:tc>
      </w:tr>
      <w:tr>
        <w:trPr>
          <w:trHeight w:val="765" w:hRule="atLeast"/>
        </w:trPr>
        <w:tc>
          <w:tcPr>
            <w:tcW w:w="72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35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2 07 05020 10 0000 150</w:t>
            </w:r>
          </w:p>
        </w:tc>
        <w:tc>
          <w:tcPr>
            <w:tcW w:w="449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Поступления от денежных пожертвований, предоставляемых физическими лицами получателям средств бюджетов  поселений</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35 000,00</w:t>
            </w:r>
          </w:p>
        </w:tc>
      </w:tr>
      <w:tr>
        <w:trPr>
          <w:trHeight w:val="255" w:hRule="atLeast"/>
        </w:trPr>
        <w:tc>
          <w:tcPr>
            <w:tcW w:w="7583" w:type="dxa"/>
            <w:gridSpan w:val="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ДОХОДОВ</w:t>
            </w:r>
          </w:p>
        </w:tc>
        <w:tc>
          <w:tcPr>
            <w:tcW w:w="20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34 440 397,00</w:t>
            </w:r>
          </w:p>
        </w:tc>
      </w:tr>
    </w:tbl>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rPr>
      </w:r>
    </w:p>
    <w:p>
      <w:pPr>
        <w:pStyle w:val="Normal"/>
        <w:widowControl/>
        <w:tabs>
          <w:tab w:val="clear" w:pos="708"/>
          <w:tab w:val="left" w:pos="6480" w:leader="none"/>
        </w:tabs>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Приложение № 2</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spacing w:lineRule="auto" w:line="240" w:before="0" w:after="200"/>
        <w:ind w:left="6521" w:hanging="0"/>
        <w:jc w:val="right"/>
        <w:rPr>
          <w:sz w:val="24"/>
          <w:szCs w:val="24"/>
        </w:rPr>
      </w:pPr>
      <w:r>
        <w:rPr>
          <w:rFonts w:cs="Times New Roman" w:ascii="Times New Roman" w:hAnsi="Times New Roman"/>
          <w:color w:val="000000"/>
          <w:kern w:val="2"/>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ascii="Times New Roman" w:hAnsi="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jc w:val="left"/>
        <w:tblInd w:w="196" w:type="dxa"/>
        <w:tblLayout w:type="fixed"/>
        <w:tblCellMar>
          <w:top w:w="55" w:type="dxa"/>
          <w:left w:w="108" w:type="dxa"/>
          <w:bottom w:w="55" w:type="dxa"/>
          <w:right w:w="108" w:type="dxa"/>
        </w:tblCellMar>
        <w:tblLook w:firstRow="1" w:noVBand="1" w:lastRow="0" w:firstColumn="1" w:lastColumn="0" w:noHBand="0" w:val="04a0"/>
      </w:tblPr>
      <w:tblGrid>
        <w:gridCol w:w="1357"/>
        <w:gridCol w:w="1801"/>
        <w:gridCol w:w="3643"/>
        <w:gridCol w:w="1389"/>
        <w:gridCol w:w="1461"/>
      </w:tblGrid>
      <w:tr>
        <w:trPr>
          <w:trHeight w:val="570" w:hRule="atLeast"/>
        </w:trPr>
        <w:tc>
          <w:tcPr>
            <w:tcW w:w="1357"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180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Код бюджетной классификации</w:t>
            </w:r>
          </w:p>
        </w:tc>
        <w:tc>
          <w:tcPr>
            <w:tcW w:w="36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color w:val="000000"/>
                <w:sz w:val="16"/>
                <w:szCs w:val="16"/>
                <w:highlight w:val="white"/>
              </w:rPr>
              <w:t>Наименование кодов классификации доходов бюджет</w:t>
            </w:r>
            <w:bookmarkStart w:id="0" w:name="_GoBack2"/>
            <w:bookmarkEnd w:id="0"/>
            <w:r>
              <w:rPr>
                <w:rFonts w:cs="Times New Roman" w:ascii="Times New Roman" w:hAnsi="Times New Roman"/>
                <w:color w:val="000000"/>
                <w:sz w:val="16"/>
                <w:szCs w:val="16"/>
                <w:highlight w:val="white"/>
              </w:rPr>
              <w:t>ов</w:t>
            </w:r>
          </w:p>
        </w:tc>
        <w:tc>
          <w:tcPr>
            <w:tcW w:w="2850" w:type="dxa"/>
            <w:gridSpan w:val="2"/>
            <w:tcBorders>
              <w:top w:val="single" w:sz="4" w:space="0" w:color="000000"/>
              <w:left w:val="single" w:sz="4" w:space="0" w:color="000000"/>
              <w:bottom w:val="single" w:sz="4" w:space="0" w:color="000000"/>
            </w:tcBorders>
            <w:shd w:color="auto" w:fill="auto" w:val="clear"/>
            <w:tcMar>
              <w:top w:w="0" w:type="dxa"/>
              <w:bottom w:w="0" w:type="dxa"/>
            </w:tcMar>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Сумма, руб.</w:t>
            </w:r>
          </w:p>
        </w:tc>
      </w:tr>
      <w:tr>
        <w:trPr>
          <w:trHeight w:val="2040" w:hRule="atLeast"/>
        </w:trPr>
        <w:tc>
          <w:tcPr>
            <w:tcW w:w="1357"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801"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2024 год</w:t>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2025 год</w:t>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Налоговые доходы</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14 450 743,00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15 092 857,00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10102000010000110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3 927 228,00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4 084 317,00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67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10102010010000110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3 698 025,00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3 845 946,00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10102020010000110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111 002,00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10102030010000110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112 456,00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116 954,00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90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10102040010000110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10 015,00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10 415,00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НАЛОГИ НА ТОВАРЫ (РАБОТЫ, УСЛУГИ), РЕАЛИЗУЕМЫЕ НА ТЕРРИТОРИИ РОССИЙСКОЙ ФЕДЕРАЦИИ</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801"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10302000010000110</w:t>
            </w:r>
          </w:p>
        </w:tc>
        <w:tc>
          <w:tcPr>
            <w:tcW w:w="3643"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389"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10302231010000110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411 390,00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454 770,00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10302241010000110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2 810,00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3 030,00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10302251010000110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501 970,00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549 100,00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10302261010000110.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-53 880,00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-56 000,00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НАЛОГИ НА СОВОКУПНЫЙ ДОХОД</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2 115 020,00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2 209 715,00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10501011010000110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561 261,00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586 518,00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88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10501021010000110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1 433 371,00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1 497 873,00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10503010010000110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Единый сельскохозяйственный налог</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120 388,00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125 324,00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НАЛОГИ НА ИМУЩЕСТВО</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7 543 005,00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7 844 725,00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10601030100000110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980 396,00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1 019 612,00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10606033100000110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3 539 021,00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3 680 581,00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10606043100000110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3 023 588,00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3 144 532,00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10800000000000000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ГОСУДАРСТВЕННАЯ ПОШЛИНА</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67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color w:val="000000"/>
                <w:sz w:val="16"/>
                <w:szCs w:val="16"/>
                <w:highlight w:val="white"/>
              </w:rPr>
              <w:t> </w:t>
            </w:r>
            <w:r>
              <w:rPr>
                <w:rFonts w:cs="Times New Roman" w:ascii="Times New Roman" w:hAnsi="Times New Roman"/>
                <w:color w:val="000000"/>
                <w:sz w:val="16"/>
                <w:szCs w:val="16"/>
                <w:highlight w:val="white"/>
              </w:rPr>
              <w:t>10804020010000110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НЕНАЛОГОВЫЕ ДОХОДЫ</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769 989,00</w:t>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769 989,00</w:t>
            </w:r>
          </w:p>
        </w:tc>
      </w:tr>
      <w:tr>
        <w:trPr>
          <w:trHeight w:val="66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11100000000000000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r>
      <w:tr>
        <w:trPr>
          <w:trHeight w:val="64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11109045100000120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r>
      <w:tr>
        <w:trPr>
          <w:trHeight w:val="555"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11300000000000000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ОКАЗАНИЯ ПЛАТНЫХ УСЛУГ (РАБОТ) И КОМПЕНСАЦИИ ЗАТРАТ ГОСУДАРСТВА</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r>
      <w:tr>
        <w:trPr>
          <w:trHeight w:val="555"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11301995100000130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843</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11600000000000000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ШТРАФЫ, САНКЦИИ, ВОЗМЕЩЕНИЕ УЩЕРБА</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r>
      <w:tr>
        <w:trPr>
          <w:trHeight w:val="60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843</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11602020020000140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333333"/>
                <w:sz w:val="16"/>
                <w:szCs w:val="16"/>
                <w:highlight w:val="white"/>
              </w:rPr>
            </w:pPr>
            <w:r>
              <w:rPr>
                <w:rFonts w:cs="Times New Roman" w:ascii="Times New Roman" w:hAnsi="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ИТОГО СОБСТВЕННЫХ ДОХОДОВ</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15 220 732,00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15 862 846,00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20000000000000000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БЕЗВОЗМЕЗДНЫЕ ПОСТУПЛЕНИЯ</w:t>
            </w:r>
          </w:p>
        </w:tc>
        <w:tc>
          <w:tcPr>
            <w:tcW w:w="1389" w:type="dxa"/>
            <w:tcBorders>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1 530 900,00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1 311 400,00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72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БЕЗВОЗМЕЗДНЫЕ ПОСТУПЛЕНИЯ ОТ ДРУГИХ БЮДЖЕТОВ БЮДЖЕТНОЙ СИСТЕМЫ РОССИЙСКОЙ ФЕДЕРАЦИИ</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1 495 900,00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1 276 400,00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63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20215001100000150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632 000,00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6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20229999100000150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субсидии бюджетам сельских поселений</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20230024100000150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20235118100000150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9"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298 700,00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309 200,00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765"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20240014100000150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801"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20700000000000000</w:t>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БЕЗВОЗМЕЗДНЫЕ ПОСТУПЛЕНИЯ</w:t>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r>
      <w:tr>
        <w:trPr>
          <w:trHeight w:val="450" w:hRule="atLeast"/>
        </w:trPr>
        <w:tc>
          <w:tcPr>
            <w:tcW w:w="135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20705020100000180</w:t>
            </w:r>
          </w:p>
        </w:tc>
        <w:tc>
          <w:tcPr>
            <w:tcW w:w="3643"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Поступления от денежных пожертвований, предоставляемых физическими лицами получателям средств бюджетов  поселений</w:t>
            </w:r>
          </w:p>
        </w:tc>
        <w:tc>
          <w:tcPr>
            <w:tcW w:w="138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c>
          <w:tcPr>
            <w:tcW w:w="1461"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r>
      <w:tr>
        <w:trPr>
          <w:trHeight w:val="300" w:hRule="atLeast"/>
        </w:trPr>
        <w:tc>
          <w:tcPr>
            <w:tcW w:w="135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ИТОГО ДОХОДОВ</w:t>
            </w:r>
          </w:p>
        </w:tc>
        <w:tc>
          <w:tcPr>
            <w:tcW w:w="1801" w:type="dxa"/>
            <w:tcBorders>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3"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389"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16 751 632,00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1"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17 174 246,00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bl>
    <w:p>
      <w:pPr>
        <w:pStyle w:val="Normal"/>
        <w:widowControl/>
        <w:tabs>
          <w:tab w:val="clear" w:pos="708"/>
          <w:tab w:val="left" w:pos="6480" w:leader="none"/>
        </w:tabs>
        <w:spacing w:lineRule="auto" w:line="276" w:before="0" w:after="200"/>
        <w:ind w:left="6521" w:hanging="0"/>
        <w:jc w:val="center"/>
        <w:rPr>
          <w:rFonts w:ascii="Times New Roman" w:hAnsi="Times New Roman" w:cs="Times New Roman"/>
          <w:bCs/>
          <w:color w:val="000000"/>
          <w:sz w:val="28"/>
          <w:szCs w:val="28"/>
          <w:highlight w:val="white"/>
        </w:rPr>
      </w:pPr>
      <w:r>
        <w:rPr>
          <w:rFonts w:cs="Times New Roman" w:ascii="Times New Roman" w:hAnsi="Times New Roman"/>
          <w:bCs/>
          <w:color w:val="000000"/>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highlight w:val="white"/>
        </w:rPr>
      </w:pPr>
      <w:r>
        <w:rPr>
          <w:rFonts w:ascii="Times New Roman" w:hAnsi="Times New Roman"/>
          <w:color w:val="000000"/>
          <w:highlight w:val="white"/>
        </w:rPr>
      </w:r>
    </w:p>
    <w:p>
      <w:pPr>
        <w:pStyle w:val="Normal"/>
        <w:widowControl/>
        <w:tabs>
          <w:tab w:val="clear" w:pos="708"/>
          <w:tab w:val="left" w:pos="6480" w:leader="none"/>
        </w:tabs>
        <w:ind w:hanging="0"/>
        <w:jc w:val="right"/>
        <w:rPr/>
      </w:pPr>
      <w:r>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Приложение № 3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решения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s>
        <w:ind w:hanging="0"/>
        <w:jc w:val="right"/>
        <w:rPr>
          <w:sz w:val="24"/>
          <w:szCs w:val="24"/>
        </w:rPr>
      </w:pPr>
      <w:r>
        <w:rPr>
          <w:rFonts w:eastAsia="Arial Unicode MS" w:cs="Times New Roman" w:ascii="Times New Roman" w:hAnsi="Times New Roman"/>
          <w:color w:val="000000"/>
          <w:kern w:val="2"/>
          <w:sz w:val="24"/>
          <w:szCs w:val="24"/>
          <w:highlight w:val="white"/>
          <w:lang w:val="ru-RU" w:eastAsia="zh-CN" w:bidi="ar-SA"/>
        </w:rPr>
        <w:t xml:space="preserve">от 30.03.2023 № 12, от 22.06.2023 № </w:t>
      </w:r>
      <w:r>
        <w:rPr>
          <w:rFonts w:eastAsia="Arial Unicode MS" w:cs="Times New Roman" w:ascii="Times New Roman" w:hAnsi="Times New Roman"/>
          <w:color w:val="000000"/>
          <w:kern w:val="2"/>
          <w:sz w:val="24"/>
          <w:szCs w:val="24"/>
          <w:highlight w:val="white"/>
          <w:shd w:fill="FFFF00" w:val="clear"/>
          <w:lang w:val="ru-RU" w:eastAsia="zh-CN" w:bidi="ar-SA"/>
        </w:rPr>
        <w:t>29</w:t>
      </w:r>
      <w:r>
        <w:rPr>
          <w:rFonts w:eastAsia="Arial Unicode MS" w:cs="Times New Roman" w:ascii="Times New Roman" w:hAnsi="Times New Roman"/>
          <w:color w:val="000000"/>
          <w:kern w:val="2"/>
          <w:sz w:val="24"/>
          <w:szCs w:val="24"/>
          <w:highlight w:val="white"/>
          <w:lang w:val="ru-RU" w:eastAsia="zh-CN" w:bidi="ar-SA"/>
        </w:rPr>
        <w:t>)</w:t>
      </w:r>
    </w:p>
    <w:p>
      <w:pPr>
        <w:pStyle w:val="Normal"/>
        <w:widowControl/>
        <w:suppressAutoHyphens w:val="false"/>
        <w:jc w:val="center"/>
        <w:rPr>
          <w:rFonts w:ascii="Times New Roman" w:hAnsi="Times New Roman"/>
          <w:bCs/>
          <w:color w:val="000000"/>
          <w:kern w:val="0"/>
          <w:sz w:val="28"/>
          <w:szCs w:val="28"/>
          <w:highlight w:val="yellow"/>
        </w:rPr>
      </w:pPr>
      <w:r>
        <w:rPr>
          <w:rFonts w:ascii="Times New Roman" w:hAnsi="Times New Roman"/>
          <w:bCs/>
          <w:color w:val="000000"/>
          <w:kern w:val="0"/>
          <w:sz w:val="28"/>
          <w:szCs w:val="28"/>
          <w:highlight w:val="yellow"/>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 </w:t>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35"/>
        <w:gridCol w:w="973"/>
        <w:gridCol w:w="1121"/>
        <w:gridCol w:w="1321"/>
        <w:gridCol w:w="885"/>
        <w:gridCol w:w="1403"/>
      </w:tblGrid>
      <w:tr>
        <w:trPr>
          <w:trHeight w:val="1020" w:hRule="atLeast"/>
        </w:trPr>
        <w:tc>
          <w:tcPr>
            <w:tcW w:w="39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9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администратора</w:t>
            </w:r>
          </w:p>
        </w:tc>
        <w:tc>
          <w:tcPr>
            <w:tcW w:w="11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 Подраздел</w:t>
            </w:r>
          </w:p>
        </w:tc>
        <w:tc>
          <w:tcPr>
            <w:tcW w:w="13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 статья</w:t>
            </w:r>
          </w:p>
        </w:tc>
        <w:tc>
          <w:tcPr>
            <w:tcW w:w="8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 расхода</w:t>
            </w:r>
          </w:p>
        </w:tc>
        <w:tc>
          <w:tcPr>
            <w:tcW w:w="140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расходов на очередное заседание Совета депутатов (руб.)</w:t>
            </w:r>
          </w:p>
        </w:tc>
      </w:tr>
      <w:tr>
        <w:trPr>
          <w:trHeight w:val="255" w:hRule="atLeast"/>
        </w:trPr>
        <w:tc>
          <w:tcPr>
            <w:tcW w:w="39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03"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2023 год</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8 519 176,92</w:t>
            </w:r>
          </w:p>
        </w:tc>
      </w:tr>
      <w:tr>
        <w:trPr>
          <w:trHeight w:val="76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1 155 053,99</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1 092 537,16</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1 092 537,16</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62 516,83</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62 516,83</w:t>
            </w:r>
          </w:p>
        </w:tc>
      </w:tr>
      <w:tr>
        <w:trPr>
          <w:trHeight w:val="76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109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1020"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3 768 967,51</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3 119 547,51</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3 119 547,51</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органа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644 520,00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642 020,00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3 489 155,42</w:t>
            </w:r>
          </w:p>
        </w:tc>
      </w:tr>
      <w:tr>
        <w:trPr>
          <w:trHeight w:val="102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3 246 321,42</w:t>
            </w:r>
          </w:p>
        </w:tc>
      </w:tr>
      <w:tr>
        <w:trPr>
          <w:trHeight w:val="9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2 860 351,42</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383 570,00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2 400,00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107 120,00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107 120,00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прочих обязательств муниципального образования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338 214,00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338 214,00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 за счет средств местного бюджета</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6600001180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302 400,00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302 400,00</w:t>
            </w:r>
          </w:p>
        </w:tc>
      </w:tr>
      <w:tr>
        <w:trPr>
          <w:trHeight w:val="510"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1 527 106,00</w:t>
            </w:r>
          </w:p>
        </w:tc>
      </w:tr>
      <w:tr>
        <w:trPr>
          <w:trHeight w:val="76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1 527 106,00</w:t>
            </w:r>
          </w:p>
        </w:tc>
      </w:tr>
      <w:tr>
        <w:trPr>
          <w:trHeight w:val="11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1 437 106,00</w:t>
            </w:r>
          </w:p>
        </w:tc>
      </w:tr>
      <w:tr>
        <w:trPr>
          <w:trHeight w:val="12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0900023200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595 000,00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595 000,00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Расходные обязательства, связанные с организацией работ по обеспечению требований пожарной безопасности на территории муниципальных образований Костромской области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09000S2490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842 106,00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842 106,00</w:t>
            </w:r>
          </w:p>
        </w:tc>
      </w:tr>
      <w:tr>
        <w:trPr>
          <w:trHeight w:val="12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9900023210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2 481 590,00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2 336 590,00</w:t>
            </w:r>
          </w:p>
        </w:tc>
      </w:tr>
      <w:tr>
        <w:trPr>
          <w:trHeight w:val="102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1 578 790,00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675 890,00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673 090,00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902 900,00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902 900,00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757 800,00</w:t>
            </w:r>
          </w:p>
        </w:tc>
      </w:tr>
      <w:tr>
        <w:trPr>
          <w:trHeight w:val="153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757 800,00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757 800,00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национальной экономики</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0412</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Мероприятия по землеустройству и землепользованию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125 000,00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15 598 174,53</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13 100 338,53</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108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12 888 653,53</w:t>
            </w:r>
          </w:p>
        </w:tc>
      </w:tr>
      <w:tr>
        <w:trPr>
          <w:trHeight w:val="28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050F367483</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12 632 169,00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Капитальные вложения в объекты государственной (муниципальной) собственности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12 632 169,00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050F367484</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127 598,00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Капитальные вложения в объекты государственной (муниципальной) собственности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127 598,00</w:t>
            </w:r>
          </w:p>
        </w:tc>
      </w:tr>
      <w:tr>
        <w:trPr>
          <w:trHeight w:val="135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050F36748S</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128 886,53</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Капитальные вложения в объекты государственной (муниципальной) собственности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128 886,53</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2 497 836,00</w:t>
            </w:r>
          </w:p>
        </w:tc>
      </w:tr>
      <w:tr>
        <w:trPr>
          <w:trHeight w:val="61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2 497 836,00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2 071 783,00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2 069 683,00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2 100,00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405 000,00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405 000,00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06000S1040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21 053,00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21 053,00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4 623 508,35</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4 623 508,35</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4 623 508,35</w:t>
            </w:r>
          </w:p>
        </w:tc>
      </w:tr>
      <w:tr>
        <w:trPr>
          <w:trHeight w:val="105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1 656 867,35</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2 766 641,00</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200 000,00</w:t>
            </w:r>
          </w:p>
        </w:tc>
      </w:tr>
      <w:tr>
        <w:trPr>
          <w:trHeight w:val="108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114 630,00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85 370,00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91 472,00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91 472,00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30 000,00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r>
      <w:tr>
        <w:trPr>
          <w:trHeight w:val="255" w:hRule="atLeast"/>
        </w:trPr>
        <w:tc>
          <w:tcPr>
            <w:tcW w:w="39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973"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3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2 512 331,00</w:t>
            </w:r>
          </w:p>
        </w:tc>
      </w:tr>
      <w:tr>
        <w:trPr>
          <w:trHeight w:val="255" w:hRule="atLeast"/>
        </w:trPr>
        <w:tc>
          <w:tcPr>
            <w:tcW w:w="39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97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3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2 512 331,00</w:t>
            </w:r>
          </w:p>
        </w:tc>
      </w:tr>
      <w:tr>
        <w:trPr>
          <w:trHeight w:val="76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2 512 131,00</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2 257 831,00</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184 300,00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70 000,00</w:t>
            </w:r>
          </w:p>
        </w:tc>
      </w:tr>
      <w:tr>
        <w:trPr>
          <w:trHeight w:val="25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7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200,00</w:t>
            </w:r>
          </w:p>
        </w:tc>
      </w:tr>
      <w:tr>
        <w:trPr>
          <w:trHeight w:val="255" w:hRule="atLeast"/>
        </w:trPr>
        <w:tc>
          <w:tcPr>
            <w:tcW w:w="3935" w:type="dxa"/>
            <w:tcBorders>
              <w:left w:val="single" w:sz="4" w:space="0" w:color="000000"/>
              <w:bottom w:val="single" w:sz="4" w:space="0" w:color="000000"/>
              <w:right w:val="single" w:sz="4" w:space="0" w:color="000000"/>
            </w:tcBorders>
            <w:shd w:color="000000" w:fill="C4D79B"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973"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1"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1"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03" w:type="dxa"/>
            <w:tcBorders>
              <w:bottom w:val="single" w:sz="4" w:space="0" w:color="000000"/>
              <w:right w:val="single" w:sz="4" w:space="0" w:color="000000"/>
            </w:tcBorders>
            <w:shd w:color="000000" w:fill="C4D79B"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35 700 572,80</w:t>
            </w:r>
          </w:p>
        </w:tc>
      </w:tr>
    </w:tbl>
    <w:p>
      <w:pPr>
        <w:pStyle w:val="Normal"/>
        <w:widowControl/>
        <w:tabs>
          <w:tab w:val="clear" w:pos="708"/>
          <w:tab w:val="left" w:pos="6480" w:leader="none"/>
        </w:tabs>
        <w:suppressAutoHyphens w:val="true"/>
        <w:spacing w:lineRule="auto" w:line="276" w:before="0" w:after="200"/>
        <w:jc w:val="both"/>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Приложение № 4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решения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ascii="Times New Roman" w:hAnsi="Times New Roman"/>
          <w:color w:val="000000"/>
          <w:kern w:val="2"/>
          <w:sz w:val="24"/>
          <w:szCs w:val="24"/>
          <w:highlight w:val="white"/>
          <w:lang w:val="ru-RU" w:eastAsia="zh-CN" w:bidi="ar-SA"/>
        </w:rPr>
        <w:t>от 30.03.2023 № 12)</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suppressAutoHyphens w:val="true"/>
        <w:jc w:val="center"/>
        <w:rPr/>
      </w:pPr>
      <w:r>
        <w:rPr>
          <w:rFonts w:cs="Times New Roman" w:ascii="Times New Roman" w:hAnsi="Times New Roman"/>
          <w:bCs/>
          <w:color w:val="000000"/>
          <w:sz w:val="28"/>
          <w:szCs w:val="28"/>
          <w:highlight w:val="white"/>
        </w:rPr>
        <w:t xml:space="preserve">Ведомственная структура, распределение бюджетных ассигнований по </w:t>
      </w:r>
    </w:p>
    <w:p>
      <w:pPr>
        <w:pStyle w:val="Normal"/>
        <w:suppressAutoHyphens w:val="true"/>
        <w:jc w:val="center"/>
        <w:rPr/>
      </w:pPr>
      <w:r>
        <w:rPr>
          <w:rFonts w:cs="Times New Roman" w:ascii="Times New Roman" w:hAnsi="Times New Roman"/>
          <w:bCs/>
          <w:color w:val="000000"/>
          <w:sz w:val="28"/>
          <w:szCs w:val="28"/>
          <w:highlight w:val="white"/>
        </w:rPr>
        <w:t xml:space="preserve">разделам, подразделам, целевым статьям и видам расходов классификации расходов бюджетов Российской Федерации бюджета Чернопенского  </w:t>
      </w:r>
    </w:p>
    <w:p>
      <w:pPr>
        <w:pStyle w:val="Normal"/>
        <w:suppressAutoHyphens w:val="true"/>
        <w:jc w:val="center"/>
        <w:rPr/>
      </w:pPr>
      <w:r>
        <w:rPr>
          <w:rFonts w:cs="Times New Roman" w:ascii="Times New Roman" w:hAnsi="Times New Roman"/>
          <w:bCs/>
          <w:color w:val="000000"/>
          <w:sz w:val="28"/>
          <w:szCs w:val="28"/>
          <w:highlight w:val="white"/>
        </w:rPr>
        <w:t xml:space="preserve">сельского </w:t>
      </w:r>
      <w:r>
        <w:rPr>
          <w:rFonts w:eastAsia="Arial Unicode MS" w:cs="Times New Roman" w:ascii="Times New Roman" w:hAnsi="Times New Roman"/>
          <w:bCs/>
          <w:color w:val="000000"/>
          <w:kern w:val="2"/>
          <w:sz w:val="28"/>
          <w:szCs w:val="28"/>
          <w:highlight w:val="white"/>
          <w:lang w:val="ru-RU" w:eastAsia="zh-CN" w:bidi="ar-SA"/>
        </w:rPr>
        <w:t xml:space="preserve"> поселения на плановый  период 2024 -2025 годов</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tbl>
      <w:tblPr>
        <w:tblW w:w="99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100"/>
        <w:gridCol w:w="1120"/>
        <w:gridCol w:w="1322"/>
        <w:gridCol w:w="886"/>
        <w:gridCol w:w="1427"/>
        <w:gridCol w:w="1446"/>
      </w:tblGrid>
      <w:tr>
        <w:trPr>
          <w:trHeight w:val="255" w:hRule="atLeast"/>
        </w:trPr>
        <w:tc>
          <w:tcPr>
            <w:tcW w:w="2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11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 Подраздел</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 статья</w:t>
            </w:r>
          </w:p>
        </w:tc>
        <w:tc>
          <w:tcPr>
            <w:tcW w:w="8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 расхода</w:t>
            </w:r>
          </w:p>
        </w:tc>
        <w:tc>
          <w:tcPr>
            <w:tcW w:w="287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расходов (руб.)</w:t>
            </w:r>
          </w:p>
        </w:tc>
      </w:tr>
      <w:tr>
        <w:trPr>
          <w:trHeight w:val="255" w:hRule="atLeast"/>
        </w:trPr>
        <w:tc>
          <w:tcPr>
            <w:tcW w:w="2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2024 год</w:t>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2025 год</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0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7 524 380,78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7 968 837,78</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1 031 051,52</w:t>
            </w:r>
          </w:p>
        </w:tc>
        <w:tc>
          <w:tcPr>
            <w:tcW w:w="1446"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1 031 051,52</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3 357 101,85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3 447 101,85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573 000,00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663 000,00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570 500,00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660 500,00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3 030 227,41</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3 384 684,41</w:t>
            </w:r>
          </w:p>
        </w:tc>
      </w:tr>
      <w:tr>
        <w:trPr>
          <w:trHeight w:val="102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2 869 108,41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3 169 108,41</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2 553 398,41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2 553 398,41</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313 310,00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613 310,00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115 862,00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115 862,00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прочих обязательств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9900022040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334 514,00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345 014,00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334 514,00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345 014,00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298 700,00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309 200,00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298 700,00</w:t>
            </w:r>
          </w:p>
        </w:tc>
        <w:tc>
          <w:tcPr>
            <w:tcW w:w="144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309 200,00</w:t>
            </w:r>
          </w:p>
        </w:tc>
      </w:tr>
      <w:tr>
        <w:trPr>
          <w:trHeight w:val="510"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 xml:space="preserve"> </w:t>
            </w: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900023200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2 381 900,00</w:t>
            </w:r>
          </w:p>
        </w:tc>
        <w:tc>
          <w:tcPr>
            <w:tcW w:w="1446"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1 831 500,00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2 361 900,00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1 811 500,00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2 004 100,00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1 453 700,00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1 141 810,00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502 800,00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1 139 010,00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500 000,00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950 900,00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950 900,00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1 225 998,00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1 229 261,00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1 014 313,00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1 017 576,00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1 017 576,00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797 576,00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792 213,00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795 476,00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2 100,00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2 100,00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3 229 002,35</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3 339 002,35</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3 229 002,35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3 339 002,35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3 659 002,35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4 109 002,35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1 656 867,35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1 656 867,35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1 402 135,00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1 512 135,00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170 000,00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84 630,00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84 630,00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85 370,00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85 370,00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2 337 780,38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2 447 780,38</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2 337 780,38</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2 447 780,38</w:t>
            </w:r>
          </w:p>
        </w:tc>
      </w:tr>
      <w:tr>
        <w:trPr>
          <w:trHeight w:val="76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2 337 780,38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2 447 780,38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2 207 480,38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2 207 480,38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130 300,00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170 300,00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110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17 673 674,51</w:t>
            </w:r>
          </w:p>
        </w:tc>
        <w:tc>
          <w:tcPr>
            <w:tcW w:w="144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17 741 494,51</w:t>
            </w:r>
          </w:p>
        </w:tc>
      </w:tr>
    </w:tbl>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yellow"/>
        </w:rPr>
      </w:pPr>
      <w:r>
        <w:rPr>
          <w:rFonts w:ascii="Times New Roman" w:hAnsi="Times New Roman"/>
          <w:color w:val="000000"/>
          <w:sz w:val="18"/>
          <w:szCs w:val="18"/>
          <w:highlight w:val="yellow"/>
        </w:rPr>
      </w:r>
    </w:p>
    <w:p>
      <w:pPr>
        <w:pStyle w:val="Normal"/>
        <w:widowControl/>
        <w:tabs>
          <w:tab w:val="clear" w:pos="708"/>
          <w:tab w:val="left" w:pos="6480" w:leader="none"/>
        </w:tabs>
        <w:spacing w:lineRule="auto" w:line="276" w:before="0" w:after="20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Приложение № 5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решения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ascii="Times New Roman" w:hAnsi="Times New Roman"/>
          <w:color w:val="000000"/>
          <w:kern w:val="2"/>
          <w:sz w:val="24"/>
          <w:szCs w:val="24"/>
          <w:highlight w:val="white"/>
          <w:lang w:val="ru-RU" w:eastAsia="zh-CN" w:bidi="ar-SA"/>
        </w:rPr>
        <w:t xml:space="preserve">от 30.03.2023 № 12, от 22.06.2023 № </w:t>
      </w:r>
      <w:r>
        <w:rPr>
          <w:rFonts w:eastAsia="Arial Unicode MS" w:cs="Times New Roman" w:ascii="Times New Roman" w:hAnsi="Times New Roman"/>
          <w:color w:val="000000"/>
          <w:kern w:val="2"/>
          <w:sz w:val="24"/>
          <w:szCs w:val="24"/>
          <w:shd w:fill="auto" w:val="clear"/>
          <w:lang w:val="ru-RU" w:eastAsia="zh-CN" w:bidi="ar-SA"/>
        </w:rPr>
        <w:t>29</w:t>
      </w:r>
      <w:r>
        <w:rPr>
          <w:rFonts w:eastAsia="Arial Unicode MS" w:cs="Times New Roman" w:ascii="Times New Roman" w:hAnsi="Times New Roman"/>
          <w:color w:val="000000"/>
          <w:kern w:val="2"/>
          <w:sz w:val="24"/>
          <w:szCs w:val="24"/>
          <w:shd w:fill="auto" w:val="clear"/>
          <w:lang w:val="ru-RU" w:eastAsia="zh-CN" w:bidi="ar-SA"/>
        </w:rPr>
        <w:t>)</w:t>
      </w:r>
    </w:p>
    <w:p>
      <w:pPr>
        <w:pStyle w:val="Normal"/>
        <w:widowControl/>
        <w:tabs>
          <w:tab w:val="clear" w:pos="708"/>
          <w:tab w:val="left" w:pos="6480" w:leader="none"/>
        </w:tabs>
        <w:ind w:left="6379" w:hanging="0"/>
        <w:jc w:val="both"/>
        <w:rPr>
          <w:rFonts w:ascii="Times New Roman" w:hAnsi="Times New Roman" w:eastAsia="Tahoma"/>
          <w:sz w:val="24"/>
          <w:highlight w:val="white"/>
        </w:rPr>
      </w:pPr>
      <w:r>
        <w:rPr>
          <w:rFonts w:eastAsia="Tahoma" w:ascii="Times New Roman" w:hAnsi="Times New Roman"/>
          <w:sz w:val="24"/>
          <w:highlight w:val="white"/>
        </w:rPr>
      </w:r>
    </w:p>
    <w:p>
      <w:pPr>
        <w:pStyle w:val="Normal"/>
        <w:widowControl/>
        <w:shd w:val="clear" w:color="auto" w:fill="FFFFFF"/>
        <w:tabs>
          <w:tab w:val="clear" w:pos="708"/>
          <w:tab w:val="left" w:pos="308" w:leader="none"/>
        </w:tabs>
        <w:ind w:firstLine="709"/>
        <w:jc w:val="center"/>
        <w:rPr>
          <w:sz w:val="24"/>
        </w:rPr>
      </w:pPr>
      <w:r>
        <w:rPr>
          <w:rFonts w:eastAsia="Tahoma" w:ascii="Times New Roman" w:hAnsi="Times New Roman"/>
          <w:bCs/>
          <w:sz w:val="24"/>
          <w:highlight w:val="white"/>
        </w:rPr>
        <w:t>Источники финансирования дефицита</w:t>
      </w:r>
    </w:p>
    <w:p>
      <w:pPr>
        <w:pStyle w:val="Normal"/>
        <w:widowControl/>
        <w:shd w:val="clear" w:color="auto" w:fill="FFFFFF"/>
        <w:tabs>
          <w:tab w:val="clear" w:pos="708"/>
          <w:tab w:val="left" w:pos="308" w:leader="none"/>
        </w:tabs>
        <w:ind w:firstLine="709"/>
        <w:jc w:val="center"/>
        <w:rPr>
          <w:rFonts w:ascii="Times New Roman" w:hAnsi="Times New Roman" w:eastAsia="Tahoma"/>
          <w:bCs/>
          <w:sz w:val="24"/>
        </w:rPr>
      </w:pPr>
      <w:r>
        <w:rPr>
          <w:rFonts w:eastAsia="Tahoma" w:ascii="Times New Roman" w:hAnsi="Times New Roman"/>
          <w:bCs/>
          <w:sz w:val="24"/>
          <w:highlight w:val="white"/>
        </w:rPr>
        <w:t>бюджета Чернопенского сельского поселения на 2023 год</w:t>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8"/>
        <w:gridCol w:w="5387"/>
        <w:gridCol w:w="1561"/>
      </w:tblGrid>
      <w:tr>
        <w:trPr>
          <w:trHeight w:val="255" w:hRule="atLeast"/>
        </w:trPr>
        <w:tc>
          <w:tcPr>
            <w:tcW w:w="2658"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538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(руб.)</w:t>
            </w:r>
          </w:p>
        </w:tc>
      </w:tr>
      <w:tr>
        <w:trPr>
          <w:trHeight w:val="240" w:hRule="atLeast"/>
        </w:trPr>
        <w:tc>
          <w:tcPr>
            <w:tcW w:w="26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53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2023 год</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000 01 00 00 00 00 0000 000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Источники внутреннего финансирования дефицитов бюджетов</w:t>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1 260 175,80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000 01 05 00 00 00 0000 000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Изменение остатков средств на счетах по учету средств бюджетов</w:t>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1 260 175,80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000 01 05 00 00 00 0000 500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остатков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-34 440 397,00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000 01 05 02 00 00 0000 500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-34 440 397,00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000 01 05 02 01 00 0000 510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-34 440 397,00</w:t>
            </w:r>
          </w:p>
        </w:tc>
      </w:tr>
      <w:tr>
        <w:trPr>
          <w:trHeight w:val="46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000 01 05 02 01 10 0000 510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-34 440 397,00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000 01 05 00 00 00 0000 600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остатков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35 700 572,80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000 01 05 02 00 00 0000 600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35 700 572,80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000 01 05 02 01 00 0000 610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35 700 572,80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000 01 05 02 01 10 0000 610</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35 700 572,80</w:t>
            </w:r>
          </w:p>
        </w:tc>
      </w:tr>
      <w:tr>
        <w:trPr>
          <w:trHeight w:val="255" w:hRule="atLeast"/>
        </w:trPr>
        <w:tc>
          <w:tcPr>
            <w:tcW w:w="2658"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ИТОГО</w:t>
            </w:r>
          </w:p>
        </w:tc>
        <w:tc>
          <w:tcPr>
            <w:tcW w:w="5387"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1 260 175,80</w:t>
            </w:r>
          </w:p>
        </w:tc>
      </w:tr>
    </w:tbl>
    <w:p>
      <w:pPr>
        <w:pStyle w:val="Normal"/>
        <w:widowControl/>
        <w:shd w:val="clear" w:color="auto" w:fill="FFFFFF"/>
        <w:tabs>
          <w:tab w:val="clear" w:pos="708"/>
          <w:tab w:val="left" w:pos="308" w:leader="none"/>
        </w:tabs>
        <w:ind w:firstLine="709"/>
        <w:jc w:val="center"/>
        <w:rPr>
          <w:rFonts w:ascii="Times New Roman" w:hAnsi="Times New Roman" w:eastAsia="Tahoma"/>
          <w:bCs/>
          <w:sz w:val="24"/>
        </w:rPr>
      </w:pPr>
      <w:r>
        <w:rPr>
          <w:rFonts w:eastAsia="Tahoma" w:ascii="Times New Roman" w:hAnsi="Times New Roman"/>
          <w:bCs/>
          <w:sz w:val="24"/>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Приложение №  6</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решения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ascii="Times New Roman" w:hAnsi="Times New Roman"/>
          <w:color w:val="000000"/>
          <w:kern w:val="2"/>
          <w:sz w:val="24"/>
          <w:szCs w:val="24"/>
          <w:highlight w:val="white"/>
          <w:lang w:val="ru-RU" w:eastAsia="zh-CN" w:bidi="ar-SA"/>
        </w:rPr>
        <w:t>от 30.03.2023 № 12)</w:t>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jc w:val="center"/>
        <w:rPr>
          <w:rFonts w:ascii="Times New Roman" w:hAnsi="Times New Roman"/>
          <w:sz w:val="28"/>
          <w:szCs w:val="28"/>
        </w:rPr>
      </w:pPr>
      <w:r>
        <w:rPr>
          <w:rFonts w:ascii="Times New Roman" w:hAnsi="Times New Roman"/>
          <w:sz w:val="28"/>
          <w:szCs w:val="28"/>
        </w:rPr>
        <w:t>Источники финансирования дефицита</w:t>
      </w:r>
    </w:p>
    <w:p>
      <w:pPr>
        <w:pStyle w:val="Normal"/>
        <w:jc w:val="center"/>
        <w:rPr>
          <w:rFonts w:ascii="Times New Roman" w:hAnsi="Times New Roman"/>
          <w:sz w:val="28"/>
          <w:szCs w:val="28"/>
        </w:rPr>
      </w:pPr>
      <w:r>
        <w:rPr>
          <w:rFonts w:ascii="Times New Roman" w:hAnsi="Times New Roman"/>
          <w:sz w:val="28"/>
          <w:szCs w:val="28"/>
        </w:rPr>
        <w:t xml:space="preserve">бюджета Чернопенского сельского поселения </w:t>
      </w:r>
    </w:p>
    <w:p>
      <w:pPr>
        <w:pStyle w:val="Normal"/>
        <w:tabs>
          <w:tab w:val="clear" w:pos="708"/>
          <w:tab w:val="left" w:pos="-45" w:leader="none"/>
        </w:tabs>
        <w:ind w:left="-45" w:hanging="0"/>
        <w:jc w:val="center"/>
        <w:rPr>
          <w:rFonts w:ascii="Times New Roman" w:hAnsi="Times New Roman"/>
          <w:sz w:val="28"/>
          <w:szCs w:val="28"/>
        </w:rPr>
      </w:pPr>
      <w:r>
        <w:rPr>
          <w:rFonts w:ascii="Times New Roman" w:hAnsi="Times New Roman"/>
          <w:sz w:val="28"/>
          <w:szCs w:val="28"/>
          <w:highlight w:val="white"/>
        </w:rPr>
        <w:t>на плановый период 2024 год – 2025 годов</w:t>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7"/>
        <w:gridCol w:w="3920"/>
        <w:gridCol w:w="1561"/>
        <w:gridCol w:w="1522"/>
      </w:tblGrid>
      <w:tr>
        <w:trPr>
          <w:trHeight w:val="555" w:hRule="atLeast"/>
        </w:trPr>
        <w:tc>
          <w:tcPr>
            <w:tcW w:w="2567"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392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308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(руб.)</w:t>
            </w:r>
          </w:p>
        </w:tc>
      </w:tr>
      <w:tr>
        <w:trPr>
          <w:trHeight w:val="255" w:hRule="atLeast"/>
        </w:trPr>
        <w:tc>
          <w:tcPr>
            <w:tcW w:w="2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9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2024 год</w:t>
            </w:r>
          </w:p>
        </w:tc>
        <w:tc>
          <w:tcPr>
            <w:tcW w:w="15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2025 год</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000 01 00 00 00 00 0000 000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Источники внутреннего финансирования дефицитов бюджетов</w:t>
            </w:r>
          </w:p>
        </w:tc>
        <w:tc>
          <w:tcPr>
            <w:tcW w:w="156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1 368 446,98</w:t>
            </w:r>
          </w:p>
        </w:tc>
        <w:tc>
          <w:tcPr>
            <w:tcW w:w="15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1 504 464,01</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000 01 05 00 00 00 0000 000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Изменение остатков средств на счетах по учету средств бюджетов</w:t>
            </w:r>
          </w:p>
        </w:tc>
        <w:tc>
          <w:tcPr>
            <w:tcW w:w="156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1 368 446,98</w:t>
            </w:r>
          </w:p>
        </w:tc>
        <w:tc>
          <w:tcPr>
            <w:tcW w:w="15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1 504 464,01</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000 01 05 00 00 00 0000 500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остатков средств бюджетов</w:t>
            </w:r>
          </w:p>
        </w:tc>
        <w:tc>
          <w:tcPr>
            <w:tcW w:w="1561"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22"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000 01 05 02 00 00 0000 500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средств бюджетов</w:t>
            </w:r>
          </w:p>
        </w:tc>
        <w:tc>
          <w:tcPr>
            <w:tcW w:w="1561"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22"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000 01 05 02 01 00 0000 510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w:t>
            </w:r>
          </w:p>
        </w:tc>
        <w:tc>
          <w:tcPr>
            <w:tcW w:w="1561"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22"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46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000 01 05 02 01 10 0000 510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000 01 05 00 00 00 0000 600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остатков средств бюджетов</w:t>
            </w:r>
          </w:p>
        </w:tc>
        <w:tc>
          <w:tcPr>
            <w:tcW w:w="1561"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22"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000 01 05 02 00 00 0000 600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средств бюджетов</w:t>
            </w:r>
          </w:p>
        </w:tc>
        <w:tc>
          <w:tcPr>
            <w:tcW w:w="1561"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22"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000 01 05 02 01 00 0000 610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w:t>
            </w:r>
          </w:p>
        </w:tc>
        <w:tc>
          <w:tcPr>
            <w:tcW w:w="1561"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22"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000 01 05 02 01 10 0000 610</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ИТОГО</w:t>
            </w:r>
          </w:p>
        </w:tc>
        <w:tc>
          <w:tcPr>
            <w:tcW w:w="3920"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56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1 368 446,98</w:t>
            </w:r>
          </w:p>
        </w:tc>
        <w:tc>
          <w:tcPr>
            <w:tcW w:w="15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1 504 464,01</w:t>
            </w:r>
          </w:p>
        </w:tc>
      </w:tr>
    </w:tbl>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r>
        <w:br w:type="page"/>
      </w:r>
    </w:p>
    <w:p>
      <w:pPr>
        <w:pStyle w:val="Normal"/>
        <w:tabs>
          <w:tab w:val="clear" w:pos="708"/>
          <w:tab w:val="left" w:pos="-45" w:leader="none"/>
        </w:tabs>
        <w:ind w:hanging="0"/>
        <w:jc w:val="right"/>
        <w:rPr>
          <w:sz w:val="24"/>
          <w:szCs w:val="24"/>
        </w:rPr>
      </w:pPr>
      <w:r>
        <w:rPr>
          <w:rFonts w:cs="Times New Roman" w:ascii="Times New Roman" w:hAnsi="Times New Roman"/>
          <w:sz w:val="24"/>
          <w:szCs w:val="24"/>
          <w:highlight w:val="white"/>
        </w:rPr>
        <w:t>Приложение № 7</w:t>
      </w:r>
    </w:p>
    <w:p>
      <w:pPr>
        <w:pStyle w:val="Normal"/>
        <w:tabs>
          <w:tab w:val="clear" w:pos="708"/>
          <w:tab w:val="left" w:pos="6480" w:leader="none"/>
        </w:tabs>
        <w:spacing w:lineRule="auto" w:line="240" w:before="0" w:after="200"/>
        <w:ind w:left="6521" w:hanging="0"/>
        <w:jc w:val="right"/>
        <w:rPr>
          <w:sz w:val="24"/>
          <w:szCs w:val="24"/>
        </w:rPr>
      </w:pPr>
      <w:r>
        <w:rPr>
          <w:rFonts w:cs="Times New Roman" w:ascii="Times New Roman" w:hAnsi="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center"/>
        <w:rPr>
          <w:b w:val="false"/>
          <w:b w:val="false"/>
          <w:bCs w:val="false"/>
        </w:rPr>
      </w:pPr>
      <w:r>
        <w:rPr>
          <w:rFonts w:cs="Times New Roman" w:ascii="Times New Roman" w:hAnsi="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7091"/>
        <w:gridCol w:w="2218"/>
      </w:tblGrid>
      <w:tr>
        <w:trPr>
          <w:trHeight w:val="810" w:hRule="atLeast"/>
        </w:trPr>
        <w:tc>
          <w:tcPr>
            <w:tcW w:w="709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Наименование межбюджетных трансфертов</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Сумма, руб.</w:t>
            </w:r>
          </w:p>
        </w:tc>
      </w:tr>
      <w:tr>
        <w:trPr>
          <w:trHeight w:val="945" w:hRule="atLeast"/>
        </w:trPr>
        <w:tc>
          <w:tcPr>
            <w:tcW w:w="709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2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rHeight w:val="1260"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107 120,00</w:t>
            </w:r>
          </w:p>
        </w:tc>
      </w:tr>
      <w:tr>
        <w:trPr>
          <w:trHeight w:val="315"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ВСЕГО</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b/>
                <w:sz w:val="24"/>
                <w:szCs w:val="24"/>
                <w:highlight w:val="white"/>
              </w:rPr>
              <w:t>107 120</w:t>
            </w:r>
            <w:r>
              <w:rPr>
                <w:rFonts w:cs="Times New Roman" w:ascii="Times New Roman" w:hAnsi="Times New Roman"/>
                <w:b/>
                <w:bCs/>
                <w:sz w:val="24"/>
                <w:szCs w:val="24"/>
                <w:highlight w:val="white"/>
              </w:rPr>
              <w:t>,00</w:t>
            </w:r>
          </w:p>
        </w:tc>
      </w:tr>
    </w:tbl>
    <w:p>
      <w:pPr>
        <w:pStyle w:val="Normal"/>
        <w:tabs>
          <w:tab w:val="clear" w:pos="708"/>
          <w:tab w:val="left" w:pos="567" w:leader="none"/>
        </w:tabs>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45" w:leader="none"/>
        </w:tabs>
        <w:spacing w:lineRule="auto" w:line="240"/>
        <w:ind w:left="-45" w:hanging="0"/>
        <w:jc w:val="right"/>
        <w:rPr>
          <w:sz w:val="24"/>
          <w:szCs w:val="24"/>
        </w:rPr>
      </w:pPr>
      <w:r>
        <w:rPr>
          <w:rFonts w:cs="Times New Roman" w:ascii="Times New Roman" w:hAnsi="Times New Roman"/>
          <w:sz w:val="24"/>
          <w:szCs w:val="24"/>
          <w:highlight w:val="white"/>
        </w:rPr>
        <w:t>Приложение № 8</w:t>
      </w:r>
    </w:p>
    <w:p>
      <w:pPr>
        <w:pStyle w:val="Normal"/>
        <w:tabs>
          <w:tab w:val="clear" w:pos="708"/>
          <w:tab w:val="left" w:pos="6480" w:leader="none"/>
        </w:tabs>
        <w:spacing w:lineRule="auto" w:line="240" w:before="0" w:after="200"/>
        <w:ind w:left="6521" w:hanging="0"/>
        <w:jc w:val="right"/>
        <w:rPr>
          <w:sz w:val="24"/>
          <w:szCs w:val="24"/>
        </w:rPr>
      </w:pPr>
      <w:r>
        <w:rPr>
          <w:rFonts w:cs="Times New Roman" w:ascii="Times New Roman" w:hAnsi="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tabs>
          <w:tab w:val="clear" w:pos="708"/>
          <w:tab w:val="left" w:pos="567" w:leader="none"/>
        </w:tabs>
        <w:jc w:val="center"/>
        <w:rPr>
          <w:b w:val="false"/>
          <w:b w:val="false"/>
          <w:bCs w:val="false"/>
          <w:sz w:val="28"/>
          <w:szCs w:val="28"/>
        </w:rPr>
      </w:pPr>
      <w:r>
        <w:rPr>
          <w:rFonts w:cs="Times New Roman" w:ascii="Times New Roman" w:hAnsi="Times New Roman"/>
          <w:b w:val="false"/>
          <w:bCs w:val="false"/>
          <w:color w:val="333333"/>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2024 и 2025 годов</w:t>
      </w:r>
    </w:p>
    <w:p>
      <w:pPr>
        <w:pStyle w:val="Normal"/>
        <w:tabs>
          <w:tab w:val="clear" w:pos="708"/>
          <w:tab w:val="left" w:pos="567" w:leader="none"/>
        </w:tabs>
        <w:jc w:val="center"/>
        <w:rPr>
          <w:rFonts w:ascii="Times New Roman" w:hAnsi="Times New Roman" w:cs="Times New Roman"/>
          <w:b w:val="false"/>
          <w:b w:val="false"/>
          <w:bCs w:val="false"/>
          <w:color w:val="333333"/>
          <w:sz w:val="28"/>
          <w:szCs w:val="28"/>
          <w:highlight w:val="white"/>
        </w:rPr>
      </w:pPr>
      <w:r>
        <w:rPr>
          <w:rFonts w:cs="Times New Roman" w:ascii="Times New Roman" w:hAnsi="Times New Roman"/>
          <w:b w:val="false"/>
          <w:bCs w:val="false"/>
          <w:color w:val="333333"/>
          <w:sz w:val="28"/>
          <w:szCs w:val="28"/>
          <w:highlight w:val="white"/>
        </w:rPr>
      </w:r>
    </w:p>
    <w:tbl>
      <w:tblPr>
        <w:tblW w:w="9255"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6355"/>
        <w:gridCol w:w="1523"/>
        <w:gridCol w:w="1377"/>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Сумма, руб.</w:t>
            </w:r>
          </w:p>
        </w:tc>
      </w:tr>
      <w:tr>
        <w:trPr>
          <w:trHeight w:val="945"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523"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2024 год</w:t>
            </w:r>
          </w:p>
        </w:tc>
        <w:tc>
          <w:tcPr>
            <w:tcW w:w="137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2025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3"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111 405,00</w:t>
            </w:r>
          </w:p>
        </w:tc>
        <w:tc>
          <w:tcPr>
            <w:tcW w:w="137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115 862,00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ВСЕГО</w:t>
            </w:r>
          </w:p>
        </w:tc>
        <w:tc>
          <w:tcPr>
            <w:tcW w:w="1523"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b/>
                <w:sz w:val="24"/>
                <w:szCs w:val="24"/>
                <w:highlight w:val="white"/>
              </w:rPr>
              <w:t>111 405</w:t>
            </w:r>
            <w:r>
              <w:rPr>
                <w:rFonts w:cs="Times New Roman" w:ascii="Times New Roman" w:hAnsi="Times New Roman"/>
                <w:b/>
                <w:bCs/>
                <w:sz w:val="24"/>
                <w:szCs w:val="24"/>
                <w:highlight w:val="white"/>
              </w:rPr>
              <w:t>,00</w:t>
            </w:r>
          </w:p>
        </w:tc>
        <w:tc>
          <w:tcPr>
            <w:tcW w:w="137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b/>
                <w:sz w:val="24"/>
                <w:szCs w:val="24"/>
                <w:highlight w:val="white"/>
              </w:rPr>
              <w:t>115 862</w:t>
            </w:r>
            <w:r>
              <w:rPr>
                <w:rFonts w:cs="Times New Roman" w:ascii="Times New Roman" w:hAnsi="Times New Roman"/>
                <w:b/>
                <w:bCs/>
                <w:sz w:val="24"/>
                <w:szCs w:val="24"/>
                <w:highlight w:val="white"/>
              </w:rPr>
              <w:t>,00</w:t>
            </w:r>
          </w:p>
        </w:tc>
      </w:tr>
    </w:tbl>
    <w:p>
      <w:pPr>
        <w:pStyle w:val="Normal"/>
        <w:widowControl/>
        <w:tabs>
          <w:tab w:val="clear" w:pos="708"/>
          <w:tab w:val="left" w:pos="567" w:leader="none"/>
        </w:tabs>
        <w:ind w:left="6293" w:hanging="0"/>
        <w:jc w:val="center"/>
        <w:rPr>
          <w:rFonts w:ascii="Times New Roman" w:hAnsi="Times New Roman" w:cs="Times New Roman"/>
          <w:b/>
          <w:b/>
          <w:color w:val="333333"/>
          <w:sz w:val="24"/>
          <w:szCs w:val="24"/>
          <w:highlight w:val="white"/>
        </w:rPr>
      </w:pPr>
      <w:r>
        <w:rPr>
          <w:rFonts w:cs="Times New Roman" w:ascii="Times New Roman" w:hAnsi="Times New Roman"/>
          <w:b/>
          <w:color w:val="333333"/>
          <w:sz w:val="24"/>
          <w:szCs w:val="24"/>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Приложение №  9</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решения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ascii="Times New Roman" w:hAnsi="Times New Roman"/>
          <w:color w:val="000000"/>
          <w:kern w:val="2"/>
          <w:sz w:val="24"/>
          <w:szCs w:val="24"/>
          <w:highlight w:val="white"/>
          <w:lang w:val="ru-RU" w:eastAsia="zh-CN" w:bidi="ar-SA"/>
        </w:rPr>
        <w:t xml:space="preserve">от 30.03.2023 № 12, от 22.06.2023 № </w:t>
      </w:r>
      <w:r>
        <w:rPr>
          <w:rFonts w:eastAsia="Arial Unicode MS" w:cs="Times New Roman" w:ascii="Times New Roman" w:hAnsi="Times New Roman"/>
          <w:color w:val="000000"/>
          <w:kern w:val="2"/>
          <w:sz w:val="24"/>
          <w:szCs w:val="24"/>
          <w:highlight w:val="white"/>
          <w:shd w:fill="FFFF00" w:val="clear"/>
          <w:lang w:val="ru-RU" w:eastAsia="zh-CN" w:bidi="ar-SA"/>
        </w:rPr>
        <w:t>29</w:t>
      </w:r>
      <w:r>
        <w:rPr>
          <w:rFonts w:eastAsia="Arial Unicode MS" w:cs="Times New Roman" w:ascii="Times New Roman" w:hAnsi="Times New Roman"/>
          <w:color w:val="000000"/>
          <w:kern w:val="2"/>
          <w:sz w:val="24"/>
          <w:szCs w:val="24"/>
          <w:highlight w:val="white"/>
          <w:lang w:val="ru-RU" w:eastAsia="zh-CN" w:bidi="ar-SA"/>
        </w:rPr>
        <w:t>)</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4"/>
        </w:rPr>
      </w:pPr>
      <w:r>
        <w:rPr>
          <w:rFonts w:ascii="Times New Roman" w:hAnsi="Times New Roman"/>
          <w:sz w:val="24"/>
        </w:rPr>
        <w:t>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p>
      <w:pPr>
        <w:pStyle w:val="Normal"/>
        <w:jc w:val="center"/>
        <w:rPr>
          <w:rFonts w:ascii="Times New Roman" w:hAnsi="Times New Roman"/>
          <w:sz w:val="28"/>
          <w:szCs w:val="28"/>
        </w:rPr>
      </w:pPr>
      <w:r>
        <w:rPr>
          <w:rFonts w:ascii="Times New Roman" w:hAnsi="Times New Roman"/>
          <w:sz w:val="28"/>
          <w:szCs w:val="28"/>
        </w:rPr>
      </w:r>
    </w:p>
    <w:tbl>
      <w:tblPr>
        <w:tblW w:w="9366" w:type="dxa"/>
        <w:jc w:val="left"/>
        <w:tblInd w:w="105" w:type="dxa"/>
        <w:tblLayout w:type="fixed"/>
        <w:tblCellMar>
          <w:top w:w="55" w:type="dxa"/>
          <w:left w:w="55" w:type="dxa"/>
          <w:bottom w:w="55" w:type="dxa"/>
          <w:right w:w="55" w:type="dxa"/>
        </w:tblCellMar>
        <w:tblLook w:firstRow="0" w:noVBand="0" w:lastRow="0" w:firstColumn="0" w:lastColumn="0" w:noHBand="0" w:val="0000"/>
      </w:tblPr>
      <w:tblGrid>
        <w:gridCol w:w="544"/>
        <w:gridCol w:w="3710"/>
        <w:gridCol w:w="1758"/>
        <w:gridCol w:w="1581"/>
        <w:gridCol w:w="1773"/>
      </w:tblGrid>
      <w:tr>
        <w:trPr>
          <w:trHeight w:val="163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spacing w:lineRule="atLeast" w:line="100"/>
              <w:rPr/>
            </w:pPr>
            <w:r>
              <w:rPr>
                <w:rFonts w:ascii="Times New Roman" w:hAnsi="Times New Roman"/>
                <w:sz w:val="24"/>
                <w:highlight w:val="white"/>
                <w:lang w:eastAsia="hi-IN" w:bidi="hi-IN"/>
              </w:rPr>
              <w:t>№</w:t>
            </w:r>
            <w:r>
              <w:rPr>
                <w:rFonts w:eastAsia="Times New Roman" w:ascii="Times New Roman" w:hAnsi="Times New Roman"/>
                <w:sz w:val="24"/>
                <w:highlight w:val="white"/>
                <w:lang w:eastAsia="hi-IN" w:bidi="hi-IN"/>
              </w:rPr>
              <w:t xml:space="preserve"> </w:t>
            </w:r>
            <w:r>
              <w:rPr>
                <w:rFonts w:ascii="Times New Roman" w:hAnsi="Times New Roman"/>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2023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1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2024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rFonts w:ascii="Times New Roman" w:hAnsi="Times New Roman"/>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2025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rFonts w:ascii="Times New Roman" w:hAnsi="Times New Roman"/>
                <w:sz w:val="24"/>
                <w:highlight w:val="white"/>
              </w:rPr>
              <w:t>руб.</w:t>
            </w:r>
          </w:p>
        </w:tc>
      </w:tr>
      <w:tr>
        <w:trPr>
          <w:trHeight w:val="222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rFonts w:ascii="Times New Roman" w:hAnsi="Times New Roman"/>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pPr>
            <w:r>
              <w:rPr>
                <w:rFonts w:eastAsia="Calibri" w:cs="Times New Roman CYR" w:ascii="Times New Roman CYR" w:hAnsi="Times New Roman CYR"/>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1 437 106,00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495 000,00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435 000,00</w:t>
            </w:r>
          </w:p>
        </w:tc>
      </w:tr>
      <w:tr>
        <w:trPr>
          <w:trHeight w:val="159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rFonts w:ascii="Times New Roman" w:hAnsi="Times New Roman"/>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1 578 790,00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2 004 100,00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1 453 700,00</w:t>
            </w:r>
          </w:p>
        </w:tc>
      </w:tr>
      <w:tr>
        <w:trPr>
          <w:trHeight w:val="783"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rFonts w:ascii="Times New Roman" w:hAnsi="Times New Roman"/>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Благоустройство территории Чернопенского сельского поселения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rPr>
              <w:t>2 497 836,00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1 014 313,00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1 017 576,00</w:t>
            </w:r>
          </w:p>
        </w:tc>
      </w:tr>
      <w:tr>
        <w:trPr>
          <w:trHeight w:val="98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ascii="Times New Roman" w:hAnsi="Times New Roman"/>
                <w:sz w:val="24"/>
                <w:highlight w:val="white"/>
              </w:rPr>
            </w:pPr>
            <w:r>
              <w:rPr>
                <w:rFonts w:ascii="Times New Roman" w:hAnsi="Times New Roman"/>
                <w:sz w:val="24"/>
                <w:highlight w:val="white"/>
              </w:rPr>
              <w:t>4</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CYR" w:hAnsi="Times New Roman CYR" w:eastAsia="Calibri" w:cs="Times New Roman CYR"/>
                <w:kern w:val="0"/>
                <w:sz w:val="24"/>
                <w:lang w:eastAsia="en-US"/>
              </w:rPr>
            </w:pPr>
            <w:r>
              <w:rPr>
                <w:rFonts w:eastAsia="Calibri" w:cs="Times New Roman CYR" w:ascii="Times New Roman CYR" w:hAnsi="Times New Roman CYR"/>
                <w:kern w:val="0"/>
                <w:sz w:val="24"/>
                <w:lang w:eastAsia="en-US"/>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12 888 653,53</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rFonts w:ascii="Times New Roman" w:hAnsi="Times New Roman"/>
                <w:sz w:val="24"/>
                <w:highlight w:val="white"/>
              </w:rPr>
              <w:t>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rFonts w:ascii="Times New Roman" w:hAnsi="Times New Roman"/>
                <w:sz w:val="24"/>
                <w:highlight w:val="white"/>
              </w:rPr>
              <w:t>0,00</w:t>
            </w:r>
          </w:p>
        </w:tc>
      </w:tr>
    </w:tbl>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
    </w:p>
    <w:sectPr>
      <w:type w:val="nextPage"/>
      <w:pgSz w:w="11906" w:h="16838"/>
      <w:pgMar w:left="1559" w:right="850" w:header="0" w:top="567"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30b"/>
    <w:pPr>
      <w:widowControl w:val="false"/>
      <w:suppressAutoHyphens w:val="true"/>
      <w:bidi w:val="0"/>
      <w:spacing w:before="0" w:after="0"/>
      <w:jc w:val="left"/>
    </w:pPr>
    <w:rPr>
      <w:rFonts w:ascii="Arial" w:hAnsi="Arial" w:eastAsia="Arial Unicode MS" w:cs="Times New Roman"/>
      <w:color w:val="auto"/>
      <w:kern w:val="2"/>
      <w:sz w:val="20"/>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5330b"/>
    <w:rPr>
      <w:rFonts w:ascii="Times New Roman" w:hAnsi="Times New Roman" w:eastAsia="Times New Roman" w:cs="Times New Roman"/>
      <w:bCs/>
      <w:kern w:val="0"/>
      <w:sz w:val="28"/>
      <w:szCs w:val="28"/>
      <w:lang w:val="ru-RU" w:eastAsia="ru-RU" w:bidi="hi-IN"/>
    </w:rPr>
  </w:style>
  <w:style w:type="character" w:styleId="WW8Num1z1" w:customStyle="1">
    <w:name w:val="WW8Num1z1"/>
    <w:qFormat/>
    <w:rsid w:val="0075330b"/>
    <w:rPr/>
  </w:style>
  <w:style w:type="character" w:styleId="WW8Num1z2" w:customStyle="1">
    <w:name w:val="WW8Num1z2"/>
    <w:qFormat/>
    <w:rsid w:val="0075330b"/>
    <w:rPr/>
  </w:style>
  <w:style w:type="character" w:styleId="WW8Num1z3" w:customStyle="1">
    <w:name w:val="WW8Num1z3"/>
    <w:qFormat/>
    <w:rsid w:val="0075330b"/>
    <w:rPr/>
  </w:style>
  <w:style w:type="character" w:styleId="WW8Num1z4" w:customStyle="1">
    <w:name w:val="WW8Num1z4"/>
    <w:qFormat/>
    <w:rsid w:val="0075330b"/>
    <w:rPr/>
  </w:style>
  <w:style w:type="character" w:styleId="WW8Num1z5" w:customStyle="1">
    <w:name w:val="WW8Num1z5"/>
    <w:qFormat/>
    <w:rsid w:val="0075330b"/>
    <w:rPr/>
  </w:style>
  <w:style w:type="character" w:styleId="WW8Num1z6" w:customStyle="1">
    <w:name w:val="WW8Num1z6"/>
    <w:qFormat/>
    <w:rsid w:val="0075330b"/>
    <w:rPr/>
  </w:style>
  <w:style w:type="character" w:styleId="WW8Num1z7" w:customStyle="1">
    <w:name w:val="WW8Num1z7"/>
    <w:qFormat/>
    <w:rsid w:val="0075330b"/>
    <w:rPr/>
  </w:style>
  <w:style w:type="character" w:styleId="WW8Num1z8" w:customStyle="1">
    <w:name w:val="WW8Num1z8"/>
    <w:qFormat/>
    <w:rsid w:val="0075330b"/>
    <w:rPr/>
  </w:style>
  <w:style w:type="character" w:styleId="WW8Num2z0" w:customStyle="1">
    <w:name w:val="WW8Num2z0"/>
    <w:qFormat/>
    <w:rsid w:val="0075330b"/>
    <w:rPr>
      <w:rFonts w:ascii="Times New Roman" w:hAnsi="Times New Roman" w:cs="Times New Roman"/>
      <w:sz w:val="28"/>
      <w:szCs w:val="28"/>
      <w:highlight w:val="white"/>
      <w:lang w:eastAsia="ar-SA"/>
    </w:rPr>
  </w:style>
  <w:style w:type="character" w:styleId="WW8Num2z1" w:customStyle="1">
    <w:name w:val="WW8Num2z1"/>
    <w:qFormat/>
    <w:rsid w:val="0075330b"/>
    <w:rPr>
      <w:rFonts w:ascii="Times New Roman" w:hAnsi="Times New Roman" w:eastAsia="Calibri" w:cs="Times New Roman"/>
      <w:kern w:val="0"/>
      <w:sz w:val="28"/>
      <w:szCs w:val="28"/>
      <w:highlight w:val="white"/>
      <w:lang w:eastAsia="en-US"/>
    </w:rPr>
  </w:style>
  <w:style w:type="character" w:styleId="WW8Num2z2" w:customStyle="1">
    <w:name w:val="WW8Num2z2"/>
    <w:qFormat/>
    <w:rsid w:val="0075330b"/>
    <w:rPr/>
  </w:style>
  <w:style w:type="character" w:styleId="WW8Num2z3" w:customStyle="1">
    <w:name w:val="WW8Num2z3"/>
    <w:qFormat/>
    <w:rsid w:val="0075330b"/>
    <w:rPr/>
  </w:style>
  <w:style w:type="character" w:styleId="WW8Num2z4" w:customStyle="1">
    <w:name w:val="WW8Num2z4"/>
    <w:qFormat/>
    <w:rsid w:val="0075330b"/>
    <w:rPr/>
  </w:style>
  <w:style w:type="character" w:styleId="WW8Num2z5" w:customStyle="1">
    <w:name w:val="WW8Num2z5"/>
    <w:qFormat/>
    <w:rsid w:val="0075330b"/>
    <w:rPr/>
  </w:style>
  <w:style w:type="character" w:styleId="WW8Num2z6" w:customStyle="1">
    <w:name w:val="WW8Num2z6"/>
    <w:qFormat/>
    <w:rsid w:val="0075330b"/>
    <w:rPr/>
  </w:style>
  <w:style w:type="character" w:styleId="WW8Num2z7" w:customStyle="1">
    <w:name w:val="WW8Num2z7"/>
    <w:qFormat/>
    <w:rsid w:val="0075330b"/>
    <w:rPr/>
  </w:style>
  <w:style w:type="character" w:styleId="WW8Num2z8" w:customStyle="1">
    <w:name w:val="WW8Num2z8"/>
    <w:qFormat/>
    <w:rsid w:val="0075330b"/>
    <w:rPr/>
  </w:style>
  <w:style w:type="character" w:styleId="WW8Num3z0" w:customStyle="1">
    <w:name w:val="WW8Num3z0"/>
    <w:qFormat/>
    <w:rsid w:val="0075330b"/>
    <w:rPr>
      <w:rFonts w:ascii="Times New Roman" w:hAnsi="Times New Roman" w:cs="Times New Roman"/>
      <w:sz w:val="28"/>
    </w:rPr>
  </w:style>
  <w:style w:type="character" w:styleId="WW8Num3z1" w:customStyle="1">
    <w:name w:val="WW8Num3z1"/>
    <w:qFormat/>
    <w:rsid w:val="0075330b"/>
    <w:rPr>
      <w:rFonts w:ascii="Courier New" w:hAnsi="Courier New" w:cs="Courier New"/>
    </w:rPr>
  </w:style>
  <w:style w:type="character" w:styleId="WW8Num3z2" w:customStyle="1">
    <w:name w:val="WW8Num3z2"/>
    <w:qFormat/>
    <w:rsid w:val="0075330b"/>
    <w:rPr>
      <w:rFonts w:ascii="Wingdings" w:hAnsi="Wingdings" w:cs="Wingdings"/>
    </w:rPr>
  </w:style>
  <w:style w:type="character" w:styleId="WW8Num3z3" w:customStyle="1">
    <w:name w:val="WW8Num3z3"/>
    <w:qFormat/>
    <w:rsid w:val="0075330b"/>
    <w:rPr>
      <w:rFonts w:ascii="Symbol" w:hAnsi="Symbol" w:cs="Symbol"/>
    </w:rPr>
  </w:style>
  <w:style w:type="character" w:styleId="WW8Num4z0" w:customStyle="1">
    <w:name w:val="WW8Num4z0"/>
    <w:qFormat/>
    <w:rsid w:val="0075330b"/>
    <w:rPr/>
  </w:style>
  <w:style w:type="character" w:styleId="WW8Num4z1" w:customStyle="1">
    <w:name w:val="WW8Num4z1"/>
    <w:qFormat/>
    <w:rsid w:val="0075330b"/>
    <w:rPr/>
  </w:style>
  <w:style w:type="character" w:styleId="WW8Num4z2" w:customStyle="1">
    <w:name w:val="WW8Num4z2"/>
    <w:qFormat/>
    <w:rsid w:val="0075330b"/>
    <w:rPr/>
  </w:style>
  <w:style w:type="character" w:styleId="WW8Num4z3" w:customStyle="1">
    <w:name w:val="WW8Num4z3"/>
    <w:qFormat/>
    <w:rsid w:val="0075330b"/>
    <w:rPr/>
  </w:style>
  <w:style w:type="character" w:styleId="WW8Num4z4" w:customStyle="1">
    <w:name w:val="WW8Num4z4"/>
    <w:qFormat/>
    <w:rsid w:val="0075330b"/>
    <w:rPr/>
  </w:style>
  <w:style w:type="character" w:styleId="WW8Num4z5" w:customStyle="1">
    <w:name w:val="WW8Num4z5"/>
    <w:qFormat/>
    <w:rsid w:val="0075330b"/>
    <w:rPr/>
  </w:style>
  <w:style w:type="character" w:styleId="WW8Num4z6" w:customStyle="1">
    <w:name w:val="WW8Num4z6"/>
    <w:qFormat/>
    <w:rsid w:val="0075330b"/>
    <w:rPr/>
  </w:style>
  <w:style w:type="character" w:styleId="WW8Num4z7" w:customStyle="1">
    <w:name w:val="WW8Num4z7"/>
    <w:qFormat/>
    <w:rsid w:val="0075330b"/>
    <w:rPr/>
  </w:style>
  <w:style w:type="character" w:styleId="WW8Num4z8" w:customStyle="1">
    <w:name w:val="WW8Num4z8"/>
    <w:qFormat/>
    <w:rsid w:val="0075330b"/>
    <w:rPr/>
  </w:style>
  <w:style w:type="character" w:styleId="1" w:customStyle="1">
    <w:name w:val="Основной шрифт абзаца1"/>
    <w:qFormat/>
    <w:rsid w:val="0075330b"/>
    <w:rPr/>
  </w:style>
  <w:style w:type="character" w:styleId="Style14">
    <w:name w:val="Интернет-ссылка"/>
    <w:basedOn w:val="DefaultParagraphFont"/>
    <w:uiPriority w:val="99"/>
    <w:semiHidden/>
    <w:unhideWhenUsed/>
    <w:rsid w:val="003131e8"/>
    <w:rPr>
      <w:color w:val="0000FF"/>
      <w:u w:val="single"/>
    </w:rPr>
  </w:style>
  <w:style w:type="character" w:styleId="Style15" w:customStyle="1">
    <w:name w:val="Основной текст Знак"/>
    <w:basedOn w:val="DefaultParagraphFont"/>
    <w:qFormat/>
    <w:rsid w:val="0075330b"/>
    <w:rPr>
      <w:rFonts w:ascii="Arial" w:hAnsi="Arial" w:eastAsia="Arial Unicode MS" w:cs="Times New Roman"/>
      <w:kern w:val="2"/>
      <w:sz w:val="20"/>
      <w:szCs w:val="24"/>
      <w:lang w:eastAsia="zh-CN"/>
    </w:rPr>
  </w:style>
  <w:style w:type="character" w:styleId="Style16">
    <w:name w:val="Посещённая гиперссылка"/>
    <w:basedOn w:val="DefaultParagraphFont"/>
    <w:uiPriority w:val="99"/>
    <w:semiHidden/>
    <w:unhideWhenUsed/>
    <w:rsid w:val="003131e8"/>
    <w:rPr>
      <w:color w:val="800080"/>
      <w:u w:val="single"/>
    </w:rPr>
  </w:style>
  <w:style w:type="paragraph" w:styleId="Style17" w:customStyle="1">
    <w:name w:val="Заголовок"/>
    <w:basedOn w:val="Normal"/>
    <w:next w:val="Style18"/>
    <w:qFormat/>
    <w:rsid w:val="0075330b"/>
    <w:pPr>
      <w:keepNext w:val="true"/>
      <w:spacing w:before="240" w:after="120"/>
    </w:pPr>
    <w:rPr>
      <w:rFonts w:ascii="Liberation Sans" w:hAnsi="Liberation Sans" w:eastAsia="Microsoft YaHei" w:cs="Arial"/>
      <w:sz w:val="28"/>
      <w:szCs w:val="28"/>
    </w:rPr>
  </w:style>
  <w:style w:type="paragraph" w:styleId="Style18">
    <w:name w:val="Body Text"/>
    <w:basedOn w:val="Normal"/>
    <w:rsid w:val="0075330b"/>
    <w:pPr>
      <w:spacing w:lineRule="auto" w:line="276" w:before="0" w:after="140"/>
    </w:pPr>
    <w:rPr/>
  </w:style>
  <w:style w:type="paragraph" w:styleId="Style19">
    <w:name w:val="List"/>
    <w:basedOn w:val="Style18"/>
    <w:rsid w:val="0075330b"/>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11" w:customStyle="1">
    <w:name w:val="Название объекта1"/>
    <w:basedOn w:val="Normal"/>
    <w:qFormat/>
    <w:rsid w:val="0075330b"/>
    <w:pPr>
      <w:suppressLineNumbers/>
      <w:spacing w:before="120" w:after="120"/>
    </w:pPr>
    <w:rPr>
      <w:rFonts w:cs="Arial"/>
      <w:i/>
      <w:iCs/>
      <w:sz w:val="24"/>
    </w:rPr>
  </w:style>
  <w:style w:type="paragraph" w:styleId="Indexheading">
    <w:name w:val="index heading"/>
    <w:basedOn w:val="Normal"/>
    <w:qFormat/>
    <w:rsid w:val="0075330b"/>
    <w:pPr>
      <w:suppressLineNumbers/>
    </w:pPr>
    <w:rPr>
      <w:rFonts w:cs="Arial"/>
    </w:rPr>
  </w:style>
  <w:style w:type="paragraph" w:styleId="Caption">
    <w:name w:val="caption"/>
    <w:basedOn w:val="Normal"/>
    <w:qFormat/>
    <w:rsid w:val="0075330b"/>
    <w:pPr>
      <w:suppressLineNumbers/>
      <w:spacing w:before="120" w:after="120"/>
    </w:pPr>
    <w:rPr>
      <w:rFonts w:cs="Arial"/>
      <w:i/>
      <w:iCs/>
      <w:sz w:val="24"/>
    </w:rPr>
  </w:style>
  <w:style w:type="paragraph" w:styleId="12" w:customStyle="1">
    <w:name w:val="Указатель1"/>
    <w:basedOn w:val="Normal"/>
    <w:qFormat/>
    <w:rsid w:val="0075330b"/>
    <w:pPr>
      <w:suppressLineNumbers/>
    </w:pPr>
    <w:rPr>
      <w:rFonts w:cs="Arial"/>
    </w:rPr>
  </w:style>
  <w:style w:type="paragraph" w:styleId="Index1">
    <w:name w:val="index 1"/>
    <w:basedOn w:val="Normal"/>
    <w:next w:val="Normal"/>
    <w:autoRedefine/>
    <w:uiPriority w:val="99"/>
    <w:semiHidden/>
    <w:unhideWhenUsed/>
    <w:qFormat/>
    <w:rsid w:val="0075330b"/>
    <w:pPr>
      <w:ind w:left="200" w:hanging="200"/>
    </w:pPr>
    <w:rPr/>
  </w:style>
  <w:style w:type="paragraph" w:styleId="Style22" w:customStyle="1">
    <w:name w:val="Содержимое таблицы"/>
    <w:basedOn w:val="Normal"/>
    <w:qFormat/>
    <w:rsid w:val="0075330b"/>
    <w:pPr>
      <w:suppressLineNumbers/>
    </w:pPr>
    <w:rPr/>
  </w:style>
  <w:style w:type="paragraph" w:styleId="Style23" w:customStyle="1">
    <w:name w:val="Заголовок таблицы"/>
    <w:basedOn w:val="Style22"/>
    <w:qFormat/>
    <w:rsid w:val="0075330b"/>
    <w:pPr>
      <w:jc w:val="center"/>
    </w:pPr>
    <w:rPr>
      <w:b/>
      <w:bCs/>
    </w:rPr>
  </w:style>
  <w:style w:type="paragraph" w:styleId="13" w:customStyle="1">
    <w:name w:val="Абзац списка1"/>
    <w:basedOn w:val="Normal"/>
    <w:qFormat/>
    <w:rsid w:val="0075330b"/>
    <w:pPr>
      <w:spacing w:before="0" w:after="0"/>
      <w:ind w:left="720" w:hanging="0"/>
      <w:contextualSpacing/>
      <w:textAlignment w:val="baseline"/>
    </w:pPr>
    <w:rPr>
      <w:rFonts w:ascii="Calibri" w:hAnsi="Calibri" w:eastAsia="Times New Roman"/>
      <w:lang w:eastAsia="ru-RU"/>
    </w:rPr>
  </w:style>
  <w:style w:type="paragraph" w:styleId="ConsPlusNonformat" w:customStyle="1">
    <w:name w:val="ConsPlusNonformat"/>
    <w:qFormat/>
    <w:rsid w:val="0075330b"/>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val="ru-RU" w:eastAsia="ru-RU" w:bidi="hi-IN"/>
    </w:rPr>
  </w:style>
  <w:style w:type="paragraph" w:styleId="14" w:customStyle="1">
    <w:name w:val="Без интервала1"/>
    <w:qFormat/>
    <w:rsid w:val="0075330b"/>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Xl65" w:customStyle="1">
    <w:name w:val="xl65"/>
    <w:basedOn w:val="Normal"/>
    <w:qFormat/>
    <w:rsid w:val="003131e8"/>
    <w:pPr>
      <w:widowControl/>
      <w:suppressAutoHyphens w:val="false"/>
      <w:spacing w:beforeAutospacing="1" w:afterAutospacing="1"/>
      <w:textAlignment w:val="center"/>
    </w:pPr>
    <w:rPr>
      <w:rFonts w:eastAsia="Times New Roman" w:cs="Arial"/>
      <w:kern w:val="0"/>
      <w:sz w:val="16"/>
      <w:szCs w:val="16"/>
      <w:lang w:eastAsia="ru-RU"/>
    </w:rPr>
  </w:style>
  <w:style w:type="paragraph" w:styleId="Xl66" w:customStyle="1">
    <w:name w:val="xl66"/>
    <w:basedOn w:val="Normal"/>
    <w:qFormat/>
    <w:rsid w:val="003131e8"/>
    <w:pPr>
      <w:widowControl/>
      <w:suppressAutoHyphens w:val="false"/>
      <w:spacing w:beforeAutospacing="1" w:afterAutospacing="1"/>
    </w:pPr>
    <w:rPr>
      <w:rFonts w:ascii="Times New Roman" w:hAnsi="Times New Roman" w:eastAsia="Times New Roman"/>
      <w:kern w:val="0"/>
      <w:sz w:val="16"/>
      <w:szCs w:val="16"/>
      <w:lang w:eastAsia="ru-RU"/>
    </w:rPr>
  </w:style>
  <w:style w:type="paragraph" w:styleId="Xl67" w:customStyle="1">
    <w:name w:val="xl67"/>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pPr>
    <w:rPr>
      <w:rFonts w:ascii="Times New Roman" w:hAnsi="Times New Roman" w:eastAsia="Times New Roman"/>
      <w:color w:val="000000"/>
      <w:kern w:val="0"/>
      <w:sz w:val="24"/>
      <w:lang w:eastAsia="ru-RU"/>
    </w:rPr>
  </w:style>
  <w:style w:type="paragraph" w:styleId="Xl68" w:customStyle="1">
    <w:name w:val="xl68"/>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69" w:customStyle="1">
    <w:name w:val="xl69"/>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70" w:customStyle="1">
    <w:name w:val="xl7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color w:val="000000"/>
      <w:kern w:val="0"/>
      <w:sz w:val="24"/>
      <w:lang w:eastAsia="ru-RU"/>
    </w:rPr>
  </w:style>
  <w:style w:type="paragraph" w:styleId="Xl71" w:customStyle="1">
    <w:name w:val="xl7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pPr>
    <w:rPr>
      <w:rFonts w:ascii="Times New Roman" w:hAnsi="Times New Roman" w:eastAsia="Times New Roman"/>
      <w:color w:val="000000"/>
      <w:kern w:val="0"/>
      <w:sz w:val="24"/>
      <w:lang w:eastAsia="ru-RU"/>
    </w:rPr>
  </w:style>
  <w:style w:type="paragraph" w:styleId="Xl72" w:customStyle="1">
    <w:name w:val="xl7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both"/>
    </w:pPr>
    <w:rPr>
      <w:rFonts w:ascii="Times New Roman" w:hAnsi="Times New Roman" w:eastAsia="Times New Roman"/>
      <w:color w:val="000000"/>
      <w:kern w:val="0"/>
      <w:sz w:val="24"/>
      <w:lang w:eastAsia="ru-RU"/>
    </w:rPr>
  </w:style>
  <w:style w:type="paragraph" w:styleId="Xl73" w:customStyle="1">
    <w:name w:val="xl7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kern w:val="0"/>
      <w:sz w:val="24"/>
      <w:lang w:eastAsia="ru-RU"/>
    </w:rPr>
  </w:style>
  <w:style w:type="paragraph" w:styleId="Xl74" w:customStyle="1">
    <w:name w:val="xl7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pPr>
    <w:rPr>
      <w:rFonts w:ascii="Times New Roman" w:hAnsi="Times New Roman" w:eastAsia="Times New Roman"/>
      <w:color w:val="000000"/>
      <w:kern w:val="0"/>
      <w:sz w:val="24"/>
      <w:lang w:eastAsia="ru-RU"/>
    </w:rPr>
  </w:style>
  <w:style w:type="paragraph" w:styleId="Xl75" w:customStyle="1">
    <w:name w:val="xl75"/>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color w:val="FF0000"/>
      <w:kern w:val="0"/>
      <w:sz w:val="24"/>
      <w:lang w:eastAsia="ru-RU"/>
    </w:rPr>
  </w:style>
  <w:style w:type="paragraph" w:styleId="Xl76" w:customStyle="1">
    <w:name w:val="xl7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pPr>
    <w:rPr>
      <w:rFonts w:ascii="Times New Roman" w:hAnsi="Times New Roman" w:eastAsia="Times New Roman"/>
      <w:color w:val="000000"/>
      <w:kern w:val="0"/>
      <w:sz w:val="24"/>
      <w:lang w:eastAsia="ru-RU"/>
    </w:rPr>
  </w:style>
  <w:style w:type="paragraph" w:styleId="Xl77" w:customStyle="1">
    <w:name w:val="xl77"/>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Times New Roman" w:hAnsi="Times New Roman" w:eastAsia="Times New Roman"/>
      <w:kern w:val="0"/>
      <w:sz w:val="24"/>
      <w:lang w:eastAsia="ru-RU"/>
    </w:rPr>
  </w:style>
  <w:style w:type="paragraph" w:styleId="Xl78" w:customStyle="1">
    <w:name w:val="xl78"/>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79" w:customStyle="1">
    <w:name w:val="xl79"/>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0" w:customStyle="1">
    <w:name w:val="xl8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1" w:customStyle="1">
    <w:name w:val="xl8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2" w:customStyle="1">
    <w:name w:val="xl8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3" w:customStyle="1">
    <w:name w:val="xl8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4" w:customStyle="1">
    <w:name w:val="xl8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5" w:customStyle="1">
    <w:name w:val="xl85"/>
    <w:basedOn w:val="Normal"/>
    <w:qFormat/>
    <w:rsid w:val="003131e8"/>
    <w:pPr>
      <w:widowControl/>
      <w:pBdr>
        <w:top w:val="single" w:sz="4" w:space="0" w:color="000000"/>
        <w:left w:val="single" w:sz="4" w:space="0" w:color="000000"/>
        <w:bottom w:val="single" w:sz="4" w:space="0" w:color="000000"/>
        <w:right w:val="single" w:sz="4" w:space="0" w:color="000000"/>
      </w:pBdr>
      <w:shd w:val="clear" w:color="00FFFF"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6" w:customStyle="1">
    <w:name w:val="xl8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7" w:customStyle="1">
    <w:name w:val="xl87"/>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8" w:customStyle="1">
    <w:name w:val="xl88"/>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9" w:customStyle="1">
    <w:name w:val="xl89"/>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90" w:customStyle="1">
    <w:name w:val="xl90"/>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1" w:customStyle="1">
    <w:name w:val="xl91"/>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2" w:customStyle="1">
    <w:name w:val="xl92"/>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3" w:customStyle="1">
    <w:name w:val="xl9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FF0000"/>
      <w:kern w:val="0"/>
      <w:sz w:val="24"/>
      <w:lang w:eastAsia="ru-RU"/>
    </w:rPr>
  </w:style>
  <w:style w:type="paragraph" w:styleId="Xl94" w:customStyle="1">
    <w:name w:val="xl9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FF0000"/>
      <w:kern w:val="0"/>
      <w:sz w:val="24"/>
      <w:lang w:eastAsia="ru-RU"/>
    </w:rPr>
  </w:style>
  <w:style w:type="paragraph" w:styleId="Xl95" w:customStyle="1">
    <w:name w:val="xl95"/>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6" w:customStyle="1">
    <w:name w:val="xl9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7" w:customStyle="1">
    <w:name w:val="xl97"/>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8" w:customStyle="1">
    <w:name w:val="xl98"/>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9" w:customStyle="1">
    <w:name w:val="xl99"/>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kern w:val="0"/>
      <w:sz w:val="16"/>
      <w:szCs w:val="16"/>
      <w:lang w:eastAsia="ru-RU"/>
    </w:rPr>
  </w:style>
  <w:style w:type="paragraph" w:styleId="Xl100" w:customStyle="1">
    <w:name w:val="xl10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1" w:customStyle="1">
    <w:name w:val="xl10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2" w:customStyle="1">
    <w:name w:val="xl10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103" w:customStyle="1">
    <w:name w:val="xl103"/>
    <w:basedOn w:val="Normal"/>
    <w:qFormat/>
    <w:rsid w:val="003131e8"/>
    <w:pPr>
      <w:widowControl/>
      <w:pBdr>
        <w:top w:val="single" w:sz="4" w:space="0" w:color="000000"/>
        <w:left w:val="single" w:sz="4" w:space="0" w:color="000000"/>
        <w:bottom w:val="single" w:sz="4" w:space="0" w:color="000000"/>
        <w:right w:val="single" w:sz="4" w:space="0" w:color="000000"/>
      </w:pBdr>
      <w:shd w:val="clear" w:color="00FFFF"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4" w:customStyle="1">
    <w:name w:val="xl10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jc w:val="center"/>
      <w:textAlignment w:val="center"/>
    </w:pPr>
    <w:rPr>
      <w:rFonts w:ascii="Times New Roman" w:hAnsi="Times New Roman" w:eastAsia="Times New Roman"/>
      <w:kern w:val="0"/>
      <w:sz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87D4-F417-4DE2-B89D-5194EDDB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Application>LibreOffice/7.1.1.2$Windows_X86_64 LibreOffice_project/fe0b08f4af1bacafe4c7ecc87ce55bb426164676</Application>
  <AppVersion>15.0000</AppVersion>
  <Pages>24</Pages>
  <Words>6625</Words>
  <Characters>43552</Characters>
  <CharactersWithSpaces>49138</CharactersWithSpaces>
  <Paragraphs>1359</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2022-12-23T07:42:00Z</dcterms:created>
  <dc:creator>User</dc:creator>
  <dc:description/>
  <dc:language>ru-RU</dc:language>
  <cp:lastModifiedBy/>
  <cp:lastPrinted>2023-06-22T15:42:29Z</cp:lastPrinted>
  <dcterms:modified xsi:type="dcterms:W3CDTF">2023-06-22T15:42:48Z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