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B1" w:rsidRDefault="001F044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2548800</wp:posOffset>
            </wp:positionH>
            <wp:positionV relativeFrom="paragraph">
              <wp:posOffset>71640</wp:posOffset>
            </wp:positionV>
            <wp:extent cx="646920" cy="663480"/>
            <wp:effectExtent l="0" t="0" r="780" b="327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920" cy="663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C6EB1" w:rsidRDefault="001F044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C6EB1" w:rsidRDefault="00AC6EB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C6EB1" w:rsidRDefault="00AC6EB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C6EB1" w:rsidRDefault="00AC6EB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C6EB1" w:rsidRDefault="001F044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ЧЕРНОПЕНСКОГО СЕЛЬСКОГО ПОСЕЛЕНИЯ</w:t>
      </w:r>
    </w:p>
    <w:p w:rsidR="00AC6EB1" w:rsidRDefault="001F044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AC6EB1" w:rsidRDefault="001F044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AC6EB1" w:rsidRDefault="00AC6EB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C6EB1" w:rsidRDefault="001F0447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AC6EB1" w:rsidRDefault="00AC6EB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6EB1" w:rsidRDefault="001F0447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>30 марта</w:t>
      </w:r>
      <w:r>
        <w:rPr>
          <w:rFonts w:cs="Times New Roman"/>
          <w:sz w:val="28"/>
          <w:szCs w:val="28"/>
        </w:rPr>
        <w:t xml:space="preserve"> 2020 </w:t>
      </w:r>
      <w:proofErr w:type="spellStart"/>
      <w:r>
        <w:rPr>
          <w:rFonts w:cs="Times New Roman"/>
          <w:sz w:val="28"/>
          <w:szCs w:val="28"/>
        </w:rPr>
        <w:t>года</w:t>
      </w:r>
      <w:proofErr w:type="spellEnd"/>
      <w:r>
        <w:rPr>
          <w:rFonts w:cs="Times New Roman"/>
          <w:sz w:val="28"/>
          <w:szCs w:val="28"/>
        </w:rPr>
        <w:t xml:space="preserve">      № </w:t>
      </w:r>
      <w:r>
        <w:rPr>
          <w:rFonts w:cs="Times New Roman"/>
          <w:sz w:val="28"/>
          <w:szCs w:val="28"/>
          <w:lang w:val="ru-RU"/>
        </w:rPr>
        <w:t>29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</w:t>
      </w:r>
      <w:r>
        <w:rPr>
          <w:rFonts w:cs="Times New Roman"/>
          <w:sz w:val="28"/>
          <w:szCs w:val="28"/>
          <w:lang w:val="ru-RU"/>
        </w:rPr>
        <w:t>п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spell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ухоногово</w:t>
      </w:r>
      <w:proofErr w:type="spellEnd"/>
    </w:p>
    <w:p w:rsidR="00AC6EB1" w:rsidRDefault="00AC6EB1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tbl>
      <w:tblPr>
        <w:tblW w:w="99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8"/>
        <w:gridCol w:w="5247"/>
      </w:tblGrid>
      <w:tr w:rsidR="00AC6EB1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Standard"/>
              <w:snapToGrid w:val="0"/>
              <w:jc w:val="both"/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 xml:space="preserve">Об утверждении Муниципальной программы 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«Комплексное развитие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 xml:space="preserve"> территории Чернопенского сельского поселения 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на 2020-2022 годы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52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AC6EB1">
            <w:pPr>
              <w:pStyle w:val="TableContents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</w:tbl>
    <w:p w:rsidR="00AC6EB1" w:rsidRDefault="00AC6EB1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:rsidR="00AC6EB1" w:rsidRDefault="001F0447">
      <w:pPr>
        <w:pStyle w:val="Standard"/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  <w:lang w:val="ru-RU"/>
        </w:rPr>
        <w:t xml:space="preserve">В  соответствии  со  статьей  179 Бюджетного кодекса Российской Федерации, Федеральным законом от 06.10.2003 № 131-ФЗ «Об общих принципах организации местного самоуправления в </w:t>
      </w:r>
      <w:r>
        <w:rPr>
          <w:rFonts w:cs="Times New Roman"/>
          <w:sz w:val="28"/>
          <w:szCs w:val="28"/>
          <w:lang w:val="ru-RU"/>
        </w:rPr>
        <w:t>Российской Федерации», Федеральным законом от 28.06.2014 № 172-ФЗ «О стратегическом планировании в Российской Федерации»</w:t>
      </w:r>
      <w:r>
        <w:rPr>
          <w:rFonts w:cs="Times New Roman"/>
          <w:sz w:val="28"/>
          <w:szCs w:val="28"/>
        </w:rPr>
        <w:t>,</w:t>
      </w:r>
    </w:p>
    <w:p w:rsidR="00AC6EB1" w:rsidRDefault="001F0447">
      <w:pPr>
        <w:pStyle w:val="Standard"/>
        <w:spacing w:line="10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eastAsia="Calibri" w:cs="Times New Roman"/>
          <w:sz w:val="28"/>
          <w:szCs w:val="28"/>
          <w:lang w:val="ru-RU" w:eastAsia="ru-RU"/>
        </w:rPr>
        <w:t xml:space="preserve">       администрация ПОСТАНОВЛЯЕТ:</w:t>
      </w:r>
    </w:p>
    <w:p w:rsidR="00AC6EB1" w:rsidRDefault="001F0447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1.   У</w:t>
      </w:r>
      <w:r>
        <w:rPr>
          <w:rFonts w:cs="Times New Roman"/>
          <w:sz w:val="28"/>
          <w:szCs w:val="28"/>
          <w:lang w:val="ru-RU"/>
        </w:rPr>
        <w:t>твердить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Муниципальную программу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территории Чернопенского сельского поселения  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»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(Приложение).</w:t>
      </w:r>
    </w:p>
    <w:p w:rsidR="00AC6EB1" w:rsidRDefault="001F044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2.   </w:t>
      </w:r>
      <w:proofErr w:type="spellStart"/>
      <w:r>
        <w:rPr>
          <w:rFonts w:cs="Times New Roman"/>
          <w:sz w:val="28"/>
          <w:szCs w:val="28"/>
        </w:rPr>
        <w:t>Контроль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выполнением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оставляю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собой</w:t>
      </w:r>
      <w:proofErr w:type="spellEnd"/>
      <w:r>
        <w:rPr>
          <w:rFonts w:cs="Times New Roman"/>
          <w:sz w:val="28"/>
          <w:szCs w:val="28"/>
        </w:rPr>
        <w:t>.</w:t>
      </w:r>
    </w:p>
    <w:p w:rsidR="00AC6EB1" w:rsidRDefault="001F044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3.   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вступает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силу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момента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подписания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подлежит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размещению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официальном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сайте</w:t>
      </w:r>
      <w:proofErr w:type="spellEnd"/>
      <w:r>
        <w:rPr>
          <w:rFonts w:cs="Times New Roman"/>
          <w:sz w:val="28"/>
          <w:szCs w:val="28"/>
        </w:rPr>
        <w:t xml:space="preserve"> Чернопенского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сети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Интернет</w:t>
      </w:r>
      <w:proofErr w:type="spellEnd"/>
      <w:r>
        <w:rPr>
          <w:rFonts w:cs="Times New Roman"/>
          <w:sz w:val="28"/>
          <w:szCs w:val="28"/>
        </w:rPr>
        <w:t>».</w:t>
      </w:r>
    </w:p>
    <w:p w:rsidR="00AC6EB1" w:rsidRDefault="001F0447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AC6EB1" w:rsidRDefault="001F0447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Чернопенского</w:t>
      </w:r>
    </w:p>
    <w:p w:rsidR="00AC6EB1" w:rsidRDefault="001F0447">
      <w:pPr>
        <w:pStyle w:val="Standard"/>
        <w:jc w:val="both"/>
      </w:pP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sz w:val="28"/>
          <w:szCs w:val="28"/>
        </w:rPr>
        <w:t>Е.Н.</w:t>
      </w:r>
      <w:r>
        <w:rPr>
          <w:sz w:val="28"/>
          <w:szCs w:val="28"/>
        </w:rPr>
        <w:t>Зубова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</w:t>
      </w:r>
    </w:p>
    <w:p w:rsidR="00AC6EB1" w:rsidRDefault="001F044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AC6EB1" w:rsidRDefault="00AC6EB1">
      <w:pPr>
        <w:pStyle w:val="Standard"/>
        <w:jc w:val="both"/>
        <w:rPr>
          <w:sz w:val="28"/>
          <w:szCs w:val="28"/>
          <w:lang w:val="ru-RU"/>
        </w:rPr>
      </w:pPr>
    </w:p>
    <w:p w:rsidR="00AC6EB1" w:rsidRDefault="00AC6EB1">
      <w:pPr>
        <w:pStyle w:val="Standard"/>
        <w:jc w:val="both"/>
        <w:rPr>
          <w:sz w:val="28"/>
          <w:szCs w:val="28"/>
          <w:lang w:val="ru-RU"/>
        </w:rPr>
      </w:pPr>
    </w:p>
    <w:p w:rsidR="00AC6EB1" w:rsidRDefault="00AC6EB1">
      <w:pPr>
        <w:pStyle w:val="Standard"/>
        <w:jc w:val="both"/>
        <w:rPr>
          <w:sz w:val="28"/>
          <w:szCs w:val="28"/>
          <w:lang w:val="ru-RU"/>
        </w:rPr>
      </w:pPr>
    </w:p>
    <w:p w:rsidR="00AC6EB1" w:rsidRDefault="00AC6EB1">
      <w:pPr>
        <w:pStyle w:val="Textbody"/>
        <w:jc w:val="both"/>
        <w:rPr>
          <w:sz w:val="28"/>
          <w:szCs w:val="28"/>
          <w:lang w:val="ru-RU"/>
        </w:rPr>
      </w:pPr>
    </w:p>
    <w:p w:rsidR="00AC6EB1" w:rsidRDefault="00AC6EB1">
      <w:pPr>
        <w:pStyle w:val="Standard"/>
        <w:jc w:val="both"/>
        <w:rPr>
          <w:sz w:val="28"/>
          <w:szCs w:val="28"/>
          <w:lang w:val="ru-RU"/>
        </w:rPr>
      </w:pPr>
    </w:p>
    <w:p w:rsidR="00AC6EB1" w:rsidRDefault="00AC6EB1">
      <w:pPr>
        <w:pStyle w:val="Standard"/>
        <w:jc w:val="both"/>
        <w:rPr>
          <w:sz w:val="28"/>
          <w:szCs w:val="28"/>
          <w:lang w:val="ru-RU"/>
        </w:rPr>
      </w:pPr>
    </w:p>
    <w:p w:rsidR="00AC6EB1" w:rsidRDefault="00AC6EB1">
      <w:pPr>
        <w:pStyle w:val="Standard"/>
        <w:jc w:val="both"/>
        <w:rPr>
          <w:sz w:val="28"/>
          <w:szCs w:val="28"/>
          <w:lang w:val="ru-RU"/>
        </w:rPr>
      </w:pPr>
    </w:p>
    <w:p w:rsidR="00AC6EB1" w:rsidRDefault="00AC6EB1">
      <w:pPr>
        <w:pStyle w:val="Standard"/>
        <w:jc w:val="both"/>
        <w:rPr>
          <w:sz w:val="28"/>
          <w:szCs w:val="28"/>
          <w:lang w:val="ru-RU"/>
        </w:rPr>
      </w:pPr>
    </w:p>
    <w:p w:rsidR="00AC6EB1" w:rsidRDefault="00AC6EB1">
      <w:pPr>
        <w:pStyle w:val="Standard"/>
        <w:jc w:val="both"/>
        <w:rPr>
          <w:sz w:val="28"/>
          <w:szCs w:val="28"/>
          <w:lang w:val="ru-RU"/>
        </w:rPr>
      </w:pPr>
    </w:p>
    <w:p w:rsidR="00AC6EB1" w:rsidRDefault="00AC6EB1">
      <w:pPr>
        <w:pStyle w:val="Standard"/>
        <w:jc w:val="both"/>
        <w:rPr>
          <w:sz w:val="28"/>
          <w:szCs w:val="28"/>
          <w:lang w:val="ru-RU"/>
        </w:rPr>
      </w:pPr>
    </w:p>
    <w:p w:rsidR="00AC6EB1" w:rsidRDefault="001F044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Приложение</w:t>
      </w:r>
    </w:p>
    <w:p w:rsidR="00AC6EB1" w:rsidRDefault="00AC6EB1">
      <w:pPr>
        <w:pStyle w:val="Standard"/>
        <w:jc w:val="both"/>
        <w:rPr>
          <w:sz w:val="28"/>
          <w:szCs w:val="28"/>
          <w:lang w:val="ru-RU"/>
        </w:rPr>
      </w:pPr>
    </w:p>
    <w:p w:rsidR="00AC6EB1" w:rsidRDefault="001F044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УТВЕРЖДЕНА</w:t>
      </w:r>
    </w:p>
    <w:p w:rsidR="00AC6EB1" w:rsidRDefault="001F044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постановлением администр</w:t>
      </w:r>
      <w:r>
        <w:rPr>
          <w:sz w:val="28"/>
          <w:szCs w:val="28"/>
          <w:lang w:val="ru-RU"/>
        </w:rPr>
        <w:t xml:space="preserve">ации                                                                                                   </w:t>
      </w:r>
    </w:p>
    <w:p w:rsidR="00AC6EB1" w:rsidRDefault="001F044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Чернопенского сельского поселения  </w:t>
      </w:r>
    </w:p>
    <w:p w:rsidR="00AC6EB1" w:rsidRDefault="001F0447">
      <w:pPr>
        <w:pStyle w:val="Standard"/>
        <w:tabs>
          <w:tab w:val="left" w:pos="709"/>
        </w:tabs>
        <w:jc w:val="both"/>
      </w:pPr>
      <w:r>
        <w:rPr>
          <w:sz w:val="28"/>
          <w:szCs w:val="28"/>
          <w:lang w:val="ru-RU"/>
        </w:rPr>
        <w:t xml:space="preserve">                                                 </w:t>
      </w:r>
      <w:r>
        <w:rPr>
          <w:sz w:val="28"/>
          <w:szCs w:val="28"/>
          <w:lang w:val="ru-RU"/>
        </w:rPr>
        <w:t xml:space="preserve">                             от 30.03.2020</w:t>
      </w:r>
      <w:r>
        <w:rPr>
          <w:sz w:val="28"/>
          <w:szCs w:val="28"/>
          <w:lang w:val="ru-RU"/>
        </w:rPr>
        <w:t xml:space="preserve">    №   29</w:t>
      </w:r>
    </w:p>
    <w:p w:rsidR="00AC6EB1" w:rsidRDefault="001F0447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</w:p>
    <w:p w:rsidR="00AC6EB1" w:rsidRDefault="001F0447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p w:rsidR="00AC6EB1" w:rsidRDefault="001F0447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Муниципальная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программа</w:t>
      </w:r>
      <w:proofErr w:type="spellEnd"/>
    </w:p>
    <w:p w:rsidR="00AC6EB1" w:rsidRDefault="001F0447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территории Чернопенского сельско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го поселения</w:t>
      </w:r>
    </w:p>
    <w:p w:rsidR="00AC6EB1" w:rsidRDefault="001F0447">
      <w:pPr>
        <w:pStyle w:val="Standard"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AC6EB1" w:rsidRDefault="00AC6EB1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AC6EB1" w:rsidRDefault="001F0447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I. </w:t>
      </w:r>
      <w:proofErr w:type="spellStart"/>
      <w:r>
        <w:rPr>
          <w:sz w:val="28"/>
          <w:szCs w:val="28"/>
        </w:rPr>
        <w:t>Паспорт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AC6EB1" w:rsidRDefault="001F0447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 территории Чернопенского сельского поселения</w:t>
      </w:r>
    </w:p>
    <w:p w:rsidR="00AC6EB1" w:rsidRDefault="001F0447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AC6EB1" w:rsidRDefault="00AC6EB1">
      <w:pPr>
        <w:pStyle w:val="Standard"/>
        <w:jc w:val="center"/>
        <w:rPr>
          <w:sz w:val="28"/>
          <w:szCs w:val="28"/>
        </w:rPr>
      </w:pP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679"/>
      </w:tblGrid>
      <w:tr w:rsidR="00AC6EB1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6EB1" w:rsidRDefault="001F044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Чернопенского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6EB1" w:rsidRDefault="001F0447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6EB1" w:rsidRDefault="001F0447">
            <w:pPr>
              <w:pStyle w:val="Textbody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Участник</w:t>
            </w:r>
            <w:proofErr w:type="spellEnd"/>
            <w:r>
              <w:rPr>
                <w:sz w:val="28"/>
                <w:szCs w:val="28"/>
              </w:rPr>
              <w:t xml:space="preserve">(и)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наличии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6EB1" w:rsidRDefault="001F044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Чернопенского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население Чернопенского сельского поселения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6EB1" w:rsidRDefault="001F0447">
            <w:pPr>
              <w:pStyle w:val="Standard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Цель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программы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  <w:lang w:val="ru-RU"/>
              </w:rPr>
              <w:t>Б</w:t>
            </w:r>
            <w:proofErr w:type="spellStart"/>
            <w:r>
              <w:rPr>
                <w:rFonts w:cs="Times New Roman"/>
                <w:color w:val="2D2D2D"/>
                <w:sz w:val="28"/>
                <w:szCs w:val="28"/>
              </w:rPr>
              <w:t>лагоустройство</w:t>
            </w:r>
            <w:proofErr w:type="spellEnd"/>
            <w:r>
              <w:rPr>
                <w:rFonts w:cs="Times New Roman"/>
                <w:color w:val="2D2D2D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color w:val="2D2D2D"/>
                <w:sz w:val="28"/>
                <w:szCs w:val="28"/>
              </w:rPr>
              <w:t>территори</w:t>
            </w:r>
            <w:proofErr w:type="spellEnd"/>
            <w:r>
              <w:rPr>
                <w:rFonts w:cs="Times New Roman"/>
                <w:color w:val="2D2D2D"/>
                <w:sz w:val="28"/>
                <w:szCs w:val="28"/>
                <w:lang w:val="ru-RU"/>
              </w:rPr>
              <w:t>и Чернопенского сельского поселения.</w:t>
            </w:r>
          </w:p>
          <w:p w:rsidR="00AC6EB1" w:rsidRDefault="001F0447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:</w:t>
            </w:r>
          </w:p>
          <w:p w:rsidR="00AC6EB1" w:rsidRDefault="001F0447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cs="Times New Roman"/>
                <w:color w:val="2D2D2D"/>
                <w:sz w:val="28"/>
                <w:szCs w:val="28"/>
                <w:lang w:val="ru-RU"/>
              </w:rPr>
              <w:t xml:space="preserve">Создание комфортных условий жизнедеятельности на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территории    Чернопенского сельского поселения.</w:t>
            </w:r>
          </w:p>
          <w:p w:rsidR="00AC6EB1" w:rsidRDefault="001F044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2.  </w:t>
            </w:r>
            <w:r>
              <w:rPr>
                <w:rFonts w:eastAsia="Times New Roman" w:cs="Times New Roman"/>
                <w:color w:val="191919"/>
                <w:sz w:val="28"/>
                <w:szCs w:val="28"/>
                <w:lang w:val="ru-RU"/>
              </w:rPr>
              <w:t>Привлечение жителей к участию в благоустройстве территории.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6EB1" w:rsidRDefault="001F0447">
            <w:pPr>
              <w:pStyle w:val="Standard"/>
              <w:snapToGrid w:val="0"/>
              <w:jc w:val="both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 xml:space="preserve">Количество реализованных общественно значимых проектов по благоустройству </w:t>
            </w: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населенных пунктов, в том числе:</w:t>
            </w:r>
          </w:p>
          <w:p w:rsidR="00AC6EB1" w:rsidRDefault="001F0447">
            <w:pPr>
              <w:pStyle w:val="Standard"/>
              <w:snapToGrid w:val="0"/>
              <w:jc w:val="both"/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- создание и обустройство  спортивных  площадок — 2 проекта,</w:t>
            </w:r>
          </w:p>
          <w:p w:rsidR="00AC6EB1" w:rsidRDefault="001F0447">
            <w:pPr>
              <w:pStyle w:val="Textbody"/>
              <w:widowControl/>
              <w:snapToGrid w:val="0"/>
              <w:spacing w:after="0" w:line="315" w:lineRule="atLeast"/>
              <w:jc w:val="both"/>
              <w:rPr>
                <w:rFonts w:eastAsia="SimSun" w:cs="Times New Roman"/>
                <w:bCs/>
                <w:color w:val="2D2D2D"/>
                <w:sz w:val="28"/>
                <w:szCs w:val="28"/>
                <w:lang w:val="ru-RU" w:eastAsia="ar-SA"/>
              </w:rPr>
            </w:pPr>
            <w:r>
              <w:rPr>
                <w:rFonts w:eastAsia="SimSun" w:cs="Times New Roman"/>
                <w:bCs/>
                <w:color w:val="2D2D2D"/>
                <w:sz w:val="28"/>
                <w:szCs w:val="28"/>
                <w:lang w:val="ru-RU" w:eastAsia="ar-SA"/>
              </w:rPr>
              <w:t>- организация освещения территории — 5 проектов</w:t>
            </w:r>
          </w:p>
          <w:p w:rsidR="00AC6EB1" w:rsidRDefault="001F0447">
            <w:pPr>
              <w:pStyle w:val="Textbody"/>
              <w:widowControl/>
              <w:snapToGrid w:val="0"/>
              <w:spacing w:after="0" w:line="315" w:lineRule="atLeast"/>
              <w:jc w:val="both"/>
              <w:rPr>
                <w:rFonts w:eastAsia="SimSun" w:cs="Times New Roman"/>
                <w:bCs/>
                <w:color w:val="2D2D2D"/>
                <w:sz w:val="28"/>
                <w:szCs w:val="28"/>
                <w:lang w:val="ru-RU" w:eastAsia="ar-SA"/>
              </w:rPr>
            </w:pPr>
            <w:r>
              <w:rPr>
                <w:rFonts w:eastAsia="SimSun" w:cs="Times New Roman"/>
                <w:bCs/>
                <w:color w:val="2D2D2D"/>
                <w:sz w:val="28"/>
                <w:szCs w:val="28"/>
                <w:lang w:val="ru-RU" w:eastAsia="ar-SA"/>
              </w:rPr>
              <w:t>- сохранение и восстановление природных ландшафтов — 3 проекта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муниципальной программы по </w:t>
            </w:r>
            <w:r>
              <w:rPr>
                <w:sz w:val="28"/>
                <w:szCs w:val="28"/>
              </w:rPr>
              <w:t xml:space="preserve">годам реализации, тыс. </w:t>
            </w:r>
            <w:r>
              <w:rPr>
                <w:sz w:val="28"/>
                <w:szCs w:val="28"/>
              </w:rPr>
              <w:lastRenderedPageBreak/>
              <w:t xml:space="preserve">рублей    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ВСЕГО:</w:t>
            </w:r>
            <w:r>
              <w:rPr>
                <w:sz w:val="28"/>
                <w:szCs w:val="28"/>
              </w:rPr>
              <w:t xml:space="preserve"> 6620,000 тыс. рублей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— 3400,000 </w:t>
            </w:r>
            <w:r>
              <w:rPr>
                <w:sz w:val="28"/>
                <w:szCs w:val="28"/>
              </w:rPr>
              <w:t>тыс. рублей,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— 2610,000 тыс. рублей,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610,000 тыс. рублей,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1931,300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— 1931,300 </w:t>
            </w:r>
            <w:r>
              <w:rPr>
                <w:sz w:val="28"/>
                <w:szCs w:val="28"/>
              </w:rPr>
              <w:t>тыс. рублей</w:t>
            </w:r>
            <w:r>
              <w:rPr>
                <w:i/>
                <w:sz w:val="28"/>
                <w:szCs w:val="28"/>
              </w:rPr>
              <w:t>,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proofErr w:type="gramStart"/>
            <w:r>
              <w:rPr>
                <w:sz w:val="28"/>
                <w:szCs w:val="28"/>
              </w:rPr>
              <w:t xml:space="preserve"> —,</w:t>
            </w:r>
            <w:proofErr w:type="gramEnd"/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—,</w:t>
            </w:r>
            <w:proofErr w:type="gramEnd"/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102,100 тыс. рублей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102,100 тыс. рублей,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proofErr w:type="gramStart"/>
            <w:r>
              <w:rPr>
                <w:sz w:val="28"/>
                <w:szCs w:val="28"/>
              </w:rPr>
              <w:t xml:space="preserve"> —,</w:t>
            </w:r>
            <w:proofErr w:type="gramEnd"/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—,</w:t>
            </w:r>
            <w:proofErr w:type="gramEnd"/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</w:t>
            </w:r>
            <w:r>
              <w:rPr>
                <w:sz w:val="28"/>
                <w:szCs w:val="28"/>
              </w:rPr>
              <w:t xml:space="preserve">т: 975,900 </w:t>
            </w:r>
            <w:r>
              <w:rPr>
                <w:sz w:val="28"/>
                <w:szCs w:val="28"/>
              </w:rPr>
              <w:t>тыс. рублей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975,900 тыс. рублей,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proofErr w:type="gramStart"/>
            <w:r>
              <w:rPr>
                <w:sz w:val="28"/>
                <w:szCs w:val="28"/>
              </w:rPr>
              <w:t xml:space="preserve"> —,</w:t>
            </w:r>
            <w:proofErr w:type="gramEnd"/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proofErr w:type="gramStart"/>
            <w:r>
              <w:rPr>
                <w:sz w:val="28"/>
                <w:szCs w:val="28"/>
              </w:rPr>
              <w:t xml:space="preserve"> —,</w:t>
            </w:r>
            <w:proofErr w:type="gramEnd"/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3610,700 тыс. рублей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i/>
                <w:sz w:val="28"/>
                <w:szCs w:val="28"/>
              </w:rPr>
              <w:t>(по годам реализации)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390,700  тыс. рублей,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2610,000 тыс. ру</w:t>
            </w:r>
            <w:r>
              <w:rPr>
                <w:sz w:val="28"/>
                <w:szCs w:val="28"/>
              </w:rPr>
              <w:t>блей,</w:t>
            </w:r>
          </w:p>
          <w:p w:rsidR="00AC6EB1" w:rsidRDefault="001F044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i/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</w:rPr>
              <w:t xml:space="preserve"> 610,000 тыс. рублей</w:t>
            </w:r>
          </w:p>
        </w:tc>
      </w:tr>
    </w:tbl>
    <w:p w:rsidR="00AC6EB1" w:rsidRDefault="00AC6EB1">
      <w:pPr>
        <w:pStyle w:val="Standard"/>
        <w:autoSpaceDE w:val="0"/>
        <w:jc w:val="both"/>
        <w:rPr>
          <w:sz w:val="28"/>
          <w:szCs w:val="28"/>
        </w:rPr>
      </w:pPr>
    </w:p>
    <w:p w:rsidR="00AC6EB1" w:rsidRDefault="001F0447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Характеристика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социально-экономического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</w:p>
    <w:p w:rsidR="00AC6EB1" w:rsidRDefault="001F0447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 В  соответствии с п.19 ч.1, ч. 3 ст.14,   Федерального закона от </w:t>
      </w:r>
      <w:r>
        <w:rPr>
          <w:rFonts w:cs="Times New Roman"/>
          <w:sz w:val="28"/>
          <w:szCs w:val="28"/>
          <w:lang w:val="ru-RU"/>
        </w:rPr>
        <w:t xml:space="preserve">06.10.2003 № 131-ФЗ «Об общих </w:t>
      </w:r>
      <w:r>
        <w:rPr>
          <w:rFonts w:cs="Times New Roman"/>
          <w:sz w:val="28"/>
          <w:szCs w:val="28"/>
          <w:lang w:val="ru-RU"/>
        </w:rPr>
        <w:t>принципах организации местного самоуправления в Российской Федерации» к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сельского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относятся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 </w:t>
      </w:r>
      <w:proofErr w:type="spellStart"/>
      <w:r>
        <w:rPr>
          <w:sz w:val="28"/>
          <w:szCs w:val="28"/>
        </w:rPr>
        <w:t>правилами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>.</w:t>
      </w:r>
    </w:p>
    <w:p w:rsidR="00AC6EB1" w:rsidRDefault="001F0447">
      <w:pPr>
        <w:pStyle w:val="Standard"/>
        <w:suppressAutoHyphens w:val="0"/>
        <w:autoSpaceDE w:val="0"/>
        <w:ind w:firstLine="540"/>
        <w:jc w:val="both"/>
      </w:pPr>
      <w:r>
        <w:rPr>
          <w:rFonts w:eastAsia="Calibri" w:cs="Times New Roman"/>
          <w:color w:val="00000A"/>
          <w:sz w:val="28"/>
          <w:szCs w:val="28"/>
          <w:lang w:val="ru-RU"/>
        </w:rPr>
        <w:t xml:space="preserve"> </w:t>
      </w:r>
      <w:proofErr w:type="gramStart"/>
      <w:r>
        <w:rPr>
          <w:rFonts w:eastAsia="Calibri" w:cs="Times New Roman"/>
          <w:color w:val="00000A"/>
          <w:sz w:val="28"/>
          <w:szCs w:val="28"/>
          <w:lang w:val="ru-RU"/>
        </w:rPr>
        <w:t>Б</w:t>
      </w:r>
      <w:proofErr w:type="spellStart"/>
      <w:r>
        <w:rPr>
          <w:rFonts w:eastAsia="Calibri" w:cs="Times New Roman"/>
          <w:color w:val="00000A"/>
          <w:sz w:val="28"/>
          <w:szCs w:val="28"/>
        </w:rPr>
        <w:t>лагоустройство</w:t>
      </w:r>
      <w:proofErr w:type="spellEnd"/>
      <w:r>
        <w:rPr>
          <w:rFonts w:eastAsia="Calibri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A"/>
          <w:sz w:val="28"/>
          <w:szCs w:val="28"/>
        </w:rPr>
        <w:t>территории</w:t>
      </w:r>
      <w:proofErr w:type="spellEnd"/>
      <w:r>
        <w:rPr>
          <w:rFonts w:eastAsia="Calibri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A"/>
          <w:sz w:val="28"/>
          <w:szCs w:val="28"/>
        </w:rPr>
        <w:t>поселения</w:t>
      </w:r>
      <w:proofErr w:type="spellEnd"/>
      <w:r>
        <w:rPr>
          <w:rFonts w:eastAsia="Calibri" w:cs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/>
          <w:color w:val="00000A"/>
          <w:sz w:val="28"/>
          <w:szCs w:val="28"/>
        </w:rPr>
        <w:t xml:space="preserve">–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деятельность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реализации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комплекса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мероприятий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установленного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правилами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благоустройства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муниципального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образования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Костромской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области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направленная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повышение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комфортности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условий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прожива</w:t>
      </w:r>
      <w:r>
        <w:rPr>
          <w:rFonts w:eastAsia="Times New Roman" w:cs="Times New Roman"/>
          <w:color w:val="00000A"/>
          <w:sz w:val="28"/>
          <w:szCs w:val="28"/>
        </w:rPr>
        <w:t>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граждан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поддержанию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улучшению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санитарного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эстетического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состояния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муниципального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образования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Костромской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области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содержанию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населенных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пунктов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муниципальных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образований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Костромской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области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расположенных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таких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</w:t>
      </w:r>
      <w:r>
        <w:rPr>
          <w:rFonts w:eastAsia="Times New Roman" w:cs="Times New Roman"/>
          <w:color w:val="00000A"/>
          <w:sz w:val="28"/>
          <w:szCs w:val="28"/>
        </w:rPr>
        <w:t>иториях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объектов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в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том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числе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общего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пользования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земельных</w:t>
      </w:r>
      <w:proofErr w:type="spellEnd"/>
      <w:proofErr w:type="gram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участков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зданий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строений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сооружений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прилегающих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>.</w:t>
      </w:r>
    </w:p>
    <w:p w:rsidR="00AC6EB1" w:rsidRDefault="001F0447">
      <w:pPr>
        <w:pStyle w:val="Standard"/>
        <w:suppressAutoHyphens w:val="0"/>
        <w:autoSpaceDE w:val="0"/>
        <w:ind w:firstLine="540"/>
        <w:jc w:val="both"/>
      </w:pPr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 </w:t>
      </w:r>
      <w:r>
        <w:rPr>
          <w:rFonts w:eastAsia="Times New Roman" w:cs="Times New Roman"/>
          <w:color w:val="00000A"/>
          <w:sz w:val="28"/>
          <w:szCs w:val="28"/>
          <w:lang w:val="ru-RU"/>
        </w:rPr>
        <w:t xml:space="preserve">Чернопенского  сельского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поселения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расположено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 25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населенных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пунктов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где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проживает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/>
          <w:color w:val="00000A"/>
          <w:sz w:val="28"/>
          <w:szCs w:val="28"/>
          <w:lang w:val="ru-RU"/>
        </w:rPr>
        <w:t xml:space="preserve">более </w:t>
      </w:r>
      <w:r>
        <w:rPr>
          <w:rFonts w:eastAsia="Times New Roman" w:cs="Times New Roman"/>
          <w:color w:val="00000A"/>
          <w:sz w:val="28"/>
          <w:szCs w:val="28"/>
        </w:rPr>
        <w:t xml:space="preserve">2450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чел</w:t>
      </w:r>
      <w:r>
        <w:rPr>
          <w:rFonts w:eastAsia="Times New Roman" w:cs="Times New Roman"/>
          <w:color w:val="00000A"/>
          <w:sz w:val="28"/>
          <w:szCs w:val="28"/>
          <w:lang w:val="ru-RU"/>
        </w:rPr>
        <w:t>овек</w:t>
      </w:r>
      <w:proofErr w:type="spellEnd"/>
      <w:r>
        <w:rPr>
          <w:rFonts w:eastAsia="Times New Roman" w:cs="Times New Roman"/>
          <w:color w:val="00000A"/>
          <w:sz w:val="28"/>
          <w:szCs w:val="28"/>
          <w:lang w:val="ru-RU"/>
        </w:rPr>
        <w:t>. Уровень благоустро</w:t>
      </w:r>
      <w:r>
        <w:rPr>
          <w:rFonts w:eastAsia="Times New Roman" w:cs="Times New Roman"/>
          <w:color w:val="00000A"/>
          <w:sz w:val="28"/>
          <w:szCs w:val="28"/>
          <w:lang w:val="ru-RU"/>
        </w:rPr>
        <w:t>й</w:t>
      </w:r>
      <w:r>
        <w:rPr>
          <w:rFonts w:eastAsia="Times New Roman" w:cs="Times New Roman"/>
          <w:color w:val="00000A"/>
          <w:sz w:val="28"/>
          <w:szCs w:val="28"/>
          <w:lang w:val="ru-RU"/>
        </w:rPr>
        <w:t>ства населенных пунктов – один из показателей качества среды проживания жителей поселения, а целенаправленная деятельность по формированию бл</w:t>
      </w:r>
      <w:r>
        <w:rPr>
          <w:rFonts w:eastAsia="Times New Roman" w:cs="Times New Roman"/>
          <w:color w:val="00000A"/>
          <w:sz w:val="28"/>
          <w:szCs w:val="28"/>
          <w:lang w:val="ru-RU"/>
        </w:rPr>
        <w:t>а</w:t>
      </w:r>
      <w:r>
        <w:rPr>
          <w:rFonts w:eastAsia="Times New Roman" w:cs="Times New Roman"/>
          <w:color w:val="00000A"/>
          <w:sz w:val="28"/>
          <w:szCs w:val="28"/>
          <w:lang w:val="ru-RU"/>
        </w:rPr>
        <w:lastRenderedPageBreak/>
        <w:t>гоприятной среды   является одной из задач деятельности органов местного самоуправления  Черн</w:t>
      </w:r>
      <w:r>
        <w:rPr>
          <w:rFonts w:eastAsia="Times New Roman" w:cs="Times New Roman"/>
          <w:color w:val="00000A"/>
          <w:sz w:val="28"/>
          <w:szCs w:val="28"/>
          <w:lang w:val="ru-RU"/>
        </w:rPr>
        <w:t xml:space="preserve">опенского сельского поселения.  </w:t>
      </w:r>
    </w:p>
    <w:p w:rsidR="00AC6EB1" w:rsidRDefault="001F0447">
      <w:pPr>
        <w:pStyle w:val="Standard"/>
        <w:suppressAutoHyphens w:val="0"/>
        <w:autoSpaceDE w:val="0"/>
        <w:ind w:firstLine="540"/>
        <w:jc w:val="both"/>
      </w:pPr>
      <w:r>
        <w:rPr>
          <w:rFonts w:eastAsia="Times New Roman" w:cs="Times New Roman"/>
          <w:color w:val="00000A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Имеющиеся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объекты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благоустройства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расположенные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Чернопенского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сельского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поселения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не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обеспечивают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комфортных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условий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для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жизни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деятельности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отдыха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Это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отрицательно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сказывается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внешней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</w:t>
      </w:r>
      <w:r>
        <w:rPr>
          <w:rFonts w:eastAsia="Times New Roman" w:cs="Times New Roman"/>
          <w:color w:val="00000A"/>
          <w:sz w:val="28"/>
          <w:szCs w:val="28"/>
        </w:rPr>
        <w:t>ривлекательности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уровне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благоустроенности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Чернопенского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сельского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поселения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целом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>.</w:t>
      </w:r>
    </w:p>
    <w:p w:rsidR="00AC6EB1" w:rsidRDefault="001F0447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Муниципальная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программа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Чернопенского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целью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привлекательности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внешнего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улучшения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отдыха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>.</w:t>
      </w:r>
    </w:p>
    <w:p w:rsidR="00AC6EB1" w:rsidRDefault="001F0447">
      <w:pPr>
        <w:pStyle w:val="Standard"/>
        <w:autoSpaceDE w:val="0"/>
        <w:ind w:firstLine="54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D2D2D"/>
          <w:sz w:val="28"/>
          <w:szCs w:val="28"/>
          <w:lang w:val="ru-RU" w:eastAsia="ru-RU"/>
        </w:rPr>
        <w:t>В рамках выполнения поставленных задач  предусматривается  реализация общественно значимых проектов по благоустройству сельских</w:t>
      </w:r>
      <w:r>
        <w:rPr>
          <w:rFonts w:eastAsia="Times New Roman" w:cs="Times New Roman"/>
          <w:color w:val="2D2D2D"/>
          <w:sz w:val="28"/>
          <w:szCs w:val="28"/>
          <w:lang w:val="ru-RU" w:eastAsia="ru-RU"/>
        </w:rPr>
        <w:t xml:space="preserve"> территорий по следующим направлениям:</w:t>
      </w:r>
    </w:p>
    <w:p w:rsidR="00AC6EB1" w:rsidRDefault="001F0447">
      <w:pPr>
        <w:pStyle w:val="Standard"/>
        <w:snapToGrid w:val="0"/>
        <w:jc w:val="both"/>
        <w:rPr>
          <w:rFonts w:eastAsia="SimSun" w:cs="Times New Roman"/>
          <w:bCs/>
          <w:sz w:val="28"/>
          <w:szCs w:val="28"/>
          <w:lang w:val="ru-RU" w:eastAsia="ar-SA"/>
        </w:rPr>
      </w:pPr>
      <w:r>
        <w:rPr>
          <w:rFonts w:eastAsia="SimSun" w:cs="Times New Roman"/>
          <w:bCs/>
          <w:sz w:val="28"/>
          <w:szCs w:val="28"/>
          <w:lang w:val="ru-RU" w:eastAsia="ar-SA"/>
        </w:rPr>
        <w:t>- создание и обустройство  спортивных  площадок — 2 проекта,</w:t>
      </w:r>
    </w:p>
    <w:p w:rsidR="00AC6EB1" w:rsidRDefault="001F0447">
      <w:pPr>
        <w:pStyle w:val="Textbody"/>
        <w:widowControl/>
        <w:snapToGrid w:val="0"/>
        <w:spacing w:after="0" w:line="315" w:lineRule="atLeast"/>
        <w:jc w:val="both"/>
        <w:rPr>
          <w:rFonts w:eastAsia="SimSun" w:cs="Times New Roman"/>
          <w:bCs/>
          <w:color w:val="2D2D2D"/>
          <w:sz w:val="28"/>
          <w:szCs w:val="28"/>
          <w:lang w:val="ru-RU" w:eastAsia="ar-SA"/>
        </w:rPr>
      </w:pPr>
      <w:r>
        <w:rPr>
          <w:rFonts w:eastAsia="SimSun" w:cs="Times New Roman"/>
          <w:bCs/>
          <w:color w:val="2D2D2D"/>
          <w:sz w:val="28"/>
          <w:szCs w:val="28"/>
          <w:lang w:val="ru-RU" w:eastAsia="ar-SA"/>
        </w:rPr>
        <w:t>- организация освещения территории — 5 проектов,</w:t>
      </w:r>
    </w:p>
    <w:p w:rsidR="00AC6EB1" w:rsidRDefault="001F0447">
      <w:pPr>
        <w:pStyle w:val="Textbody"/>
        <w:widowControl/>
        <w:autoSpaceDE w:val="0"/>
        <w:snapToGrid w:val="0"/>
        <w:spacing w:after="0" w:line="315" w:lineRule="atLeast"/>
        <w:jc w:val="both"/>
        <w:rPr>
          <w:rFonts w:eastAsia="SimSun" w:cs="Times New Roman"/>
          <w:bCs/>
          <w:color w:val="2D2D2D"/>
          <w:sz w:val="28"/>
          <w:szCs w:val="28"/>
          <w:lang w:val="ru-RU" w:eastAsia="ar-SA"/>
        </w:rPr>
      </w:pPr>
      <w:r>
        <w:rPr>
          <w:rFonts w:eastAsia="SimSun" w:cs="Times New Roman"/>
          <w:bCs/>
          <w:color w:val="2D2D2D"/>
          <w:sz w:val="28"/>
          <w:szCs w:val="28"/>
          <w:lang w:val="ru-RU" w:eastAsia="ar-SA"/>
        </w:rPr>
        <w:t>- сохранение и восстановление природных ландшафтов — 3 проекта.</w:t>
      </w:r>
    </w:p>
    <w:p w:rsidR="00AC6EB1" w:rsidRDefault="00AC6EB1">
      <w:pPr>
        <w:pStyle w:val="Standard"/>
        <w:autoSpaceDE w:val="0"/>
        <w:ind w:firstLine="540"/>
        <w:jc w:val="both"/>
        <w:rPr>
          <w:rFonts w:eastAsia="Times New Roman" w:cs="Times New Roman"/>
          <w:color w:val="191919"/>
          <w:sz w:val="28"/>
          <w:szCs w:val="28"/>
        </w:rPr>
      </w:pPr>
    </w:p>
    <w:p w:rsidR="00AC6EB1" w:rsidRDefault="00AC6EB1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AC6EB1" w:rsidRDefault="001F0447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целевые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AC6EB1" w:rsidRDefault="00AC6EB1">
      <w:pPr>
        <w:pStyle w:val="Standard"/>
        <w:autoSpaceDE w:val="0"/>
        <w:jc w:val="center"/>
      </w:pPr>
    </w:p>
    <w:p w:rsidR="00AC6EB1" w:rsidRDefault="00AC6EB1">
      <w:pPr>
        <w:pStyle w:val="Standard"/>
        <w:autoSpaceDE w:val="0"/>
        <w:jc w:val="center"/>
        <w:rPr>
          <w:sz w:val="28"/>
          <w:szCs w:val="28"/>
        </w:rPr>
      </w:pPr>
    </w:p>
    <w:p w:rsidR="00AC6EB1" w:rsidRDefault="001F0447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AC6EB1" w:rsidRDefault="001F0447">
      <w:pPr>
        <w:pStyle w:val="Standard"/>
        <w:autoSpaceDE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 территории Чернопенского сельского поселения</w:t>
      </w:r>
    </w:p>
    <w:p w:rsidR="00AC6EB1" w:rsidRDefault="001F0447">
      <w:pPr>
        <w:pStyle w:val="Standard"/>
        <w:autoSpaceDE w:val="0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годы»</w:t>
      </w:r>
    </w:p>
    <w:p w:rsidR="00AC6EB1" w:rsidRDefault="00AC6EB1">
      <w:pPr>
        <w:pStyle w:val="Standard"/>
        <w:jc w:val="right"/>
        <w:rPr>
          <w:sz w:val="28"/>
          <w:szCs w:val="28"/>
        </w:rPr>
      </w:pPr>
    </w:p>
    <w:p w:rsidR="00AC6EB1" w:rsidRDefault="001F0447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</w:t>
      </w:r>
      <w:proofErr w:type="spellStart"/>
      <w:r>
        <w:rPr>
          <w:rFonts w:cs="Times New Roman"/>
          <w:sz w:val="28"/>
          <w:szCs w:val="28"/>
        </w:rPr>
        <w:t>Цель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программы</w:t>
      </w:r>
      <w:proofErr w:type="spellEnd"/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  <w:lang w:val="ru-RU"/>
        </w:rPr>
        <w:t>Б</w:t>
      </w:r>
      <w:proofErr w:type="spellStart"/>
      <w:r>
        <w:rPr>
          <w:rFonts w:cs="Times New Roman"/>
          <w:color w:val="2D2D2D"/>
          <w:sz w:val="28"/>
          <w:szCs w:val="28"/>
        </w:rPr>
        <w:t>лагоустройство</w:t>
      </w:r>
      <w:proofErr w:type="spellEnd"/>
      <w:r>
        <w:rPr>
          <w:rFonts w:cs="Times New Roman"/>
          <w:color w:val="2D2D2D"/>
          <w:sz w:val="28"/>
          <w:szCs w:val="28"/>
        </w:rPr>
        <w:t xml:space="preserve">  </w:t>
      </w:r>
      <w:proofErr w:type="spellStart"/>
      <w:r>
        <w:rPr>
          <w:rFonts w:cs="Times New Roman"/>
          <w:color w:val="2D2D2D"/>
          <w:sz w:val="28"/>
          <w:szCs w:val="28"/>
        </w:rPr>
        <w:t>территори</w:t>
      </w:r>
      <w:proofErr w:type="spellEnd"/>
      <w:r>
        <w:rPr>
          <w:rFonts w:cs="Times New Roman"/>
          <w:color w:val="2D2D2D"/>
          <w:sz w:val="28"/>
          <w:szCs w:val="28"/>
          <w:lang w:val="ru-RU"/>
        </w:rPr>
        <w:t>и Чернопенского сельского поселения.</w:t>
      </w:r>
    </w:p>
    <w:p w:rsidR="00AC6EB1" w:rsidRDefault="001F0447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  <w:proofErr w:type="spellStart"/>
      <w:r>
        <w:rPr>
          <w:rFonts w:cs="Times New Roman"/>
          <w:color w:val="000000"/>
          <w:sz w:val="28"/>
          <w:szCs w:val="28"/>
        </w:rPr>
        <w:t>Задачи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программы</w:t>
      </w:r>
      <w:proofErr w:type="spellEnd"/>
      <w:r>
        <w:rPr>
          <w:rFonts w:cs="Times New Roman"/>
          <w:color w:val="000000"/>
          <w:sz w:val="28"/>
          <w:szCs w:val="28"/>
        </w:rPr>
        <w:t>:</w:t>
      </w:r>
    </w:p>
    <w:p w:rsidR="00AC6EB1" w:rsidRDefault="001F044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1. </w:t>
      </w:r>
      <w:r>
        <w:rPr>
          <w:rFonts w:cs="Times New Roman"/>
          <w:color w:val="2D2D2D"/>
          <w:sz w:val="28"/>
          <w:szCs w:val="28"/>
          <w:lang w:val="ru-RU"/>
        </w:rPr>
        <w:t xml:space="preserve">Создание комфортных условий жизнедеятельности на </w:t>
      </w:r>
      <w:r>
        <w:rPr>
          <w:rFonts w:cs="Times New Roman"/>
          <w:color w:val="000000"/>
          <w:sz w:val="28"/>
          <w:szCs w:val="28"/>
          <w:lang w:val="ru-RU"/>
        </w:rPr>
        <w:t xml:space="preserve">  территории    Чернопенского сельского поселения.</w:t>
      </w:r>
    </w:p>
    <w:p w:rsidR="00AC6EB1" w:rsidRDefault="001F0447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2.  </w:t>
      </w:r>
      <w:r>
        <w:rPr>
          <w:rFonts w:eastAsia="Times New Roman" w:cs="Times New Roman"/>
          <w:color w:val="191919"/>
          <w:sz w:val="28"/>
          <w:szCs w:val="28"/>
          <w:lang w:val="ru-RU"/>
        </w:rPr>
        <w:t>Привлечение жителей к участию в благоустройстве терри</w:t>
      </w:r>
      <w:r>
        <w:rPr>
          <w:rFonts w:eastAsia="Times New Roman" w:cs="Times New Roman"/>
          <w:color w:val="191919"/>
          <w:sz w:val="28"/>
          <w:szCs w:val="28"/>
          <w:lang w:val="ru-RU"/>
        </w:rPr>
        <w:t>тории.</w:t>
      </w:r>
    </w:p>
    <w:p w:rsidR="00AC6EB1" w:rsidRDefault="001F0447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</w:t>
      </w:r>
    </w:p>
    <w:p w:rsidR="00AC6EB1" w:rsidRDefault="001F044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3252"/>
        <w:gridCol w:w="1255"/>
        <w:gridCol w:w="1458"/>
        <w:gridCol w:w="1403"/>
        <w:gridCol w:w="1436"/>
      </w:tblGrid>
      <w:tr w:rsidR="00AC6EB1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3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, </w:t>
            </w:r>
            <w:proofErr w:type="spellStart"/>
            <w:r>
              <w:t>задач</w:t>
            </w:r>
            <w:proofErr w:type="spellEnd"/>
            <w:r>
              <w:t xml:space="preserve">, </w:t>
            </w:r>
            <w:proofErr w:type="spellStart"/>
            <w:r>
              <w:t>целевых</w:t>
            </w:r>
            <w:proofErr w:type="spellEnd"/>
            <w:r>
              <w:t xml:space="preserve"> </w:t>
            </w:r>
            <w:proofErr w:type="spellStart"/>
            <w:r>
              <w:t>показателей</w:t>
            </w:r>
            <w:proofErr w:type="spellEnd"/>
            <w:r>
              <w:t xml:space="preserve">  </w:t>
            </w:r>
          </w:p>
        </w:tc>
        <w:tc>
          <w:tcPr>
            <w:tcW w:w="1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4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</w:pPr>
            <w:proofErr w:type="spellStart"/>
            <w:r>
              <w:t>Значение</w:t>
            </w:r>
            <w:proofErr w:type="spellEnd"/>
            <w:r>
              <w:t xml:space="preserve"> </w:t>
            </w:r>
            <w:proofErr w:type="spellStart"/>
            <w:r>
              <w:t>целевого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3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12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</w:pPr>
            <w:r>
              <w:t xml:space="preserve">2020 </w:t>
            </w:r>
            <w:proofErr w:type="spellStart"/>
            <w:r>
              <w:t>год</w:t>
            </w:r>
            <w:proofErr w:type="spellEnd"/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</w:pPr>
            <w:r>
              <w:t xml:space="preserve">2021 </w:t>
            </w:r>
            <w:proofErr w:type="spellStart"/>
            <w:r>
              <w:t>год</w:t>
            </w:r>
            <w:proofErr w:type="spellEnd"/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</w:pPr>
            <w:r>
              <w:t xml:space="preserve">2022 </w:t>
            </w:r>
            <w:proofErr w:type="spellStart"/>
            <w:r>
              <w:t>год</w:t>
            </w:r>
            <w:proofErr w:type="spellEnd"/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</w:pPr>
            <w:proofErr w:type="spellStart"/>
            <w:r>
              <w:t>Цель</w:t>
            </w:r>
            <w:proofErr w:type="spellEnd"/>
            <w:r>
              <w:t xml:space="preserve">: 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Б</w:t>
            </w:r>
            <w:proofErr w:type="spellStart"/>
            <w:r>
              <w:rPr>
                <w:rFonts w:cs="Times New Roman"/>
                <w:color w:val="2D2D2D"/>
              </w:rPr>
              <w:t>лагоустройство</w:t>
            </w:r>
            <w:proofErr w:type="spellEnd"/>
            <w:r>
              <w:rPr>
                <w:rFonts w:cs="Times New Roman"/>
                <w:color w:val="2D2D2D"/>
              </w:rPr>
              <w:t xml:space="preserve">  </w:t>
            </w:r>
            <w:proofErr w:type="spellStart"/>
            <w:r>
              <w:rPr>
                <w:rFonts w:cs="Times New Roman"/>
                <w:color w:val="2D2D2D"/>
              </w:rPr>
              <w:t>территори</w:t>
            </w:r>
            <w:proofErr w:type="spellEnd"/>
            <w:r>
              <w:rPr>
                <w:rFonts w:cs="Times New Roman"/>
                <w:color w:val="2D2D2D"/>
                <w:lang w:val="ru-RU"/>
              </w:rPr>
              <w:t xml:space="preserve">и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 xml:space="preserve"> Чернопенского сельского поселения Костромского муниципального района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>Костромской области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88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Задача </w:t>
            </w:r>
            <w:r>
              <w:rPr>
                <w:rFonts w:cs="Times New Roman"/>
                <w:color w:val="000000"/>
              </w:rPr>
              <w:t xml:space="preserve">1.  </w:t>
            </w:r>
            <w:r>
              <w:rPr>
                <w:rFonts w:cs="Times New Roman"/>
                <w:color w:val="2D2D2D"/>
                <w:lang w:val="ru-RU"/>
              </w:rPr>
              <w:t xml:space="preserve">Создание комфортных условий жизнедеятельности на </w:t>
            </w:r>
            <w:r>
              <w:rPr>
                <w:rFonts w:cs="Times New Roman"/>
                <w:color w:val="000000"/>
                <w:lang w:val="ru-RU"/>
              </w:rPr>
              <w:t xml:space="preserve">  территории    Чернопенского сельского поселения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3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Standard"/>
              <w:snapToGrid w:val="0"/>
              <w:jc w:val="both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 xml:space="preserve">Количество реализованных общественно значимых проектов по благоустройству </w:t>
            </w:r>
            <w:r>
              <w:rPr>
                <w:rFonts w:eastAsia="SimSun" w:cs="Times New Roman"/>
                <w:bCs/>
                <w:lang w:val="ru-RU" w:eastAsia="ar-SA"/>
              </w:rPr>
              <w:lastRenderedPageBreak/>
              <w:t>населенных пунктов, в том числе:</w:t>
            </w: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шт.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</w:pPr>
            <w:r>
              <w:lastRenderedPageBreak/>
              <w:t>1.1.1</w:t>
            </w:r>
          </w:p>
        </w:tc>
        <w:tc>
          <w:tcPr>
            <w:tcW w:w="3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Standard"/>
              <w:snapToGrid w:val="0"/>
              <w:jc w:val="both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- создание и обустройство  спортивных  площадок</w:t>
            </w: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AC6EB1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</w:pPr>
            <w:r>
              <w:t>1.1.2</w:t>
            </w:r>
          </w:p>
        </w:tc>
        <w:tc>
          <w:tcPr>
            <w:tcW w:w="3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extbody"/>
              <w:widowControl/>
              <w:snapToGrid w:val="0"/>
              <w:spacing w:after="0" w:line="315" w:lineRule="atLeast"/>
              <w:jc w:val="both"/>
              <w:rPr>
                <w:rFonts w:eastAsia="SimSun" w:cs="Times New Roman"/>
                <w:bCs/>
                <w:color w:val="2D2D2D"/>
                <w:lang w:val="ru-RU" w:eastAsia="ar-SA"/>
              </w:rPr>
            </w:pPr>
            <w:r>
              <w:rPr>
                <w:rFonts w:eastAsia="SimSun" w:cs="Times New Roman"/>
                <w:bCs/>
                <w:color w:val="2D2D2D"/>
                <w:lang w:val="ru-RU" w:eastAsia="ar-SA"/>
              </w:rPr>
              <w:t>- организация освещения территории</w:t>
            </w: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</w:pPr>
            <w:r>
              <w:t>1.1.3</w:t>
            </w:r>
          </w:p>
        </w:tc>
        <w:tc>
          <w:tcPr>
            <w:tcW w:w="3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extbody"/>
              <w:widowControl/>
              <w:snapToGrid w:val="0"/>
              <w:spacing w:after="0" w:line="315" w:lineRule="atLeast"/>
              <w:jc w:val="both"/>
              <w:rPr>
                <w:rFonts w:eastAsia="SimSun" w:cs="Times New Roman"/>
                <w:bCs/>
                <w:color w:val="2D2D2D"/>
                <w:lang w:val="ru-RU" w:eastAsia="ar-SA"/>
              </w:rPr>
            </w:pPr>
            <w:r>
              <w:rPr>
                <w:rFonts w:eastAsia="SimSun" w:cs="Times New Roman"/>
                <w:bCs/>
                <w:color w:val="2D2D2D"/>
                <w:lang w:val="ru-RU" w:eastAsia="ar-SA"/>
              </w:rPr>
              <w:t>- сохранение и восстановление природных ландшафтов</w:t>
            </w: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880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a7"/>
              <w:spacing w:before="0" w:after="0"/>
              <w:jc w:val="both"/>
              <w:rPr>
                <w:rFonts w:ascii="Times New Roman" w:eastAsia="Times New Roman" w:hAnsi="Times New Roman" w:cs="Times New Roman"/>
                <w:color w:val="1919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lang w:val="ru-RU"/>
              </w:rPr>
              <w:t>Задача 3. Привлечение жителей к участию в благоустройстве территории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</w:pPr>
            <w:r>
              <w:t>2.1</w:t>
            </w:r>
          </w:p>
        </w:tc>
        <w:tc>
          <w:tcPr>
            <w:tcW w:w="3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проведенных субботников по благоустройству населенных пунктов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</w:pPr>
            <w:r>
              <w:t>10</w:t>
            </w:r>
          </w:p>
        </w:tc>
      </w:tr>
    </w:tbl>
    <w:p w:rsidR="00AC6EB1" w:rsidRDefault="00AC6EB1">
      <w:pPr>
        <w:pStyle w:val="Standard"/>
        <w:autoSpaceDE w:val="0"/>
        <w:jc w:val="both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p w:rsidR="00AC6EB1" w:rsidRDefault="00AC6EB1">
      <w:pPr>
        <w:pStyle w:val="Standard"/>
        <w:autoSpaceDE w:val="0"/>
        <w:ind w:firstLine="540"/>
        <w:jc w:val="both"/>
        <w:rPr>
          <w:sz w:val="16"/>
          <w:szCs w:val="16"/>
        </w:rPr>
      </w:pPr>
    </w:p>
    <w:p w:rsidR="00AC6EB1" w:rsidRDefault="00AC6EB1">
      <w:pPr>
        <w:pStyle w:val="Standard"/>
        <w:autoSpaceDE w:val="0"/>
        <w:jc w:val="both"/>
        <w:rPr>
          <w:sz w:val="20"/>
          <w:szCs w:val="20"/>
        </w:rPr>
      </w:pPr>
    </w:p>
    <w:p w:rsidR="00AC6EB1" w:rsidRDefault="00AC6EB1">
      <w:pPr>
        <w:pStyle w:val="Standard"/>
        <w:autoSpaceDE w:val="0"/>
        <w:jc w:val="right"/>
      </w:pPr>
    </w:p>
    <w:p w:rsidR="00AC6EB1" w:rsidRDefault="00AC6EB1">
      <w:pPr>
        <w:pStyle w:val="Standard"/>
        <w:autoSpaceDE w:val="0"/>
        <w:jc w:val="center"/>
      </w:pPr>
    </w:p>
    <w:p w:rsidR="00AC6EB1" w:rsidRDefault="00AC6EB1">
      <w:pPr>
        <w:pStyle w:val="Standard"/>
        <w:jc w:val="both"/>
        <w:rPr>
          <w:sz w:val="28"/>
          <w:szCs w:val="28"/>
        </w:rPr>
      </w:pPr>
    </w:p>
    <w:p w:rsidR="00AC6EB1" w:rsidRDefault="001F0447">
      <w:pPr>
        <w:pStyle w:val="Standard"/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cs="Times New Roman"/>
          <w:color w:val="000000"/>
          <w:sz w:val="28"/>
          <w:szCs w:val="28"/>
        </w:rPr>
        <w:t>План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мероприятий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выполнению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муниципальной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программы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AC6EB1" w:rsidRDefault="00AC6EB1">
      <w:pPr>
        <w:pStyle w:val="Standard"/>
        <w:autoSpaceDE w:val="0"/>
        <w:ind w:firstLine="540"/>
        <w:jc w:val="both"/>
      </w:pPr>
    </w:p>
    <w:p w:rsidR="00AC6EB1" w:rsidRDefault="00AC6EB1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  <w:sectPr w:rsidR="00AC6EB1">
          <w:pgSz w:w="11906" w:h="16838"/>
          <w:pgMar w:top="850" w:right="850" w:bottom="850" w:left="1559" w:header="720" w:footer="720" w:gutter="0"/>
          <w:cols w:space="0"/>
        </w:sectPr>
      </w:pPr>
    </w:p>
    <w:p w:rsidR="00AC6EB1" w:rsidRDefault="00AC6EB1">
      <w:pPr>
        <w:pStyle w:val="Standard"/>
        <w:jc w:val="both"/>
        <w:rPr>
          <w:rFonts w:cs="Times New Roman"/>
          <w:sz w:val="28"/>
          <w:szCs w:val="28"/>
        </w:rPr>
      </w:pPr>
    </w:p>
    <w:p w:rsidR="00AC6EB1" w:rsidRDefault="001F044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AC6EB1" w:rsidRDefault="001F0447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AC6EB1" w:rsidRDefault="001F0447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 территории Чернопенского сельского поселения</w:t>
      </w:r>
    </w:p>
    <w:p w:rsidR="00AC6EB1" w:rsidRDefault="001F0447">
      <w:pPr>
        <w:pStyle w:val="Standard"/>
        <w:jc w:val="center"/>
        <w:rPr>
          <w:rFonts w:eastAsia="Arial Unicode MS" w:cs="Times New Roman"/>
          <w:color w:val="000000"/>
          <w:sz w:val="28"/>
          <w:szCs w:val="28"/>
          <w:lang w:val="ru-RU"/>
        </w:rPr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годы»</w:t>
      </w:r>
    </w:p>
    <w:p w:rsidR="00AC6EB1" w:rsidRDefault="00AC6EB1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5324"/>
        <w:gridCol w:w="1418"/>
        <w:gridCol w:w="1340"/>
        <w:gridCol w:w="1210"/>
        <w:gridCol w:w="1372"/>
        <w:gridCol w:w="3159"/>
      </w:tblGrid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№ </w:t>
            </w:r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gramEnd"/>
            <w:r>
              <w:rPr>
                <w:rFonts w:cs="Times New Roman"/>
                <w:lang w:val="ru-RU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мероприятия  и источники финансирования</w:t>
            </w:r>
          </w:p>
        </w:tc>
        <w:tc>
          <w:tcPr>
            <w:tcW w:w="8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Объем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за счет всех источников ресурсного обеспечения</w:t>
            </w:r>
            <w:r>
              <w:rPr>
                <w:rFonts w:cs="Times New Roman"/>
              </w:rPr>
              <w:t>,</w:t>
            </w:r>
          </w:p>
          <w:p w:rsidR="00AC6EB1" w:rsidRDefault="001F044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</w:p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</w:t>
            </w:r>
          </w:p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jc w:val="center"/>
            </w:pPr>
            <w:r>
              <w:t>Всего по муниципальной программе,</w:t>
            </w:r>
          </w:p>
          <w:p w:rsidR="00AC6EB1" w:rsidRDefault="001F0447">
            <w:pPr>
              <w:pStyle w:val="ConsPlusCell"/>
              <w:jc w:val="center"/>
            </w:pPr>
            <w:r>
              <w:t>в том числе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6620,000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2610,000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Повышение  уровня благоустройства    территории    Чернопенского сельского поселения Костромского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муниципального района Костромской области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1931,300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1931,300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</w:pPr>
            <w: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102,100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102,100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975,900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975,900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3610,700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390,700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2610,000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1382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Standard"/>
              <w:snapToGrid w:val="0"/>
              <w:ind w:left="350"/>
              <w:jc w:val="center"/>
              <w:rPr>
                <w:rFonts w:eastAsia="SimSun" w:cs="Times New Roman"/>
                <w:bCs/>
                <w:color w:val="000000"/>
                <w:lang w:val="ru-RU" w:eastAsia="ar-SA"/>
              </w:rPr>
            </w:pP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 xml:space="preserve">Создание и обустройство 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спортивных  площадок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Замена покрытия хоккейного корта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ухоногово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Заменено покрытие хоккейного корта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ухоногово</w:t>
            </w:r>
            <w:proofErr w:type="spellEnd"/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1704,100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1704,100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90,100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90,100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861,000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861,000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344,800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344,800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AC6EB1" w:rsidRDefault="001F044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Обустройство футбольного мини-поля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ухоногово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Проведено о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бустройство футбольного мини-поля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ухоногово</w:t>
            </w:r>
            <w:proofErr w:type="spellEnd"/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Standard"/>
            </w:pPr>
            <w:r>
              <w:t>1.2</w:t>
            </w:r>
          </w:p>
        </w:tc>
        <w:tc>
          <w:tcPr>
            <w:tcW w:w="1382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extbody"/>
              <w:widowControl/>
              <w:snapToGrid w:val="0"/>
              <w:spacing w:after="0" w:line="315" w:lineRule="atLeast"/>
              <w:jc w:val="center"/>
              <w:rPr>
                <w:rFonts w:eastAsia="SimSun" w:cs="Times New Roman"/>
                <w:bCs/>
                <w:color w:val="2D2D2D"/>
                <w:lang w:val="ru-RU" w:eastAsia="ar-SA"/>
              </w:rPr>
            </w:pPr>
            <w:r>
              <w:rPr>
                <w:rFonts w:eastAsia="SimSun" w:cs="Times New Roman"/>
                <w:bCs/>
                <w:color w:val="2D2D2D"/>
                <w:lang w:val="ru-RU" w:eastAsia="ar-SA"/>
              </w:rPr>
              <w:t>Организация освещения территории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Standard"/>
            </w:pPr>
            <w:r>
              <w:t>1.2.1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Организация освещения территории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ухоногово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: ул. Дальняя, ул. Молодежная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Организовано освещение территории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ухоногово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: ул. Дальняя, ул. Молодежная</w:t>
            </w: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198,800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198,800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10,500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10,500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100,500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100,500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40,200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40,200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Организация освещения территории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.А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сташево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Организовано освещение территории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.А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сташево</w:t>
            </w:r>
            <w:proofErr w:type="spellEnd"/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Standard"/>
            </w:pPr>
            <w:r>
              <w:t>1.2.3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Организация освещения территории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.Л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ыщево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Организовано освещение территории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.Л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ыщево</w:t>
            </w:r>
            <w:proofErr w:type="spellEnd"/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Standard"/>
            </w:pPr>
            <w:r>
              <w:t>1.2.4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Организация освещения территории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.А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вдотьино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Организовано освещение территории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.А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вдотьино</w:t>
            </w:r>
            <w:proofErr w:type="spellEnd"/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Standard"/>
            </w:pPr>
            <w:r>
              <w:lastRenderedPageBreak/>
              <w:t>1.2.5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Организация освещения территории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вотиново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Организовано освещение территории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вотиново</w:t>
            </w:r>
            <w:proofErr w:type="spellEnd"/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Standard"/>
            </w:pPr>
            <w:r>
              <w:t>1.3</w:t>
            </w:r>
          </w:p>
        </w:tc>
        <w:tc>
          <w:tcPr>
            <w:tcW w:w="1382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extbody"/>
              <w:widowControl/>
              <w:snapToGrid w:val="0"/>
              <w:spacing w:after="0" w:line="315" w:lineRule="atLeast"/>
              <w:jc w:val="center"/>
              <w:rPr>
                <w:rFonts w:eastAsia="SimSun" w:cs="Times New Roman"/>
                <w:bCs/>
                <w:color w:val="2D2D2D"/>
                <w:lang w:val="ru-RU" w:eastAsia="ar-SA"/>
              </w:rPr>
            </w:pPr>
            <w:r>
              <w:rPr>
                <w:rFonts w:eastAsia="SimSun" w:cs="Times New Roman"/>
                <w:bCs/>
                <w:color w:val="2D2D2D"/>
                <w:lang w:val="ru-RU" w:eastAsia="ar-SA"/>
              </w:rPr>
              <w:t>Сохранение и восстановление природных ландшафтов</w:t>
            </w:r>
          </w:p>
          <w:p w:rsidR="00AC6EB1" w:rsidRDefault="00AC6EB1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Standard"/>
            </w:pPr>
            <w:r>
              <w:t>1.3.1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Times New Roman" w:cs="Times New Roman"/>
                <w:color w:val="00000A"/>
                <w:lang w:val="ru-RU" w:eastAsia="ru-RU"/>
              </w:rPr>
              <w:t xml:space="preserve">Восстановление природного водоема д. </w:t>
            </w:r>
            <w:proofErr w:type="spellStart"/>
            <w:r>
              <w:rPr>
                <w:rFonts w:eastAsia="Times New Roman" w:cs="Times New Roman"/>
                <w:color w:val="00000A"/>
                <w:lang w:val="ru-RU" w:eastAsia="ru-RU"/>
              </w:rPr>
              <w:t>Карпово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50,000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eastAsia="Calibri"/>
                <w:color w:val="00000A"/>
                <w:lang w:val="ru-RU"/>
              </w:rPr>
              <w:t xml:space="preserve">Проведены работы по    восстановлению  природного водоема  </w:t>
            </w:r>
            <w:r>
              <w:rPr>
                <w:rFonts w:eastAsia="Times New Roman" w:cs="Times New Roman"/>
                <w:color w:val="00000A"/>
                <w:lang w:val="ru-RU"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color w:val="00000A"/>
                <w:lang w:val="ru-RU" w:eastAsia="ru-RU"/>
              </w:rPr>
              <w:t>Карпово</w:t>
            </w:r>
            <w:proofErr w:type="spellEnd"/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28,400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28,400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1,500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1,500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14,400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14,400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5,700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5,700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Standard"/>
            </w:pPr>
            <w:r>
              <w:t>1.3.2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Times New Roman" w:cs="Times New Roman"/>
                <w:color w:val="00000A"/>
                <w:lang w:val="ru-RU" w:eastAsia="ru-RU"/>
              </w:rPr>
              <w:t xml:space="preserve">Восстановление природного водоема д. </w:t>
            </w:r>
            <w:proofErr w:type="spellStart"/>
            <w:r>
              <w:rPr>
                <w:rFonts w:eastAsia="Times New Roman" w:cs="Times New Roman"/>
                <w:color w:val="00000A"/>
                <w:lang w:val="ru-RU" w:eastAsia="ru-RU"/>
              </w:rPr>
              <w:t>Кузьминка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eastAsia="Calibri"/>
                <w:color w:val="00000A"/>
                <w:lang w:val="ru-RU"/>
              </w:rPr>
              <w:t xml:space="preserve">Проведены работы по    </w:t>
            </w:r>
            <w:r>
              <w:rPr>
                <w:rFonts w:eastAsia="Calibri"/>
                <w:color w:val="00000A"/>
                <w:lang w:val="ru-RU"/>
              </w:rPr>
              <w:t xml:space="preserve">восстановлению  природного водоема  </w:t>
            </w:r>
            <w:r>
              <w:rPr>
                <w:rFonts w:eastAsia="Times New Roman" w:cs="Times New Roman"/>
                <w:color w:val="00000A"/>
                <w:lang w:val="ru-RU"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color w:val="00000A"/>
                <w:lang w:val="ru-RU" w:eastAsia="ru-RU"/>
              </w:rPr>
              <w:t>Кузьминка</w:t>
            </w:r>
            <w:proofErr w:type="spellEnd"/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50,000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Standard"/>
            </w:pPr>
            <w:r>
              <w:t>1.3.3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«</w:t>
            </w:r>
            <w:r>
              <w:rPr>
                <w:rFonts w:eastAsia="Times New Roman" w:cs="Times New Roman"/>
                <w:color w:val="00000A"/>
                <w:lang w:val="ru-RU" w:eastAsia="ru-RU"/>
              </w:rPr>
              <w:t xml:space="preserve">Восстановление природного водоема д. </w:t>
            </w:r>
            <w:proofErr w:type="spellStart"/>
            <w:r>
              <w:rPr>
                <w:rFonts w:eastAsia="Times New Roman" w:cs="Times New Roman"/>
                <w:color w:val="00000A"/>
                <w:lang w:val="ru-RU" w:eastAsia="ru-RU"/>
              </w:rPr>
              <w:t>Авдотьино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50,000</w:t>
            </w:r>
          </w:p>
        </w:tc>
        <w:tc>
          <w:tcPr>
            <w:tcW w:w="31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</w:t>
            </w:r>
            <w:r>
              <w:rPr>
                <w:rFonts w:eastAsia="Calibri"/>
                <w:color w:val="00000A"/>
                <w:lang w:val="ru-RU"/>
              </w:rPr>
              <w:t xml:space="preserve">роведены работы по    восстановлению  природного водоема  </w:t>
            </w:r>
            <w:r>
              <w:rPr>
                <w:rFonts w:eastAsia="Times New Roman" w:cs="Times New Roman"/>
                <w:color w:val="00000A"/>
                <w:lang w:val="ru-RU"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color w:val="00000A"/>
                <w:lang w:val="ru-RU" w:eastAsia="ru-RU"/>
              </w:rPr>
              <w:t>Авдотьино</w:t>
            </w:r>
            <w:proofErr w:type="spellEnd"/>
          </w:p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  <w:tr w:rsidR="00AC6EB1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50,000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6EB1" w:rsidRDefault="001F044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50,000</w:t>
            </w:r>
          </w:p>
        </w:tc>
        <w:tc>
          <w:tcPr>
            <w:tcW w:w="31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0447"/>
        </w:tc>
      </w:tr>
    </w:tbl>
    <w:p w:rsidR="00AC6EB1" w:rsidRDefault="00AC6EB1">
      <w:pPr>
        <w:pStyle w:val="Standard"/>
        <w:jc w:val="both"/>
        <w:rPr>
          <w:sz w:val="28"/>
          <w:szCs w:val="28"/>
          <w:lang w:val="ru-RU"/>
        </w:rPr>
      </w:pPr>
    </w:p>
    <w:sectPr w:rsidR="00AC6EB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47" w:rsidRDefault="001F0447">
      <w:r>
        <w:separator/>
      </w:r>
    </w:p>
  </w:endnote>
  <w:endnote w:type="continuationSeparator" w:id="0">
    <w:p w:rsidR="001F0447" w:rsidRDefault="001F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47" w:rsidRDefault="001F0447">
      <w:r>
        <w:rPr>
          <w:color w:val="000000"/>
        </w:rPr>
        <w:separator/>
      </w:r>
    </w:p>
  </w:footnote>
  <w:footnote w:type="continuationSeparator" w:id="0">
    <w:p w:rsidR="001F0447" w:rsidRDefault="001F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7BDE"/>
    <w:multiLevelType w:val="multilevel"/>
    <w:tmpl w:val="A814A08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DFD091B"/>
    <w:multiLevelType w:val="multilevel"/>
    <w:tmpl w:val="07F246D4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E870415"/>
    <w:multiLevelType w:val="multilevel"/>
    <w:tmpl w:val="831659CE"/>
    <w:styleLink w:val="WW8Num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BDB5368"/>
    <w:multiLevelType w:val="multilevel"/>
    <w:tmpl w:val="EBAA838A"/>
    <w:styleLink w:val="WW8Num2"/>
    <w:lvl w:ilvl="0">
      <w:start w:val="1"/>
      <w:numFmt w:val="decimal"/>
      <w:lvlText w:val="%1)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6EB1"/>
    <w:rsid w:val="000842C4"/>
    <w:rsid w:val="001F0447"/>
    <w:rsid w:val="00A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8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2020-04-01T11:42:00Z</cp:lastPrinted>
  <dcterms:created xsi:type="dcterms:W3CDTF">2009-04-16T11:32:00Z</dcterms:created>
  <dcterms:modified xsi:type="dcterms:W3CDTF">2020-04-02T06:28:00Z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