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75" w:rsidRPr="00085475" w:rsidRDefault="00085475" w:rsidP="00085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0" locked="0" layoutInCell="1" allowOverlap="1" wp14:anchorId="5982CCA2" wp14:editId="09F144F0">
            <wp:simplePos x="0" y="0"/>
            <wp:positionH relativeFrom="column">
              <wp:posOffset>2563495</wp:posOffset>
            </wp:positionH>
            <wp:positionV relativeFrom="paragraph">
              <wp:posOffset>-222250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475" w:rsidRPr="00085475" w:rsidRDefault="00085475" w:rsidP="00085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085475" w:rsidRPr="00085475" w:rsidRDefault="00085475" w:rsidP="00085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085475" w:rsidRPr="00085475" w:rsidRDefault="00085475" w:rsidP="00085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85475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КОСТРОМСКАЯ ОБЛАСТЬ</w:t>
      </w:r>
    </w:p>
    <w:p w:rsidR="00085475" w:rsidRPr="00085475" w:rsidRDefault="00085475" w:rsidP="00085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85475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КОСТРОМСКОЙ МУНИЦИПАЛЬНЫЙ РАЙОН</w:t>
      </w:r>
    </w:p>
    <w:p w:rsidR="00085475" w:rsidRPr="00085475" w:rsidRDefault="00085475" w:rsidP="00085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85475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СОВЕТ ДЕПУТАТОВ</w:t>
      </w:r>
    </w:p>
    <w:p w:rsidR="00085475" w:rsidRPr="00085475" w:rsidRDefault="00085475" w:rsidP="00085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85475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ЧЕРНОПЕНСКОГО СЕЛЬСКОГО ПОСЕЛЕНИЯ</w:t>
      </w:r>
    </w:p>
    <w:p w:rsidR="00085475" w:rsidRPr="00085475" w:rsidRDefault="00085475" w:rsidP="00085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085475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третьего созыва</w:t>
      </w:r>
    </w:p>
    <w:p w:rsidR="00085475" w:rsidRPr="00085475" w:rsidRDefault="00085475" w:rsidP="0008547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085475" w:rsidRPr="00085475" w:rsidRDefault="00085475" w:rsidP="000854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085475" w:rsidRPr="00085475" w:rsidRDefault="00085475" w:rsidP="0008547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085475">
        <w:rPr>
          <w:rFonts w:ascii="Times New Roman" w:eastAsia="Arial Unicode MS" w:hAnsi="Times New Roman" w:cs="Times New Roman"/>
          <w:kern w:val="3"/>
          <w:sz w:val="28"/>
          <w:szCs w:val="28"/>
        </w:rPr>
        <w:t>Р Е Ш Е Н И Е</w:t>
      </w:r>
    </w:p>
    <w:p w:rsidR="00085475" w:rsidRPr="00085475" w:rsidRDefault="00085475" w:rsidP="00085475">
      <w:pPr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</w:p>
    <w:p w:rsidR="00085475" w:rsidRPr="00085475" w:rsidRDefault="00085475" w:rsidP="00085475">
      <w:pPr>
        <w:suppressAutoHyphens/>
        <w:autoSpaceDN w:val="0"/>
        <w:spacing w:after="0" w:line="312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08547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28    декабря    2017 года   №  53 </w:t>
      </w:r>
      <w:r w:rsidRPr="00085475">
        <w:rPr>
          <w:rFonts w:ascii="Times New Roman" w:eastAsia="Arial Unicode MS" w:hAnsi="Times New Roman" w:cs="Times New Roman"/>
          <w:kern w:val="3"/>
          <w:sz w:val="28"/>
          <w:szCs w:val="28"/>
        </w:rPr>
        <w:tab/>
      </w:r>
      <w:r w:rsidRPr="00085475">
        <w:rPr>
          <w:rFonts w:ascii="Times New Roman" w:eastAsia="Arial Unicode MS" w:hAnsi="Times New Roman" w:cs="Times New Roman"/>
          <w:kern w:val="3"/>
          <w:sz w:val="28"/>
          <w:szCs w:val="28"/>
        </w:rPr>
        <w:tab/>
      </w:r>
      <w:r w:rsidRPr="00085475">
        <w:rPr>
          <w:rFonts w:ascii="Times New Roman" w:eastAsia="Arial Unicode MS" w:hAnsi="Times New Roman" w:cs="Times New Roman"/>
          <w:kern w:val="3"/>
          <w:sz w:val="28"/>
          <w:szCs w:val="28"/>
        </w:rPr>
        <w:tab/>
      </w:r>
      <w:r w:rsidRPr="00085475">
        <w:rPr>
          <w:rFonts w:ascii="Times New Roman" w:eastAsia="Arial Unicode MS" w:hAnsi="Times New Roman" w:cs="Times New Roman"/>
          <w:kern w:val="3"/>
          <w:sz w:val="28"/>
          <w:szCs w:val="28"/>
        </w:rPr>
        <w:tab/>
        <w:t xml:space="preserve">                  п. Сухоногово</w:t>
      </w:r>
    </w:p>
    <w:p w:rsidR="00085475" w:rsidRPr="00085475" w:rsidRDefault="00085475" w:rsidP="00085475">
      <w:pPr>
        <w:suppressAutoHyphens/>
        <w:autoSpaceDN w:val="0"/>
        <w:spacing w:after="0" w:line="312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766"/>
      </w:tblGrid>
      <w:tr w:rsidR="00085475" w:rsidRPr="00085475" w:rsidTr="00E56038">
        <w:tc>
          <w:tcPr>
            <w:tcW w:w="4856" w:type="dxa"/>
          </w:tcPr>
          <w:p w:rsidR="00085475" w:rsidRPr="00085475" w:rsidRDefault="00085475" w:rsidP="0008547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</w:pPr>
            <w:r w:rsidRPr="0008547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</w:rPr>
              <w:t>О бюджете  Чернопенского сельского поселения Костромского   муниципального  района Костромской области  на 2018 год</w:t>
            </w:r>
          </w:p>
          <w:p w:rsidR="00085475" w:rsidRPr="00085475" w:rsidRDefault="00085475" w:rsidP="00085475">
            <w:pPr>
              <w:suppressAutoHyphens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8"/>
                <w:szCs w:val="28"/>
                <w:shd w:val="clear" w:color="auto" w:fill="FFFFFF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9A1F1D2" wp14:editId="34C6DD6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114935</wp:posOffset>
                      </wp:positionV>
                      <wp:extent cx="2548890" cy="47625"/>
                      <wp:effectExtent l="0" t="0" r="3810" b="952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48890" cy="4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475" w:rsidRDefault="00085475" w:rsidP="00085475">
                                  <w:pPr>
                                    <w:jc w:val="bot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1.1pt;margin-top:9.05pt;width:200.7pt;height:3.75pt;flip:y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" stroked="f">
                      <v:textbox inset="0,0,0,0">
                        <w:txbxContent>
                          <w:p w:rsidR="00085475" w:rsidRDefault="00085475" w:rsidP="0008547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6" w:type="dxa"/>
          </w:tcPr>
          <w:p w:rsidR="00085475" w:rsidRPr="00085475" w:rsidRDefault="00085475" w:rsidP="00085475">
            <w:pPr>
              <w:suppressAutoHyphens/>
              <w:autoSpaceDN w:val="0"/>
              <w:textAlignment w:val="baseline"/>
              <w:rPr>
                <w:rFonts w:ascii="Arial" w:eastAsia="Arial Unicode MS" w:hAnsi="Arial" w:cs="Arial"/>
                <w:kern w:val="3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547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Рассмотрев внесенный администрацией Чернопенского сельского поселения Костромского муниципального района Костромской области  проект решения «О бюджете Чернопенского сельского поселения на 2018 год», сформированный в соответствии со статьями 9 и 184.1. Бюджетного Кодекса Российской Федерации, с Положением о бюджетном процессе в Чернопенском сельском поселении, учитывая итоги публичных слушаний 08.12.2017 года Совет депутатов решил: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</w:t>
      </w: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Утвердить бюджет муниципального образования Чернопенское сельское поселение Костромского муниципального района Костромской области (далее бюджет поселения) на 2018 год по доходам в сумме </w:t>
      </w:r>
      <w:r w:rsidRPr="00085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12 792 164,50 </w:t>
      </w: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рублей, в т.ч. объем собственных доходов в сумме    </w:t>
      </w:r>
      <w:r w:rsidRPr="00085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11 424 672  </w:t>
      </w: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рублей, объем безвозмездных поступлений от других бюджетов бюджетной системы Российской Федерации в сумме 1 272 492,50  рублей, объем  прочих безвозмездных  поступлений  95 000  рублей и расходам в сумме </w:t>
      </w:r>
      <w:r w:rsidRPr="00085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13 285 464,0   </w:t>
      </w: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Установить размер дефицита бюджета поселения на </w:t>
      </w:r>
      <w:r w:rsidRPr="00085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2018</w:t>
      </w: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 493 299,50   рублей.</w:t>
      </w:r>
    </w:p>
    <w:p w:rsidR="00085475" w:rsidRPr="00085475" w:rsidRDefault="00085475" w:rsidP="000854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Утвердить источники финансирования дефицита бюджета  Чернопенского сельского  поселения на 2018 год согласно</w:t>
      </w:r>
      <w:r w:rsidRPr="00085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приложения № 1 к настоящему  решению.</w:t>
      </w:r>
    </w:p>
    <w:p w:rsidR="00085475" w:rsidRPr="00085475" w:rsidRDefault="00085475" w:rsidP="00085475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75">
        <w:rPr>
          <w:rFonts w:ascii="Times New Roman" w:hAnsi="Times New Roman" w:cs="Times New Roman"/>
          <w:sz w:val="28"/>
          <w:szCs w:val="28"/>
        </w:rPr>
        <w:t xml:space="preserve"> 4. Установить, что остатки средств местного бюджета на начало текущего финансового года в полном объеме направляются на покрытие временных </w:t>
      </w:r>
      <w:r w:rsidRPr="00085475">
        <w:rPr>
          <w:rFonts w:ascii="Times New Roman" w:hAnsi="Times New Roman" w:cs="Times New Roman"/>
          <w:sz w:val="28"/>
          <w:szCs w:val="28"/>
        </w:rPr>
        <w:lastRenderedPageBreak/>
        <w:t>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 не  превышающем сумму остатка неиспользованных бюджетных ассигнований на указанные цели.</w:t>
      </w:r>
    </w:p>
    <w:p w:rsidR="00085475" w:rsidRPr="00085475" w:rsidRDefault="00085475" w:rsidP="00085475">
      <w:pPr>
        <w:tabs>
          <w:tab w:val="left" w:pos="3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75">
        <w:rPr>
          <w:rFonts w:ascii="Times New Roman" w:hAnsi="Times New Roman" w:cs="Times New Roman"/>
          <w:sz w:val="28"/>
          <w:szCs w:val="28"/>
        </w:rPr>
        <w:t>5. Установить, что администрация Чернопенского сельского поселения  вправе направлять доходы, фактически полученные сверх объемов, утвержденных пунктом 10 настоящего Решения  на финансирование дефицита бюджета сельского поселения , погашение кредиторской задолженности прошлых лет, а также привлекать установленные бюджетным законодательством дополнительные источники финансирования дефицита бюджета поселения.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75">
        <w:rPr>
          <w:rFonts w:ascii="Times New Roman" w:hAnsi="Times New Roman" w:cs="Times New Roman"/>
          <w:sz w:val="28"/>
          <w:szCs w:val="28"/>
        </w:rPr>
        <w:t>6. Установить, что администрация Чернопенского сельского поселения  вправе заключать от имени Чернопенского сельского поселения договоры на муниципальные внутренние заимствования, в том числе на получение бюджетных кредитов, кредитов от кредитных организаций на покрытие временного кассового разрыва, возникающего при исполнении бюджета (топливно-энергетические ресурсы, выплата заработной платы работникам бюджетной сферы).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Утвердить перечень главных администраторов  источников      финансирования дефицита бюджета Чернопенского сельского поселения на 2018 год, полномочия по администрированию которых возлагается на администрацию Чернопенского сельского поселения Костромского муниципального района согласно </w:t>
      </w:r>
      <w:r w:rsidRPr="00085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приложению  № 2</w:t>
      </w: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 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8.Утвердить перечень главных администраторов доходов бюджета поселения Чернопенского сельского поселения на 2018 год, полномочия по администрированию которых возлагается на администрацию Чернопенского сельского поселения Костромского муниципального района согласно </w:t>
      </w:r>
      <w:r w:rsidRPr="00085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приложению № 3</w:t>
      </w: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 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Администраторы поступлений в бюджет сельского поселения наделяются полномочиями по осуществлению в соответствии с законодательствам РФ контроля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ним.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Предоставить право администрации Чернопенского сельского поселения,  в случае изменения в 2018 году бюджетной классификации доходов бюджетов Российской Федерации, состава и (или) функций органов государственной власти Чернопенского  сельского поселения Костромского 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</w:t>
      </w: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классификации источников финансирования дефицита местного бюджета с последующим внесением изменений в настоящее Решение.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10. Доходы бюджета поселения,  поступающие в 2018 году, формируются за счет налоговых и неналоговых доходов – в соответствии с нормативами отчислений, установленными Бюджетным кодексом РФ, Федеральными законами, Законом Костромской области «О межбюджетных отношениях в Костромской области», прочих налогов, сборов и иных платежей, подлежащих зачислению в бюджеты сельский поселений.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 Утвердить в бюджете поселения на 2018 год   объем поступлений доходов согласно </w:t>
      </w:r>
      <w:r w:rsidRPr="00085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приложению № 4  </w:t>
      </w: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решению.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12. Установить, что неиспользованные в 2017году целевые средства, полученные из районного бюджета  в бюджет сельского поселения  ,подлежат  использованию в 2018 году на те же цели. Неиспользованные  целевые средства ,потребность в которых в 2017 будет отсутствовать ,подлежат  возврату в бюджет  Костромского района 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13.Средства, поступившие во временное распоряжение казенных, бюджетных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 в Управлении Федерального казначейства по Костромской области, в порядке установленном Управлением Федерального казначейства по Костромской области.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14.Утвердить ведомственную структуру,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сельского поселения на 2018 год согласно </w:t>
      </w:r>
      <w:r w:rsidRPr="00085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приложения № 5</w:t>
      </w: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15.Установить </w:t>
      </w:r>
      <w:r w:rsidRPr="00085475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                 1 января 2019 г. в объеме  0,00 рублей, в том числе, верхний предел долга по муниципальным гарантиям 0,00 рублей.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75">
        <w:rPr>
          <w:rFonts w:ascii="Times New Roman" w:hAnsi="Times New Roman" w:cs="Times New Roman"/>
          <w:sz w:val="28"/>
          <w:szCs w:val="28"/>
        </w:rPr>
        <w:t xml:space="preserve"> 16. Установить  общий объем бюджетных ассигнований, направляемых на исполнение публичных нормативных обязательств в  размере 61 тыс.рублей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17. Установить размер резервного фонда Главы  Чернопенского сельского поселения на 2018 год в сумме 10 тыс. рублей.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18. Утвердить следующий перечень расходов бюджета поселения на 2018 год, подлежащих финансированию в первоочередном порядке: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заработная плата и начисления на нее;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расходы на топливно-энергетические ресурсы;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19.</w:t>
      </w:r>
      <w:r w:rsidRPr="00085475">
        <w:rPr>
          <w:sz w:val="28"/>
          <w:szCs w:val="28"/>
          <w:shd w:val="clear" w:color="auto" w:fill="FFFFFF"/>
        </w:rPr>
        <w:t xml:space="preserve"> </w:t>
      </w:r>
      <w:r w:rsidRPr="0008547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распределение бюджетных ассигнований на реализацию муниципальных программ Чернопенского сельского поселения  на 2018 год согласно приложению  № 6 к настоящему Решению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20. Установить, что органы местного самоуправления Чернопенского сельского поселения не вправе принимать в 2018 году решения по увеличению численности муниципальных служащих и работников учреждений и организаций бюджетной сферы, а также расходов  на их </w:t>
      </w: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содержание, за исключением случаев, связанных с изменением состава и (или) функций органов местного самоуправления муниципального образования и бюджетных учреждений муниципального образования.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21.Кассовое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(далее- единый счет бюджета), открытым в Управлении Федерального казначейства по Костромской области.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операций по исполнению местного бюджета на едином счете бюджета возлагается на Управления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22. 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23.</w:t>
      </w:r>
      <w:r w:rsidRPr="00085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Установить, что получатели средств бюджета муниципального района при  заключении договоров (муниципальных контрактов) на поставку товаров (работ, услуг), подлежащих оплате за счет средств бюджета муниципального района, вправе предусматривать авансовые платежи: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1) в размере 100 процентов договора (муниципального контракта) – по договорам (муниципальным контрактам) о предоставлении услуг связи, о подписке на печатные издания и об их приобретении, о приобретении горюче-смазочных материалов, прочих материалов, путевок на санаторно-курортное лечение, об обучении на курсах повышения квалификации, по договорам обязательного  страхования гражданской ответственности владельцев транспортных средств;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5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2) в размере до 30 процентов суммы договора (муниципального контракта) по остальным договорам (муниципальным контрактам).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sz w:val="28"/>
          <w:szCs w:val="28"/>
          <w:lang w:eastAsia="ar-SA"/>
        </w:rPr>
        <w:t>24. Настоящее решение вступает в силу с момента опубликования в информационном бюллетене «Чернопенский вестник».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475" w:rsidRPr="00085475" w:rsidRDefault="00085475" w:rsidP="00085475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5475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Глава Чернопенского сельского поселения</w:t>
      </w:r>
    </w:p>
    <w:p w:rsidR="00085475" w:rsidRPr="00085475" w:rsidRDefault="00085475" w:rsidP="00085475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854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Костромского муниципального района</w:t>
      </w:r>
    </w:p>
    <w:p w:rsidR="00085475" w:rsidRPr="00085475" w:rsidRDefault="00085475" w:rsidP="0008547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547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Костромской области</w:t>
      </w:r>
      <w:r w:rsidRPr="0008547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08547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08547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08547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085475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Е.Н.Зубова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475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4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Приложение № 1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4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решению Совета депутатов 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0854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Чернопенского сельского </w:t>
      </w:r>
      <w:r w:rsidRPr="00085475">
        <w:rPr>
          <w:rFonts w:ascii="Times New Roman" w:eastAsia="Tahoma" w:hAnsi="Times New Roman" w:cs="Times New Roman"/>
          <w:sz w:val="24"/>
          <w:szCs w:val="24"/>
          <w:lang w:eastAsia="ar-SA"/>
        </w:rPr>
        <w:t>поселения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085475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Костромского муниципального района 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085475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от  28.12.2017 г. г. № 53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  <w:r w:rsidRPr="00085475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shd w:val="clear" w:color="auto" w:fill="FFFFFF"/>
        <w:tabs>
          <w:tab w:val="left" w:pos="308"/>
        </w:tabs>
        <w:spacing w:after="0" w:line="240" w:lineRule="auto"/>
        <w:jc w:val="center"/>
        <w:rPr>
          <w:rFonts w:ascii="Times New Roman" w:eastAsia="Tahoma" w:hAnsi="Times New Roman" w:cs="Times New Roman"/>
          <w:bCs/>
          <w:sz w:val="28"/>
          <w:szCs w:val="28"/>
          <w:lang w:eastAsia="ar-SA"/>
        </w:rPr>
      </w:pPr>
      <w:r w:rsidRPr="00085475">
        <w:rPr>
          <w:rFonts w:ascii="Times New Roman" w:eastAsia="Tahoma" w:hAnsi="Times New Roman" w:cs="Times New Roman"/>
          <w:bCs/>
          <w:sz w:val="28"/>
          <w:szCs w:val="28"/>
          <w:lang w:eastAsia="ar-SA"/>
        </w:rPr>
        <w:t>Источники финансирования  дефицита</w:t>
      </w:r>
    </w:p>
    <w:p w:rsidR="00085475" w:rsidRPr="00085475" w:rsidRDefault="00085475" w:rsidP="00085475">
      <w:pPr>
        <w:shd w:val="clear" w:color="auto" w:fill="FFFFFF"/>
        <w:tabs>
          <w:tab w:val="left" w:pos="308"/>
        </w:tabs>
        <w:spacing w:after="0" w:line="240" w:lineRule="auto"/>
        <w:jc w:val="center"/>
        <w:rPr>
          <w:rFonts w:ascii="Times New Roman" w:eastAsia="Tahoma" w:hAnsi="Times New Roman" w:cs="Times New Roman"/>
          <w:bCs/>
          <w:sz w:val="28"/>
          <w:szCs w:val="28"/>
          <w:lang w:eastAsia="ar-SA"/>
        </w:rPr>
      </w:pPr>
      <w:r w:rsidRPr="00085475">
        <w:rPr>
          <w:rFonts w:ascii="Times New Roman" w:eastAsia="Tahoma" w:hAnsi="Times New Roman" w:cs="Times New Roman"/>
          <w:bCs/>
          <w:sz w:val="28"/>
          <w:szCs w:val="28"/>
          <w:lang w:eastAsia="ar-SA"/>
        </w:rPr>
        <w:t>бюджета Чернопенского  сельского поселения на 2018 год</w:t>
      </w:r>
    </w:p>
    <w:p w:rsidR="00085475" w:rsidRPr="00085475" w:rsidRDefault="00085475" w:rsidP="00085475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tbl>
      <w:tblPr>
        <w:tblW w:w="9923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962"/>
        <w:gridCol w:w="1842"/>
      </w:tblGrid>
      <w:tr w:rsidR="00085475" w:rsidRPr="00085475" w:rsidTr="00E56038">
        <w:tc>
          <w:tcPr>
            <w:tcW w:w="3119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96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  <w:r w:rsidRPr="00085475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085475" w:rsidRPr="00085475" w:rsidTr="00E56038">
        <w:tc>
          <w:tcPr>
            <w:tcW w:w="3119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496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 бюджетов</w:t>
            </w:r>
          </w:p>
        </w:tc>
        <w:tc>
          <w:tcPr>
            <w:tcW w:w="184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493299,50</w:t>
            </w:r>
          </w:p>
        </w:tc>
      </w:tr>
      <w:tr w:rsidR="00085475" w:rsidRPr="00085475" w:rsidTr="00E56038">
        <w:tc>
          <w:tcPr>
            <w:tcW w:w="3119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496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493299,50</w:t>
            </w:r>
          </w:p>
        </w:tc>
      </w:tr>
      <w:tr w:rsidR="00085475" w:rsidRPr="00085475" w:rsidTr="00E56038">
        <w:tc>
          <w:tcPr>
            <w:tcW w:w="3119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496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-12792164,50</w:t>
            </w:r>
          </w:p>
        </w:tc>
      </w:tr>
      <w:tr w:rsidR="00085475" w:rsidRPr="00085475" w:rsidTr="00E56038">
        <w:tc>
          <w:tcPr>
            <w:tcW w:w="3119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496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85475" w:rsidRPr="00085475" w:rsidRDefault="00085475" w:rsidP="00085475">
            <w:pPr>
              <w:rPr>
                <w:rFonts w:ascii="Times New Roman" w:hAnsi="Times New Roman" w:cs="Times New Roman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-12792164,50</w:t>
            </w:r>
          </w:p>
        </w:tc>
      </w:tr>
      <w:tr w:rsidR="00085475" w:rsidRPr="00085475" w:rsidTr="00E56038">
        <w:tc>
          <w:tcPr>
            <w:tcW w:w="3119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496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85475" w:rsidRPr="00085475" w:rsidRDefault="00085475" w:rsidP="00085475">
            <w:pPr>
              <w:rPr>
                <w:rFonts w:ascii="Times New Roman" w:hAnsi="Times New Roman" w:cs="Times New Roman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-12792164,50</w:t>
            </w:r>
          </w:p>
        </w:tc>
      </w:tr>
      <w:tr w:rsidR="00085475" w:rsidRPr="00085475" w:rsidTr="00E56038">
        <w:tc>
          <w:tcPr>
            <w:tcW w:w="3119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496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  сельских поселений</w:t>
            </w:r>
          </w:p>
        </w:tc>
        <w:tc>
          <w:tcPr>
            <w:tcW w:w="1842" w:type="dxa"/>
            <w:shd w:val="clear" w:color="auto" w:fill="auto"/>
          </w:tcPr>
          <w:p w:rsidR="00085475" w:rsidRPr="00085475" w:rsidRDefault="00085475" w:rsidP="00085475">
            <w:pPr>
              <w:rPr>
                <w:rFonts w:ascii="Times New Roman" w:hAnsi="Times New Roman" w:cs="Times New Roman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-12792164,50</w:t>
            </w:r>
          </w:p>
        </w:tc>
      </w:tr>
      <w:tr w:rsidR="00085475" w:rsidRPr="00085475" w:rsidTr="00E56038">
        <w:tc>
          <w:tcPr>
            <w:tcW w:w="3119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496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85475" w:rsidRPr="00085475" w:rsidRDefault="00085475" w:rsidP="0008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13285464,0</w:t>
            </w:r>
          </w:p>
        </w:tc>
      </w:tr>
      <w:tr w:rsidR="00085475" w:rsidRPr="00085475" w:rsidTr="00E56038">
        <w:tc>
          <w:tcPr>
            <w:tcW w:w="3119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496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85475" w:rsidRPr="00085475" w:rsidRDefault="00085475" w:rsidP="00085475">
            <w:pPr>
              <w:rPr>
                <w:rFonts w:ascii="Times New Roman" w:hAnsi="Times New Roman" w:cs="Times New Roman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13285464,0</w:t>
            </w:r>
          </w:p>
        </w:tc>
      </w:tr>
      <w:tr w:rsidR="00085475" w:rsidRPr="00085475" w:rsidTr="00E56038">
        <w:tc>
          <w:tcPr>
            <w:tcW w:w="3119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496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085475" w:rsidRPr="00085475" w:rsidRDefault="00085475" w:rsidP="00085475">
            <w:pPr>
              <w:rPr>
                <w:rFonts w:ascii="Times New Roman" w:hAnsi="Times New Roman" w:cs="Times New Roman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13285464,0</w:t>
            </w:r>
          </w:p>
        </w:tc>
      </w:tr>
      <w:tr w:rsidR="00085475" w:rsidRPr="00085475" w:rsidTr="00E56038">
        <w:tc>
          <w:tcPr>
            <w:tcW w:w="3119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496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 сельских  поселений</w:t>
            </w:r>
          </w:p>
        </w:tc>
        <w:tc>
          <w:tcPr>
            <w:tcW w:w="1842" w:type="dxa"/>
            <w:shd w:val="clear" w:color="auto" w:fill="auto"/>
          </w:tcPr>
          <w:p w:rsidR="00085475" w:rsidRPr="00085475" w:rsidRDefault="00085475" w:rsidP="00085475">
            <w:pPr>
              <w:rPr>
                <w:rFonts w:ascii="Times New Roman" w:hAnsi="Times New Roman" w:cs="Times New Roman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13285464,0</w:t>
            </w:r>
          </w:p>
        </w:tc>
      </w:tr>
      <w:tr w:rsidR="00085475" w:rsidRPr="00085475" w:rsidTr="00E56038">
        <w:tc>
          <w:tcPr>
            <w:tcW w:w="3119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96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493299,5</w:t>
            </w:r>
          </w:p>
        </w:tc>
      </w:tr>
    </w:tbl>
    <w:p w:rsidR="00085475" w:rsidRPr="00085475" w:rsidRDefault="00085475" w:rsidP="00085475">
      <w:pPr>
        <w:shd w:val="clear" w:color="auto" w:fill="FFFFFF"/>
        <w:tabs>
          <w:tab w:val="left" w:pos="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85475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                                    </w:t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</w:p>
    <w:p w:rsidR="00085475" w:rsidRPr="00085475" w:rsidRDefault="00085475" w:rsidP="00085475">
      <w:pP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85475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br w:type="page"/>
      </w: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4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Приложение № 2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54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085475">
        <w:rPr>
          <w:rFonts w:ascii="Times New Roman" w:eastAsia="Tahoma" w:hAnsi="Times New Roman" w:cs="Times New Roman"/>
          <w:sz w:val="20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ar-SA"/>
        </w:rPr>
      </w:pPr>
      <w:r w:rsidRPr="00085475">
        <w:rPr>
          <w:rFonts w:ascii="Times New Roman" w:eastAsia="Tahoma" w:hAnsi="Times New Roman" w:cs="Times New Roman"/>
          <w:sz w:val="20"/>
          <w:szCs w:val="20"/>
          <w:lang w:eastAsia="ar-SA"/>
        </w:rPr>
        <w:t>от 28.12.2017 г. № 53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-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</w:t>
      </w:r>
    </w:p>
    <w:p w:rsidR="00085475" w:rsidRPr="00085475" w:rsidRDefault="00085475" w:rsidP="00085475">
      <w:pPr>
        <w:tabs>
          <w:tab w:val="left" w:pos="-45"/>
        </w:tabs>
        <w:spacing w:after="0" w:line="240" w:lineRule="auto"/>
        <w:jc w:val="center"/>
        <w:rPr>
          <w:rFonts w:ascii="Times New Roman" w:eastAsia="Tahoma" w:hAnsi="Times New Roman" w:cs="Times New Roman"/>
          <w:bCs/>
          <w:sz w:val="28"/>
          <w:szCs w:val="28"/>
          <w:lang w:eastAsia="ar-SA"/>
        </w:rPr>
      </w:pPr>
      <w:r w:rsidRPr="000854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главных администраторов источников финансирования дефицита бюджета Чернопенского сельского поселения на 2018</w:t>
      </w:r>
      <w:r w:rsidRPr="00085475">
        <w:rPr>
          <w:rFonts w:ascii="Times New Roman" w:eastAsia="Tahoma" w:hAnsi="Times New Roman" w:cs="Times New Roman"/>
          <w:bCs/>
          <w:sz w:val="28"/>
          <w:szCs w:val="28"/>
          <w:lang w:eastAsia="ar-SA"/>
        </w:rPr>
        <w:t>год</w:t>
      </w:r>
    </w:p>
    <w:p w:rsidR="00085475" w:rsidRPr="00085475" w:rsidRDefault="00085475" w:rsidP="00085475">
      <w:pPr>
        <w:tabs>
          <w:tab w:val="left" w:pos="-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5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3056"/>
        <w:gridCol w:w="5964"/>
      </w:tblGrid>
      <w:tr w:rsidR="00085475" w:rsidRPr="00085475" w:rsidTr="00E56038">
        <w:tc>
          <w:tcPr>
            <w:tcW w:w="1135" w:type="dxa"/>
            <w:shd w:val="clear" w:color="auto" w:fill="auto"/>
          </w:tcPr>
          <w:p w:rsidR="00085475" w:rsidRPr="00085475" w:rsidRDefault="00085475" w:rsidP="0008547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 главного </w:t>
            </w:r>
            <w:r w:rsidRPr="00085475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администратора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85475" w:rsidRPr="00085475" w:rsidRDefault="00085475" w:rsidP="0008547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085475" w:rsidRPr="00085475" w:rsidRDefault="00085475" w:rsidP="0008547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кода</w:t>
            </w:r>
          </w:p>
        </w:tc>
      </w:tr>
      <w:tr w:rsidR="00085475" w:rsidRPr="00085475" w:rsidTr="00E56038">
        <w:tc>
          <w:tcPr>
            <w:tcW w:w="1135" w:type="dxa"/>
            <w:shd w:val="clear" w:color="auto" w:fill="auto"/>
          </w:tcPr>
          <w:p w:rsidR="00085475" w:rsidRPr="00085475" w:rsidRDefault="00085475" w:rsidP="0008547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9020" w:type="dxa"/>
            <w:gridSpan w:val="2"/>
            <w:shd w:val="clear" w:color="auto" w:fill="auto"/>
            <w:vAlign w:val="center"/>
          </w:tcPr>
          <w:p w:rsidR="00085475" w:rsidRPr="00085475" w:rsidRDefault="00085475" w:rsidP="0008547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Чернопенского сельского   поселения</w:t>
            </w:r>
          </w:p>
        </w:tc>
      </w:tr>
      <w:tr w:rsidR="00085475" w:rsidRPr="00085475" w:rsidTr="00E56038">
        <w:trPr>
          <w:trHeight w:val="731"/>
        </w:trPr>
        <w:tc>
          <w:tcPr>
            <w:tcW w:w="1135" w:type="dxa"/>
            <w:shd w:val="clear" w:color="auto" w:fill="auto"/>
            <w:vAlign w:val="center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01 02 00 00 10 0000 710</w:t>
            </w:r>
          </w:p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Получение  кредитов от кредитных организаций бюджетами  поселений в валюте Российской Федерации</w:t>
            </w:r>
          </w:p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5475" w:rsidRPr="00085475" w:rsidTr="00E56038">
        <w:trPr>
          <w:trHeight w:val="784"/>
        </w:trPr>
        <w:tc>
          <w:tcPr>
            <w:tcW w:w="1135" w:type="dxa"/>
            <w:shd w:val="clear" w:color="auto" w:fill="auto"/>
            <w:vAlign w:val="center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01 02 00 00 10 0000 810</w:t>
            </w:r>
          </w:p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Погашение бюджетами поселений кредитов от кредитных организаций в валюте  Российской Федерации</w:t>
            </w:r>
          </w:p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5475" w:rsidRPr="00085475" w:rsidTr="00E56038">
        <w:tc>
          <w:tcPr>
            <w:tcW w:w="1135" w:type="dxa"/>
            <w:shd w:val="clear" w:color="auto" w:fill="auto"/>
            <w:vAlign w:val="center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01 05 02 01 10 0000 610</w:t>
            </w:r>
          </w:p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4" w:type="dxa"/>
            <w:shd w:val="clear" w:color="auto" w:fill="auto"/>
            <w:vAlign w:val="center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 остатков  денежных средств   бюджетов  сельских поселений</w:t>
            </w:r>
          </w:p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5475" w:rsidRPr="00085475" w:rsidTr="00E56038">
        <w:tc>
          <w:tcPr>
            <w:tcW w:w="1135" w:type="dxa"/>
            <w:shd w:val="clear" w:color="auto" w:fill="auto"/>
            <w:vAlign w:val="center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01 05 0201 10 0000 510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 денежных средств бюджетов  сельских поселений</w:t>
            </w:r>
          </w:p>
        </w:tc>
      </w:tr>
    </w:tbl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085475" w:rsidRPr="00085475" w:rsidRDefault="00085475" w:rsidP="00085475">
      <w:pPr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085475" w:rsidRPr="00085475" w:rsidRDefault="00085475" w:rsidP="0008547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085475" w:rsidRPr="00085475" w:rsidRDefault="00085475" w:rsidP="00085475">
      <w:pP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085475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br w:type="page"/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sz w:val="20"/>
          <w:szCs w:val="20"/>
          <w:lang w:eastAsia="hi-IN" w:bidi="hi-IN"/>
        </w:rPr>
      </w:pPr>
      <w:r w:rsidRPr="00085475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 </w:t>
      </w:r>
      <w:r w:rsidRPr="00085475">
        <w:rPr>
          <w:rFonts w:ascii="Times New Roman" w:eastAsia="Tahoma" w:hAnsi="Times New Roman" w:cs="Times New Roman"/>
          <w:sz w:val="24"/>
          <w:szCs w:val="24"/>
          <w:lang w:eastAsia="hi-IN" w:bidi="hi-IN"/>
        </w:rPr>
        <w:t xml:space="preserve"> </w:t>
      </w:r>
      <w:r w:rsidRPr="00085475">
        <w:rPr>
          <w:rFonts w:ascii="Times New Roman" w:eastAsia="Tahoma" w:hAnsi="Times New Roman" w:cs="Times New Roman"/>
          <w:sz w:val="20"/>
          <w:szCs w:val="20"/>
          <w:lang w:eastAsia="hi-IN" w:bidi="hi-IN"/>
        </w:rPr>
        <w:t>Приложение №3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</w:pPr>
      <w:r w:rsidRPr="00085475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Чернопенского сельского </w:t>
      </w:r>
      <w:r w:rsidRPr="00085475">
        <w:rPr>
          <w:rFonts w:ascii="Times New Roman" w:eastAsia="Tahoma" w:hAnsi="Times New Roman" w:cs="Times New Roman"/>
          <w:sz w:val="20"/>
          <w:szCs w:val="20"/>
          <w:lang w:eastAsia="hi-IN" w:bidi="hi-IN"/>
        </w:rPr>
        <w:t>поселения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sz w:val="20"/>
          <w:szCs w:val="20"/>
          <w:lang w:eastAsia="hi-IN" w:bidi="hi-IN"/>
        </w:rPr>
      </w:pPr>
      <w:r w:rsidRPr="00085475">
        <w:rPr>
          <w:rFonts w:ascii="Times New Roman" w:eastAsia="Tahoma" w:hAnsi="Times New Roman" w:cs="Times New Roman"/>
          <w:sz w:val="20"/>
          <w:szCs w:val="20"/>
          <w:lang w:eastAsia="hi-IN" w:bidi="hi-IN"/>
        </w:rPr>
        <w:t xml:space="preserve">Костромского муниципального района 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ar-SA"/>
        </w:rPr>
      </w:pPr>
      <w:r w:rsidRPr="00085475">
        <w:rPr>
          <w:rFonts w:ascii="Times New Roman" w:eastAsia="Tahoma" w:hAnsi="Times New Roman" w:cs="Times New Roman"/>
          <w:sz w:val="20"/>
          <w:szCs w:val="20"/>
          <w:lang w:eastAsia="ar-SA"/>
        </w:rPr>
        <w:t>от 28.12.2017  г. №  53</w:t>
      </w:r>
    </w:p>
    <w:p w:rsidR="00085475" w:rsidRPr="00085475" w:rsidRDefault="00085475" w:rsidP="00085475">
      <w:pPr>
        <w:tabs>
          <w:tab w:val="left" w:pos="-90"/>
        </w:tabs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</w:p>
    <w:p w:rsidR="00085475" w:rsidRPr="00085475" w:rsidRDefault="00085475" w:rsidP="00085475">
      <w:pPr>
        <w:tabs>
          <w:tab w:val="left" w:pos="-90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sz w:val="28"/>
          <w:szCs w:val="28"/>
          <w:lang w:eastAsia="hi-IN" w:bidi="hi-IN"/>
        </w:rPr>
      </w:pPr>
      <w:r w:rsidRPr="00085475">
        <w:rPr>
          <w:rFonts w:ascii="Times New Roman" w:eastAsia="Arial Unicode MS" w:hAnsi="Times New Roman" w:cs="Times New Roman"/>
          <w:bCs/>
          <w:sz w:val="28"/>
          <w:szCs w:val="28"/>
          <w:lang w:eastAsia="hi-IN" w:bidi="hi-IN"/>
        </w:rPr>
        <w:t>Перечень</w:t>
      </w:r>
    </w:p>
    <w:p w:rsidR="00085475" w:rsidRPr="00085475" w:rsidRDefault="00085475" w:rsidP="00085475">
      <w:pPr>
        <w:tabs>
          <w:tab w:val="left" w:pos="-90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Cs/>
          <w:sz w:val="28"/>
          <w:szCs w:val="28"/>
          <w:lang w:eastAsia="hi-IN" w:bidi="hi-IN"/>
        </w:rPr>
      </w:pPr>
    </w:p>
    <w:p w:rsidR="00085475" w:rsidRPr="00085475" w:rsidRDefault="00085475" w:rsidP="00085475">
      <w:pPr>
        <w:tabs>
          <w:tab w:val="left" w:pos="-90"/>
        </w:tabs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Cs/>
          <w:sz w:val="28"/>
          <w:szCs w:val="28"/>
          <w:lang w:eastAsia="hi-IN" w:bidi="hi-IN"/>
        </w:rPr>
      </w:pPr>
      <w:r w:rsidRPr="00085475">
        <w:rPr>
          <w:rFonts w:ascii="Times New Roman" w:eastAsia="Arial Unicode MS" w:hAnsi="Times New Roman" w:cs="Times New Roman"/>
          <w:bCs/>
          <w:sz w:val="28"/>
          <w:szCs w:val="28"/>
          <w:lang w:eastAsia="hi-IN" w:bidi="hi-IN"/>
        </w:rPr>
        <w:t xml:space="preserve">главных администраторов доходов бюджета Чернопенского сельского поселения на 2018 </w:t>
      </w:r>
      <w:r w:rsidRPr="00085475">
        <w:rPr>
          <w:rFonts w:ascii="Times New Roman" w:eastAsia="Tahoma" w:hAnsi="Times New Roman" w:cs="Times New Roman"/>
          <w:bCs/>
          <w:sz w:val="28"/>
          <w:szCs w:val="28"/>
          <w:lang w:eastAsia="hi-IN" w:bidi="hi-IN"/>
        </w:rPr>
        <w:t>год</w:t>
      </w:r>
    </w:p>
    <w:p w:rsidR="00085475" w:rsidRPr="00085475" w:rsidRDefault="00085475" w:rsidP="00085475">
      <w:pPr>
        <w:tabs>
          <w:tab w:val="left" w:pos="-90"/>
        </w:tabs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</w:p>
    <w:tbl>
      <w:tblPr>
        <w:tblW w:w="107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99"/>
        <w:gridCol w:w="992"/>
        <w:gridCol w:w="965"/>
        <w:gridCol w:w="2154"/>
        <w:gridCol w:w="2268"/>
        <w:gridCol w:w="1134"/>
        <w:gridCol w:w="1701"/>
        <w:gridCol w:w="63"/>
        <w:gridCol w:w="78"/>
        <w:gridCol w:w="158"/>
        <w:gridCol w:w="429"/>
      </w:tblGrid>
      <w:tr w:rsidR="00085475" w:rsidRPr="00085475" w:rsidTr="00085475">
        <w:trPr>
          <w:gridAfter w:val="4"/>
          <w:wAfter w:w="728" w:type="dxa"/>
          <w:trHeight w:val="9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 главного </w:t>
            </w:r>
            <w:r w:rsidRPr="00085475">
              <w:rPr>
                <w:rFonts w:ascii="Times New Roman" w:eastAsia="Tahoma" w:hAnsi="Times New Roman" w:cs="Times New Roman"/>
                <w:sz w:val="24"/>
                <w:szCs w:val="24"/>
                <w:lang w:eastAsia="ar-SA"/>
              </w:rPr>
              <w:t>администратора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доходов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доходов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11109045100000120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11302995100000130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11402053100000410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11402053100000440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 казенных), в части реализации материальных запасов по указанному имуществу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20215001100000151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20215002100000151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20235118100000151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20235930100000151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20239999100000151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20240014100000151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20249999100000151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20305020100000180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20305099100000180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20405020100000180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20405099100000180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20705020100000180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20705030100000180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20805000100000180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21960010100000151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назначение,прошлых лет из бюджетов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20220216100000151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11105075100000120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11302065100000130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20219999100000151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10804020014000110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20229999100000151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20230024100000151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20230024100000151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85475" w:rsidRPr="00085475" w:rsidTr="00085475">
        <w:trPr>
          <w:gridAfter w:val="4"/>
          <w:wAfter w:w="7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75" w:rsidRPr="00085475" w:rsidRDefault="00085475" w:rsidP="00085475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75" w:rsidRPr="00085475" w:rsidRDefault="00085475" w:rsidP="000854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52" w:type="dxa"/>
          <w:wAfter w:w="429" w:type="dxa"/>
          <w:trHeight w:val="3180"/>
        </w:trPr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 к решению Совета депутатов  Чернопенского сельского поселения Костромского муниципального района     от 28.12.2017 г. № 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4"/>
          <w:wBefore w:w="552" w:type="dxa"/>
          <w:wAfter w:w="728" w:type="dxa"/>
          <w:trHeight w:val="792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Объем поступлений доходов в бюджет</w:t>
            </w:r>
          </w:p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Чернопенского  сельского поселения на 2018 год</w:t>
            </w: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330"/>
        </w:trPr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1133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,рублей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30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10 962 672,00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1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  на доходы физических лиц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2 084 700,00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1133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1568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1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 на доходы физических лиц с доходов, полученных физическими лицами  в соответствии  со статьей 228 НК РФ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153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1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563 472,00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127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10302230010000110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210 182,00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153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127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384 180,00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127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-32 503,00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1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   на совокупный доход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982 000,00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79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Налог,взимаемый с налогоплательщиков,выбравших в качестве объекта налогообложения  доходы,уменьшенные на величину расходов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1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10501050010000110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1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1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7 326 000,00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878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52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106060331 0000110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82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10606043100000110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1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127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10804020010000110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807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НЕНАЛОГОВЫЕ   ДОХОДЫ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462 000,00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159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72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762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612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11 424 672,00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1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1 272 492,50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1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20202999100000151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1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20203999100000151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127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20204014100000151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694 492,50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 сельских  поселений  на на поддержку  государственных программ по формированию современной  городской  среды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694 492,50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51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20700000000000000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20705020100000180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1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21905000100000151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 остатков  субсидий,субвенций  и иных  межбюджетных трансфертов ,имеющих целевое назначение,прошлых лет из бюджетов сельских поселений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30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1 367 492,50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300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12 792 164,50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552" w:type="dxa"/>
          <w:trHeight w:val="33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475" w:rsidRPr="00085475" w:rsidRDefault="00085475" w:rsidP="00085475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Tahoma"/>
          <w:kern w:val="3"/>
        </w:rPr>
      </w:pPr>
      <w:r w:rsidRPr="00085475">
        <w:rPr>
          <w:rFonts w:ascii="Calibri" w:eastAsia="Arial Unicode MS" w:hAnsi="Calibri" w:cs="Tahoma"/>
          <w:kern w:val="3"/>
        </w:rPr>
        <w:br w:type="page"/>
      </w:r>
    </w:p>
    <w:tbl>
      <w:tblPr>
        <w:tblW w:w="104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93"/>
        <w:gridCol w:w="1275"/>
        <w:gridCol w:w="1560"/>
        <w:gridCol w:w="992"/>
        <w:gridCol w:w="1843"/>
        <w:gridCol w:w="749"/>
        <w:gridCol w:w="236"/>
      </w:tblGrid>
      <w:tr w:rsidR="00085475" w:rsidRPr="00085475" w:rsidTr="00E56038">
        <w:trPr>
          <w:gridAfter w:val="2"/>
          <w:wAfter w:w="985" w:type="dxa"/>
          <w:trHeight w:val="1103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5475" w:rsidRPr="00085475" w:rsidRDefault="00085475" w:rsidP="00085475">
            <w:pPr>
              <w:tabs>
                <w:tab w:val="left" w:pos="6480"/>
              </w:tabs>
              <w:spacing w:after="0" w:line="240" w:lineRule="auto"/>
              <w:jc w:val="right"/>
              <w:textAlignment w:val="baseline"/>
              <w:rPr>
                <w:rFonts w:ascii="Times New Roman" w:eastAsia="Tahoma" w:hAnsi="Times New Roman" w:cs="Times New Roman"/>
                <w:sz w:val="20"/>
                <w:szCs w:val="20"/>
                <w:lang w:eastAsia="hi-IN" w:bidi="hi-IN"/>
              </w:rPr>
            </w:pPr>
            <w:r w:rsidRPr="00085475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 xml:space="preserve">  </w:t>
            </w:r>
            <w:r w:rsidRPr="00085475">
              <w:rPr>
                <w:rFonts w:ascii="Times New Roman" w:eastAsia="Tahoma" w:hAnsi="Times New Roman" w:cs="Times New Roman"/>
                <w:sz w:val="20"/>
                <w:szCs w:val="20"/>
                <w:lang w:eastAsia="hi-IN" w:bidi="hi-IN"/>
              </w:rPr>
              <w:t xml:space="preserve"> Приложение № 5</w:t>
            </w:r>
          </w:p>
          <w:p w:rsidR="00085475" w:rsidRPr="00085475" w:rsidRDefault="00085475" w:rsidP="00085475">
            <w:pPr>
              <w:tabs>
                <w:tab w:val="left" w:pos="6480"/>
              </w:tabs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085475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Чернопенского сельского </w:t>
            </w:r>
            <w:r w:rsidRPr="00085475">
              <w:rPr>
                <w:rFonts w:ascii="Times New Roman" w:eastAsia="Tahoma" w:hAnsi="Times New Roman" w:cs="Times New Roman"/>
                <w:sz w:val="20"/>
                <w:szCs w:val="20"/>
                <w:lang w:eastAsia="hi-IN" w:bidi="hi-IN"/>
              </w:rPr>
              <w:t>поселения</w:t>
            </w:r>
          </w:p>
          <w:p w:rsidR="00085475" w:rsidRPr="00085475" w:rsidRDefault="00085475" w:rsidP="00085475">
            <w:pPr>
              <w:tabs>
                <w:tab w:val="left" w:pos="6480"/>
              </w:tabs>
              <w:spacing w:after="0" w:line="240" w:lineRule="auto"/>
              <w:jc w:val="right"/>
              <w:textAlignment w:val="baseline"/>
              <w:rPr>
                <w:rFonts w:ascii="Times New Roman" w:eastAsia="Tahoma" w:hAnsi="Times New Roman" w:cs="Times New Roman"/>
                <w:sz w:val="20"/>
                <w:szCs w:val="20"/>
                <w:lang w:eastAsia="hi-IN" w:bidi="hi-IN"/>
              </w:rPr>
            </w:pPr>
            <w:r w:rsidRPr="00085475">
              <w:rPr>
                <w:rFonts w:ascii="Times New Roman" w:eastAsia="Tahoma" w:hAnsi="Times New Roman" w:cs="Times New Roman"/>
                <w:sz w:val="20"/>
                <w:szCs w:val="20"/>
                <w:lang w:eastAsia="hi-IN" w:bidi="hi-IN"/>
              </w:rPr>
              <w:t xml:space="preserve">Костромского муниципального района </w:t>
            </w:r>
          </w:p>
          <w:p w:rsidR="00085475" w:rsidRPr="00085475" w:rsidRDefault="00085475" w:rsidP="00085475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</w:pPr>
            <w:r w:rsidRPr="00085475">
              <w:rPr>
                <w:rFonts w:ascii="Times New Roman" w:eastAsia="Tahoma" w:hAnsi="Times New Roman" w:cs="Times New Roman"/>
                <w:sz w:val="20"/>
                <w:szCs w:val="20"/>
                <w:lang w:eastAsia="ar-SA"/>
              </w:rPr>
              <w:t xml:space="preserve">от  28.12.2017 г. № 53 </w:t>
            </w:r>
          </w:p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</w:tc>
      </w:tr>
      <w:tr w:rsidR="00085475" w:rsidRPr="00085475" w:rsidTr="00085475">
        <w:trPr>
          <w:trHeight w:val="52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475" w:rsidRPr="00085475" w:rsidTr="00085475">
        <w:trPr>
          <w:gridAfter w:val="2"/>
          <w:wAfter w:w="985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Сумма,</w:t>
            </w:r>
          </w:p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 </w:t>
            </w:r>
          </w:p>
        </w:tc>
      </w:tr>
      <w:tr w:rsidR="00085475" w:rsidRPr="00085475" w:rsidTr="00085475">
        <w:trPr>
          <w:gridAfter w:val="2"/>
          <w:wAfter w:w="985" w:type="dxa"/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6 759 708,00</w:t>
            </w:r>
          </w:p>
        </w:tc>
      </w:tr>
      <w:tr w:rsidR="00085475" w:rsidRPr="00085475" w:rsidTr="00085475">
        <w:trPr>
          <w:gridAfter w:val="2"/>
          <w:wAfter w:w="985" w:type="dxa"/>
          <w:trHeight w:val="9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602 000,00</w:t>
            </w:r>
          </w:p>
        </w:tc>
      </w:tr>
      <w:tr w:rsidR="00085475" w:rsidRPr="00085475" w:rsidTr="00085475">
        <w:trPr>
          <w:gridAfter w:val="2"/>
          <w:wAfter w:w="985" w:type="dxa"/>
          <w:trHeight w:val="7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602 000,00</w:t>
            </w:r>
          </w:p>
        </w:tc>
      </w:tr>
      <w:tr w:rsidR="00085475" w:rsidRPr="00085475" w:rsidTr="00085475">
        <w:trPr>
          <w:gridAfter w:val="2"/>
          <w:wAfter w:w="985" w:type="dxa"/>
          <w:trHeight w:val="7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602 000,00</w:t>
            </w:r>
          </w:p>
        </w:tc>
      </w:tr>
      <w:tr w:rsidR="00085475" w:rsidRPr="00085475" w:rsidTr="00085475">
        <w:trPr>
          <w:gridAfter w:val="2"/>
          <w:wAfter w:w="985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2 015 770,00</w:t>
            </w:r>
          </w:p>
        </w:tc>
      </w:tr>
      <w:tr w:rsidR="00085475" w:rsidRPr="00085475" w:rsidTr="00085475">
        <w:trPr>
          <w:gridAfter w:val="2"/>
          <w:wAfter w:w="985" w:type="dxa"/>
          <w:trHeight w:val="6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1 543 005,00</w:t>
            </w:r>
          </w:p>
        </w:tc>
      </w:tr>
      <w:tr w:rsidR="00085475" w:rsidRPr="00085475" w:rsidTr="00085475">
        <w:trPr>
          <w:gridAfter w:val="2"/>
          <w:wAfter w:w="985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1 543 005,00</w:t>
            </w:r>
          </w:p>
        </w:tc>
      </w:tr>
      <w:tr w:rsidR="00085475" w:rsidRPr="00085475" w:rsidTr="00085475">
        <w:trPr>
          <w:gridAfter w:val="2"/>
          <w:wAfter w:w="985" w:type="dxa"/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467 665,00</w:t>
            </w:r>
          </w:p>
        </w:tc>
      </w:tr>
      <w:tr w:rsidR="00085475" w:rsidRPr="00085475" w:rsidTr="00085475">
        <w:trPr>
          <w:gridAfter w:val="2"/>
          <w:wAfter w:w="985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475" w:rsidRPr="00085475" w:rsidTr="00085475">
        <w:trPr>
          <w:gridAfter w:val="2"/>
          <w:wAfter w:w="985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465 500,00</w:t>
            </w:r>
          </w:p>
        </w:tc>
      </w:tr>
      <w:tr w:rsidR="00085475" w:rsidRPr="00085475" w:rsidTr="00085475">
        <w:trPr>
          <w:gridAfter w:val="2"/>
          <w:wAfter w:w="985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2 165,00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085475" w:rsidRPr="00085475" w:rsidTr="00085475">
        <w:trPr>
          <w:gridAfter w:val="2"/>
          <w:wAfter w:w="985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0700020500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4 131 938,00</w:t>
            </w:r>
          </w:p>
        </w:tc>
      </w:tr>
      <w:tr w:rsidR="00085475" w:rsidRPr="00085475" w:rsidTr="00085475">
        <w:trPr>
          <w:gridAfter w:val="2"/>
          <w:wAfter w:w="985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0020059303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475" w:rsidRPr="00085475" w:rsidTr="00085475">
        <w:trPr>
          <w:gridAfter w:val="2"/>
          <w:wAfter w:w="985" w:type="dxa"/>
          <w:trHeight w:val="8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475" w:rsidRPr="00085475" w:rsidTr="00085475">
        <w:trPr>
          <w:gridAfter w:val="2"/>
          <w:wAfter w:w="985" w:type="dxa"/>
          <w:trHeight w:val="6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2 256 000,00</w:t>
            </w:r>
          </w:p>
        </w:tc>
      </w:tr>
      <w:tr w:rsidR="00085475" w:rsidRPr="00085475" w:rsidTr="00085475">
        <w:trPr>
          <w:gridAfter w:val="2"/>
          <w:wAfter w:w="985" w:type="dxa"/>
          <w:trHeight w:val="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2 256 000,00</w:t>
            </w:r>
          </w:p>
        </w:tc>
      </w:tr>
      <w:tr w:rsidR="00085475" w:rsidRPr="00085475" w:rsidTr="00085475">
        <w:trPr>
          <w:gridAfter w:val="2"/>
          <w:wAfter w:w="985" w:type="dxa"/>
          <w:trHeight w:val="7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253 204,00</w:t>
            </w:r>
          </w:p>
        </w:tc>
      </w:tr>
      <w:tr w:rsidR="00085475" w:rsidRPr="00085475" w:rsidTr="00085475">
        <w:trPr>
          <w:gridAfter w:val="2"/>
          <w:wAfter w:w="985" w:type="dxa"/>
          <w:trHeight w:val="7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7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3 204,00</w:t>
            </w:r>
          </w:p>
        </w:tc>
      </w:tr>
      <w:tr w:rsidR="00085475" w:rsidRPr="00085475" w:rsidTr="00085475">
        <w:trPr>
          <w:gridAfter w:val="2"/>
          <w:wAfter w:w="985" w:type="dxa"/>
          <w:trHeight w:val="8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 деятельности (оказания услуг) подведомственных  учреждений ( МКУ «ЦБ Чернопенского сельского поселения»)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1 553 734,00</w:t>
            </w:r>
          </w:p>
        </w:tc>
      </w:tr>
      <w:tr w:rsidR="00085475" w:rsidRPr="00085475" w:rsidTr="00085475">
        <w:trPr>
          <w:gridAfter w:val="2"/>
          <w:wAfter w:w="985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1 305 734,00</w:t>
            </w:r>
          </w:p>
        </w:tc>
      </w:tr>
      <w:tr w:rsidR="00085475" w:rsidRPr="00085475" w:rsidTr="00085475">
        <w:trPr>
          <w:gridAfter w:val="2"/>
          <w:wAfter w:w="985" w:type="dxa"/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246 000,00</w:t>
            </w:r>
          </w:p>
        </w:tc>
      </w:tr>
      <w:tr w:rsidR="00085475" w:rsidRPr="00085475" w:rsidTr="00085475">
        <w:trPr>
          <w:gridAfter w:val="2"/>
          <w:wAfter w:w="985" w:type="dxa"/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85475" w:rsidRPr="00085475" w:rsidTr="00085475">
        <w:trPr>
          <w:gridAfter w:val="2"/>
          <w:wAfter w:w="985" w:type="dxa"/>
          <w:trHeight w:val="18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085475" w:rsidRPr="00085475" w:rsidTr="00085475">
        <w:trPr>
          <w:gridAfter w:val="2"/>
          <w:wAfter w:w="985" w:type="dxa"/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69 000,00</w:t>
            </w:r>
          </w:p>
        </w:tc>
      </w:tr>
      <w:tr w:rsidR="00085475" w:rsidRPr="00085475" w:rsidTr="00085475">
        <w:trPr>
          <w:gridAfter w:val="2"/>
          <w:wAfter w:w="985" w:type="dxa"/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350 738,00</w:t>
            </w:r>
          </w:p>
        </w:tc>
      </w:tr>
      <w:tr w:rsidR="00085475" w:rsidRPr="00085475" w:rsidTr="00085475">
        <w:trPr>
          <w:gridAfter w:val="2"/>
          <w:wAfter w:w="985" w:type="dxa"/>
          <w:trHeight w:val="8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350 738,00</w:t>
            </w:r>
          </w:p>
        </w:tc>
      </w:tr>
      <w:tr w:rsidR="00085475" w:rsidRPr="00085475" w:rsidTr="00085475">
        <w:trPr>
          <w:gridAfter w:val="2"/>
          <w:wAfter w:w="985" w:type="dxa"/>
          <w:trHeight w:val="84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194 900,00</w:t>
            </w:r>
          </w:p>
        </w:tc>
      </w:tr>
      <w:tr w:rsidR="00085475" w:rsidRPr="00085475" w:rsidTr="00085475">
        <w:trPr>
          <w:gridAfter w:val="2"/>
          <w:wAfter w:w="985" w:type="dxa"/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194 900,00</w:t>
            </w:r>
          </w:p>
        </w:tc>
      </w:tr>
      <w:tr w:rsidR="00085475" w:rsidRPr="00085475" w:rsidTr="00085475">
        <w:trPr>
          <w:gridAfter w:val="2"/>
          <w:wAfter w:w="985" w:type="dxa"/>
          <w:trHeight w:val="6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155 196,00</w:t>
            </w:r>
          </w:p>
        </w:tc>
      </w:tr>
      <w:tr w:rsidR="00085475" w:rsidRPr="00085475" w:rsidTr="00085475">
        <w:trPr>
          <w:gridAfter w:val="2"/>
          <w:wAfter w:w="985" w:type="dxa"/>
          <w:trHeight w:val="9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</w:t>
            </w: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внебюджетными фондами.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155 196,00</w:t>
            </w:r>
          </w:p>
        </w:tc>
      </w:tr>
      <w:tr w:rsidR="00085475" w:rsidRPr="00085475" w:rsidTr="00085475">
        <w:trPr>
          <w:gridAfter w:val="2"/>
          <w:wAfter w:w="985" w:type="dxa"/>
          <w:trHeight w:val="9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642,00</w:t>
            </w:r>
          </w:p>
        </w:tc>
      </w:tr>
      <w:tr w:rsidR="00085475" w:rsidRPr="00085475" w:rsidTr="00085475">
        <w:trPr>
          <w:gridAfter w:val="2"/>
          <w:wAfter w:w="985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642,00</w:t>
            </w:r>
          </w:p>
        </w:tc>
      </w:tr>
      <w:tr w:rsidR="00085475" w:rsidRPr="00085475" w:rsidTr="00085475">
        <w:trPr>
          <w:gridAfter w:val="2"/>
          <w:wAfter w:w="985" w:type="dxa"/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8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71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2180020100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8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2020026700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6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1 656 671,00</w:t>
            </w:r>
          </w:p>
        </w:tc>
      </w:tr>
      <w:tr w:rsidR="00085475" w:rsidRPr="00085475" w:rsidTr="00085475">
        <w:trPr>
          <w:gridAfter w:val="2"/>
          <w:wAfter w:w="985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085475" w:rsidRPr="00085475" w:rsidTr="00085475">
        <w:trPr>
          <w:gridAfter w:val="2"/>
          <w:wAfter w:w="985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 использования ,охраны водных объектов  и гидротехнических сооружений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085475" w:rsidRPr="00085475" w:rsidTr="00085475">
        <w:trPr>
          <w:gridAfter w:val="2"/>
          <w:wAfter w:w="985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 </w:t>
            </w: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085475" w:rsidRPr="00085475" w:rsidTr="00085475">
        <w:trPr>
          <w:gridAfter w:val="2"/>
          <w:wAfter w:w="985" w:type="dxa"/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1 492 271,00</w:t>
            </w:r>
          </w:p>
        </w:tc>
      </w:tr>
      <w:tr w:rsidR="00085475" w:rsidRPr="00085475" w:rsidTr="00085475">
        <w:trPr>
          <w:gridAfter w:val="2"/>
          <w:wAfter w:w="985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3150020300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2 809,00</w:t>
            </w:r>
          </w:p>
        </w:tc>
      </w:tr>
      <w:tr w:rsidR="00085475" w:rsidRPr="00085475" w:rsidTr="00085475">
        <w:trPr>
          <w:gridAfter w:val="2"/>
          <w:wAfter w:w="985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475" w:rsidRPr="00085475" w:rsidTr="00085475">
        <w:trPr>
          <w:gridAfter w:val="2"/>
          <w:wAfter w:w="98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2 809,00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 дорожный 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3150020500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563 472,00</w:t>
            </w:r>
          </w:p>
        </w:tc>
      </w:tr>
      <w:tr w:rsidR="00085475" w:rsidRPr="00085475" w:rsidTr="00085475">
        <w:trPr>
          <w:gridAfter w:val="2"/>
          <w:wAfter w:w="985" w:type="dxa"/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563 472,00</w:t>
            </w:r>
          </w:p>
        </w:tc>
      </w:tr>
      <w:tr w:rsidR="00085475" w:rsidRPr="00085475" w:rsidTr="00085475">
        <w:trPr>
          <w:gridAfter w:val="2"/>
          <w:wAfter w:w="985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муниципальных программ формирования современной городской среды за счет средств федерального и областного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79500R5550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694 492,50 </w:t>
            </w:r>
          </w:p>
        </w:tc>
      </w:tr>
      <w:tr w:rsidR="00085475" w:rsidRPr="00085475" w:rsidTr="00085475">
        <w:trPr>
          <w:gridAfter w:val="2"/>
          <w:wAfter w:w="985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694 492,50 </w:t>
            </w:r>
          </w:p>
        </w:tc>
      </w:tr>
      <w:tr w:rsidR="00085475" w:rsidRPr="00085475" w:rsidTr="00085475">
        <w:trPr>
          <w:gridAfter w:val="2"/>
          <w:wAfter w:w="985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7950031000</w:t>
            </w: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231 497,50 </w:t>
            </w:r>
          </w:p>
        </w:tc>
      </w:tr>
      <w:tr w:rsidR="00085475" w:rsidRPr="00085475" w:rsidTr="00085475">
        <w:trPr>
          <w:gridAfter w:val="2"/>
          <w:wAfter w:w="985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231 497,50 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3400020310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1 306 325,00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245 500,00</w:t>
            </w:r>
          </w:p>
        </w:tc>
      </w:tr>
      <w:tr w:rsidR="00085475" w:rsidRPr="00085475" w:rsidTr="00085475">
        <w:trPr>
          <w:gridAfter w:val="2"/>
          <w:wAfter w:w="985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185 500,00</w:t>
            </w:r>
          </w:p>
        </w:tc>
      </w:tr>
      <w:tr w:rsidR="00085475" w:rsidRPr="00085475" w:rsidTr="00085475">
        <w:trPr>
          <w:gridAfter w:val="2"/>
          <w:wAfter w:w="985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185 500,00</w:t>
            </w:r>
          </w:p>
        </w:tc>
      </w:tr>
      <w:tr w:rsidR="00085475" w:rsidRPr="00085475" w:rsidTr="00085475">
        <w:trPr>
          <w:gridAfter w:val="2"/>
          <w:wAfter w:w="985" w:type="dxa"/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248 575,00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3610020510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248 575,00</w:t>
            </w:r>
          </w:p>
        </w:tc>
      </w:tr>
      <w:tr w:rsidR="00085475" w:rsidRPr="00085475" w:rsidTr="00085475">
        <w:trPr>
          <w:gridAfter w:val="2"/>
          <w:wAfter w:w="985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245 000,00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3 575,00</w:t>
            </w:r>
          </w:p>
        </w:tc>
      </w:tr>
      <w:tr w:rsidR="00085475" w:rsidRPr="00085475" w:rsidTr="00085475">
        <w:trPr>
          <w:gridAfter w:val="2"/>
          <w:wAfter w:w="985" w:type="dxa"/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812 250,00</w:t>
            </w:r>
          </w:p>
        </w:tc>
      </w:tr>
      <w:tr w:rsidR="00085475" w:rsidRPr="00085475" w:rsidTr="00085475">
        <w:trPr>
          <w:gridAfter w:val="2"/>
          <w:wAfter w:w="985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7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262 000,00</w:t>
            </w:r>
          </w:p>
        </w:tc>
      </w:tr>
      <w:tr w:rsidR="00085475" w:rsidRPr="00085475" w:rsidTr="00085475">
        <w:trPr>
          <w:gridAfter w:val="2"/>
          <w:wAfter w:w="985" w:type="dxa"/>
          <w:trHeight w:val="62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262 000,00</w:t>
            </w:r>
          </w:p>
        </w:tc>
      </w:tr>
      <w:tr w:rsidR="00085475" w:rsidRPr="00085475" w:rsidTr="00085475">
        <w:trPr>
          <w:gridAfter w:val="2"/>
          <w:wAfter w:w="985" w:type="dxa"/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085475" w:rsidRPr="00085475" w:rsidTr="00085475">
        <w:trPr>
          <w:gridAfter w:val="2"/>
          <w:wAfter w:w="985" w:type="dxa"/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</w:tr>
      <w:tr w:rsidR="00085475" w:rsidRPr="00085475" w:rsidTr="00085475">
        <w:trPr>
          <w:gridAfter w:val="2"/>
          <w:wAfter w:w="985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</w:tr>
      <w:tr w:rsidR="00085475" w:rsidRPr="00085475" w:rsidTr="00085475">
        <w:trPr>
          <w:gridAfter w:val="2"/>
          <w:wAfter w:w="985" w:type="dxa"/>
          <w:trHeight w:val="7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085475" w:rsidRPr="00085475" w:rsidTr="00085475">
        <w:trPr>
          <w:gridAfter w:val="2"/>
          <w:wAfter w:w="985" w:type="dxa"/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4360083500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085475" w:rsidRPr="00085475" w:rsidTr="00085475">
        <w:trPr>
          <w:gridAfter w:val="2"/>
          <w:wAfter w:w="985" w:type="dxa"/>
          <w:trHeight w:val="4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085475" w:rsidRPr="00085475" w:rsidTr="00085475">
        <w:trPr>
          <w:gridAfter w:val="2"/>
          <w:wAfter w:w="985" w:type="dxa"/>
          <w:trHeight w:val="4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1 709 522,00</w:t>
            </w:r>
          </w:p>
        </w:tc>
      </w:tr>
      <w:tr w:rsidR="00085475" w:rsidRPr="00085475" w:rsidTr="00085475">
        <w:trPr>
          <w:gridAfter w:val="2"/>
          <w:wAfter w:w="985" w:type="dxa"/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1 709 522,00</w:t>
            </w:r>
          </w:p>
        </w:tc>
      </w:tr>
      <w:tr w:rsidR="00085475" w:rsidRPr="00085475" w:rsidTr="00085475">
        <w:trPr>
          <w:gridAfter w:val="2"/>
          <w:wAfter w:w="985" w:type="dxa"/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    ( МКУ ЦКМ     " Сухоноговский" Костромского муниципального района Костромской области.)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1 495 200,00</w:t>
            </w:r>
          </w:p>
        </w:tc>
      </w:tr>
      <w:tr w:rsidR="00085475" w:rsidRPr="00085475" w:rsidTr="00085475">
        <w:trPr>
          <w:gridAfter w:val="2"/>
          <w:wAfter w:w="985" w:type="dxa"/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1 219 000,00</w:t>
            </w:r>
          </w:p>
        </w:tc>
      </w:tr>
      <w:tr w:rsidR="00085475" w:rsidRPr="00085475" w:rsidTr="00085475">
        <w:trPr>
          <w:gridAfter w:val="2"/>
          <w:wAfter w:w="985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276 200,00</w:t>
            </w:r>
          </w:p>
        </w:tc>
      </w:tr>
      <w:tr w:rsidR="00085475" w:rsidRPr="00085475" w:rsidTr="00085475">
        <w:trPr>
          <w:gridAfter w:val="2"/>
          <w:wAfter w:w="985" w:type="dxa"/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 за счет  доходов от предоставленных  платных услуг  ( МКУ ЦКМ     " Сухоноговский" Костромского муниципального района Костромской области.)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4400000691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214 322,00</w:t>
            </w:r>
          </w:p>
        </w:tc>
      </w:tr>
      <w:tr w:rsidR="00085475" w:rsidRPr="00085475" w:rsidTr="00085475">
        <w:trPr>
          <w:gridAfter w:val="2"/>
          <w:wAfter w:w="985" w:type="dxa"/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105 462,00</w:t>
            </w:r>
          </w:p>
        </w:tc>
      </w:tr>
      <w:tr w:rsidR="00085475" w:rsidRPr="00085475" w:rsidTr="00085475">
        <w:trPr>
          <w:gridAfter w:val="2"/>
          <w:wAfter w:w="985" w:type="dxa"/>
          <w:trHeight w:val="5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108 860,00</w:t>
            </w:r>
          </w:p>
        </w:tc>
      </w:tr>
      <w:tr w:rsidR="00085475" w:rsidRPr="00085475" w:rsidTr="00085475">
        <w:trPr>
          <w:gridAfter w:val="2"/>
          <w:wAfter w:w="985" w:type="dxa"/>
          <w:trHeight w:val="4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61 000,00</w:t>
            </w:r>
          </w:p>
        </w:tc>
      </w:tr>
      <w:tr w:rsidR="00085475" w:rsidRPr="00085475" w:rsidTr="00085475">
        <w:trPr>
          <w:gridAfter w:val="2"/>
          <w:wAfter w:w="98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61 000,00</w:t>
            </w:r>
          </w:p>
        </w:tc>
      </w:tr>
      <w:tr w:rsidR="00085475" w:rsidRPr="00085475" w:rsidTr="00085475">
        <w:trPr>
          <w:gridAfter w:val="2"/>
          <w:wAfter w:w="985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</w:tr>
      <w:tr w:rsidR="00085475" w:rsidRPr="00085475" w:rsidTr="00085475">
        <w:trPr>
          <w:gridAfter w:val="2"/>
          <w:wAfter w:w="985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61 000,00</w:t>
            </w:r>
          </w:p>
        </w:tc>
      </w:tr>
      <w:tr w:rsidR="00085475" w:rsidRPr="00085475" w:rsidTr="00085475">
        <w:trPr>
          <w:gridAfter w:val="2"/>
          <w:wAfter w:w="98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1 417 000,00</w:t>
            </w:r>
          </w:p>
        </w:tc>
      </w:tr>
      <w:tr w:rsidR="00085475" w:rsidRPr="00085475" w:rsidTr="00085475">
        <w:trPr>
          <w:gridAfter w:val="2"/>
          <w:wAfter w:w="985" w:type="dxa"/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1 417 000,00</w:t>
            </w:r>
          </w:p>
        </w:tc>
      </w:tr>
      <w:tr w:rsidR="00085475" w:rsidRPr="00085475" w:rsidTr="00085475">
        <w:trPr>
          <w:gridAfter w:val="2"/>
          <w:wAfter w:w="985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 ( МКУ  "СЦ  им.А.И. Шелюхина ")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4820000590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1 417 000,00</w:t>
            </w:r>
          </w:p>
        </w:tc>
      </w:tr>
      <w:tr w:rsidR="00085475" w:rsidRPr="00085475" w:rsidTr="00085475">
        <w:trPr>
          <w:gridAfter w:val="2"/>
          <w:wAfter w:w="985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1 200 500,00</w:t>
            </w:r>
          </w:p>
        </w:tc>
      </w:tr>
      <w:tr w:rsidR="00085475" w:rsidRPr="00085475" w:rsidTr="00085475">
        <w:trPr>
          <w:gridAfter w:val="2"/>
          <w:wAfter w:w="985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166 500,00</w:t>
            </w:r>
          </w:p>
        </w:tc>
      </w:tr>
      <w:tr w:rsidR="00085475" w:rsidRPr="00085475" w:rsidTr="00085475">
        <w:trPr>
          <w:gridAfter w:val="2"/>
          <w:wAfter w:w="985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085475" w:rsidRPr="00085475" w:rsidTr="00085475">
        <w:trPr>
          <w:gridAfter w:val="2"/>
          <w:wAfter w:w="985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13 285 464,00</w:t>
            </w:r>
          </w:p>
        </w:tc>
      </w:tr>
      <w:tr w:rsidR="00085475" w:rsidRPr="00085475" w:rsidTr="00085475">
        <w:trPr>
          <w:trHeight w:val="7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75" w:rsidRPr="00085475" w:rsidTr="00085475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75" w:rsidRPr="00085475" w:rsidRDefault="00085475" w:rsidP="00085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475" w:rsidRPr="00085475" w:rsidRDefault="00085475" w:rsidP="0008547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475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85475" w:rsidRPr="00085475" w:rsidRDefault="00085475" w:rsidP="0008547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sz w:val="20"/>
          <w:szCs w:val="20"/>
          <w:lang w:eastAsia="hi-IN" w:bidi="hi-IN"/>
        </w:rPr>
      </w:pPr>
      <w:r w:rsidRPr="00085475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 xml:space="preserve">  </w:t>
      </w:r>
      <w:r w:rsidRPr="00085475">
        <w:rPr>
          <w:rFonts w:ascii="Times New Roman" w:eastAsia="Tahoma" w:hAnsi="Times New Roman" w:cs="Times New Roman"/>
          <w:sz w:val="20"/>
          <w:szCs w:val="20"/>
          <w:lang w:eastAsia="hi-IN" w:bidi="hi-IN"/>
        </w:rPr>
        <w:t xml:space="preserve"> Приложение № 6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</w:pPr>
      <w:r w:rsidRPr="00085475"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Чернопенского сельского </w:t>
      </w:r>
      <w:r w:rsidRPr="00085475">
        <w:rPr>
          <w:rFonts w:ascii="Times New Roman" w:eastAsia="Tahoma" w:hAnsi="Times New Roman" w:cs="Times New Roman"/>
          <w:sz w:val="20"/>
          <w:szCs w:val="20"/>
          <w:lang w:eastAsia="hi-IN" w:bidi="hi-IN"/>
        </w:rPr>
        <w:t>поселения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textAlignment w:val="baseline"/>
        <w:rPr>
          <w:rFonts w:ascii="Times New Roman" w:eastAsia="Tahoma" w:hAnsi="Times New Roman" w:cs="Times New Roman"/>
          <w:sz w:val="20"/>
          <w:szCs w:val="20"/>
          <w:lang w:eastAsia="hi-IN" w:bidi="hi-IN"/>
        </w:rPr>
      </w:pPr>
      <w:r w:rsidRPr="00085475">
        <w:rPr>
          <w:rFonts w:ascii="Times New Roman" w:eastAsia="Tahoma" w:hAnsi="Times New Roman" w:cs="Times New Roman"/>
          <w:sz w:val="20"/>
          <w:szCs w:val="20"/>
          <w:lang w:eastAsia="hi-IN" w:bidi="hi-IN"/>
        </w:rPr>
        <w:t xml:space="preserve">Костромского муниципального района 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ar-SA"/>
        </w:rPr>
      </w:pPr>
      <w:r w:rsidRPr="00085475">
        <w:rPr>
          <w:rFonts w:ascii="Times New Roman" w:eastAsia="Tahoma" w:hAnsi="Times New Roman" w:cs="Times New Roman"/>
          <w:sz w:val="20"/>
          <w:szCs w:val="20"/>
          <w:lang w:eastAsia="ar-SA"/>
        </w:rPr>
        <w:t xml:space="preserve">от  28.12.2017 г. № 53 </w:t>
      </w:r>
    </w:p>
    <w:p w:rsidR="00085475" w:rsidRPr="00085475" w:rsidRDefault="00085475" w:rsidP="000854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4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8547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реализацию муниципальной     программы    «Формирование современной городской среды» </w:t>
      </w:r>
      <w:r w:rsidRPr="000854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территории Чернопенского сельского поселения Костромского муниципального района Костромской области</w:t>
      </w: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10132" w:type="dxa"/>
        <w:tblInd w:w="-526" w:type="dxa"/>
        <w:tblLook w:val="04A0" w:firstRow="1" w:lastRow="0" w:firstColumn="1" w:lastColumn="0" w:noHBand="0" w:noVBand="1"/>
      </w:tblPr>
      <w:tblGrid>
        <w:gridCol w:w="6152"/>
        <w:gridCol w:w="1995"/>
        <w:gridCol w:w="1985"/>
      </w:tblGrid>
      <w:tr w:rsidR="00085475" w:rsidRPr="00085475" w:rsidTr="00E56038">
        <w:tc>
          <w:tcPr>
            <w:tcW w:w="6152" w:type="dxa"/>
          </w:tcPr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показателей</w:t>
            </w:r>
          </w:p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</w:tcPr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Целевая статья </w:t>
            </w:r>
          </w:p>
        </w:tc>
        <w:tc>
          <w:tcPr>
            <w:tcW w:w="1985" w:type="dxa"/>
          </w:tcPr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Сумма, рублей</w:t>
            </w:r>
          </w:p>
        </w:tc>
      </w:tr>
      <w:tr w:rsidR="00085475" w:rsidRPr="00085475" w:rsidTr="00E56038">
        <w:tc>
          <w:tcPr>
            <w:tcW w:w="6152" w:type="dxa"/>
          </w:tcPr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  программа    «Формирование современной городской среды» </w:t>
            </w:r>
            <w:r w:rsidRPr="000854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территории Чернопенского сельского поселения Костромского муниципального района Костромской области  ,всего</w:t>
            </w:r>
          </w:p>
        </w:tc>
        <w:tc>
          <w:tcPr>
            <w:tcW w:w="1995" w:type="dxa"/>
          </w:tcPr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925990,0</w:t>
            </w:r>
          </w:p>
        </w:tc>
      </w:tr>
      <w:tr w:rsidR="00085475" w:rsidRPr="00085475" w:rsidTr="00E56038">
        <w:tc>
          <w:tcPr>
            <w:tcW w:w="6152" w:type="dxa"/>
          </w:tcPr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муниципальной программы «Формирование современной городской среды» за счет средств федерального и областного бюджета</w:t>
            </w:r>
          </w:p>
        </w:tc>
        <w:tc>
          <w:tcPr>
            <w:tcW w:w="1995" w:type="dxa"/>
          </w:tcPr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79500R5550</w:t>
            </w:r>
          </w:p>
        </w:tc>
        <w:tc>
          <w:tcPr>
            <w:tcW w:w="1985" w:type="dxa"/>
          </w:tcPr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694492,5</w:t>
            </w:r>
          </w:p>
        </w:tc>
      </w:tr>
      <w:tr w:rsidR="00085475" w:rsidRPr="00085475" w:rsidTr="00E56038">
        <w:tc>
          <w:tcPr>
            <w:tcW w:w="6152" w:type="dxa"/>
          </w:tcPr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муниципальной программы «Формирования современной городской среды» за счет средств бюджета сельского поселения</w:t>
            </w:r>
          </w:p>
        </w:tc>
        <w:tc>
          <w:tcPr>
            <w:tcW w:w="1995" w:type="dxa"/>
          </w:tcPr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7950031000</w:t>
            </w:r>
          </w:p>
        </w:tc>
        <w:tc>
          <w:tcPr>
            <w:tcW w:w="1985" w:type="dxa"/>
          </w:tcPr>
          <w:p w:rsidR="00085475" w:rsidRPr="00085475" w:rsidRDefault="00085475" w:rsidP="00085475">
            <w:pPr>
              <w:tabs>
                <w:tab w:val="left" w:pos="64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54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231497,5</w:t>
            </w:r>
          </w:p>
        </w:tc>
      </w:tr>
    </w:tbl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475" w:rsidRPr="00085475" w:rsidRDefault="00085475" w:rsidP="0008547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4158" w:rsidRPr="00085475" w:rsidRDefault="00F24158" w:rsidP="00085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24158" w:rsidRPr="000854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50" w:rsidRDefault="00035A50" w:rsidP="00085475">
      <w:pPr>
        <w:spacing w:after="0" w:line="240" w:lineRule="auto"/>
      </w:pPr>
      <w:r>
        <w:separator/>
      </w:r>
    </w:p>
  </w:endnote>
  <w:endnote w:type="continuationSeparator" w:id="0">
    <w:p w:rsidR="00035A50" w:rsidRDefault="00035A50" w:rsidP="0008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701539"/>
      <w:docPartObj>
        <w:docPartGallery w:val="Page Numbers (Bottom of Page)"/>
        <w:docPartUnique/>
      </w:docPartObj>
    </w:sdtPr>
    <w:sdtContent>
      <w:p w:rsidR="00085475" w:rsidRDefault="000854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5475" w:rsidRDefault="000854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50" w:rsidRDefault="00035A50" w:rsidP="00085475">
      <w:pPr>
        <w:spacing w:after="0" w:line="240" w:lineRule="auto"/>
      </w:pPr>
      <w:r>
        <w:separator/>
      </w:r>
    </w:p>
  </w:footnote>
  <w:footnote w:type="continuationSeparator" w:id="0">
    <w:p w:rsidR="00035A50" w:rsidRDefault="00035A50" w:rsidP="0008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549"/>
    <w:multiLevelType w:val="hybridMultilevel"/>
    <w:tmpl w:val="47805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C7552"/>
    <w:multiLevelType w:val="multilevel"/>
    <w:tmpl w:val="2D80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1474D"/>
    <w:multiLevelType w:val="multilevel"/>
    <w:tmpl w:val="2D80D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F582E"/>
    <w:multiLevelType w:val="hybridMultilevel"/>
    <w:tmpl w:val="2BC0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A1D64"/>
    <w:multiLevelType w:val="hybridMultilevel"/>
    <w:tmpl w:val="75302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A6A1178"/>
    <w:multiLevelType w:val="hybridMultilevel"/>
    <w:tmpl w:val="ADFE9DDC"/>
    <w:lvl w:ilvl="0" w:tplc="77A6A714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75"/>
    <w:rsid w:val="00035A50"/>
    <w:rsid w:val="00085475"/>
    <w:rsid w:val="00F2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5475"/>
  </w:style>
  <w:style w:type="paragraph" w:styleId="a3">
    <w:name w:val="List Paragraph"/>
    <w:basedOn w:val="a"/>
    <w:uiPriority w:val="34"/>
    <w:qFormat/>
    <w:rsid w:val="0008547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Arial Unicode MS" w:hAnsi="Calibri" w:cs="Tahoma"/>
      <w:kern w:val="3"/>
    </w:rPr>
  </w:style>
  <w:style w:type="table" w:styleId="a4">
    <w:name w:val="Table Grid"/>
    <w:basedOn w:val="a1"/>
    <w:uiPriority w:val="59"/>
    <w:rsid w:val="0008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5475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475"/>
    <w:rPr>
      <w:rFonts w:ascii="Tahoma" w:eastAsia="Arial Unicode MS" w:hAnsi="Tahoma" w:cs="Tahoma"/>
      <w:kern w:val="3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475"/>
  </w:style>
  <w:style w:type="paragraph" w:styleId="a9">
    <w:name w:val="footer"/>
    <w:basedOn w:val="a"/>
    <w:link w:val="aa"/>
    <w:uiPriority w:val="99"/>
    <w:unhideWhenUsed/>
    <w:rsid w:val="0008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5475"/>
  </w:style>
  <w:style w:type="paragraph" w:styleId="a3">
    <w:name w:val="List Paragraph"/>
    <w:basedOn w:val="a"/>
    <w:uiPriority w:val="34"/>
    <w:qFormat/>
    <w:rsid w:val="0008547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Arial Unicode MS" w:hAnsi="Calibri" w:cs="Tahoma"/>
      <w:kern w:val="3"/>
    </w:rPr>
  </w:style>
  <w:style w:type="table" w:styleId="a4">
    <w:name w:val="Table Grid"/>
    <w:basedOn w:val="a1"/>
    <w:uiPriority w:val="59"/>
    <w:rsid w:val="0008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5475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475"/>
    <w:rPr>
      <w:rFonts w:ascii="Tahoma" w:eastAsia="Arial Unicode MS" w:hAnsi="Tahoma" w:cs="Tahoma"/>
      <w:kern w:val="3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8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475"/>
  </w:style>
  <w:style w:type="paragraph" w:styleId="a9">
    <w:name w:val="footer"/>
    <w:basedOn w:val="a"/>
    <w:link w:val="aa"/>
    <w:uiPriority w:val="99"/>
    <w:unhideWhenUsed/>
    <w:rsid w:val="0008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5484</Words>
  <Characters>31263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2018-01-12T09:19:00Z</dcterms:created>
  <dcterms:modified xsi:type="dcterms:W3CDTF">2018-01-12T09:23:00Z</dcterms:modified>
</cp:coreProperties>
</file>