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A" w:rsidRDefault="0029781A" w:rsidP="0029781A">
      <w:pPr>
        <w:widowControl/>
        <w:suppressAutoHyphens w:val="0"/>
        <w:spacing w:after="200" w:line="276" w:lineRule="auto"/>
        <w:rPr>
          <w:color w:val="000000"/>
          <w:kern w:val="1"/>
          <w:sz w:val="28"/>
          <w:szCs w:val="28"/>
          <w:lang w:bidi="en-US"/>
        </w:rPr>
      </w:pPr>
      <w:r>
        <w:rPr>
          <w:color w:val="000000"/>
          <w:kern w:val="1"/>
          <w:sz w:val="28"/>
          <w:szCs w:val="28"/>
          <w:lang w:bidi="en-US"/>
        </w:rPr>
        <w:t>Опубликовано в информационном бюллетене «Чернопенский вестник» №10 от 09.07.2018</w:t>
      </w:r>
    </w:p>
    <w:p w:rsidR="0029781A" w:rsidRDefault="0029781A" w:rsidP="0029781A">
      <w:pPr>
        <w:widowControl/>
        <w:suppressAutoHyphens w:val="0"/>
        <w:spacing w:after="200" w:line="276" w:lineRule="auto"/>
        <w:rPr>
          <w:color w:val="000000"/>
          <w:kern w:val="1"/>
          <w:sz w:val="28"/>
          <w:szCs w:val="28"/>
          <w:lang w:bidi="en-US"/>
        </w:rPr>
      </w:pPr>
    </w:p>
    <w:p w:rsidR="0029781A" w:rsidRPr="0057292F" w:rsidRDefault="0029781A" w:rsidP="0029781A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29781A" w:rsidRPr="0057292F" w:rsidRDefault="0029781A" w:rsidP="0029781A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29781A" w:rsidRPr="0057292F" w:rsidRDefault="0029781A" w:rsidP="0029781A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29781A" w:rsidRPr="0057292F" w:rsidRDefault="0029781A" w:rsidP="0029781A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29781A" w:rsidRPr="0057292F" w:rsidRDefault="0029781A" w:rsidP="0029781A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29781A" w:rsidRPr="0057292F" w:rsidRDefault="0029781A" w:rsidP="0029781A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29781A" w:rsidRPr="0057292F" w:rsidRDefault="0029781A" w:rsidP="0029781A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7292F">
        <w:rPr>
          <w:rFonts w:eastAsia="Times New Roman"/>
          <w:kern w:val="0"/>
          <w:sz w:val="28"/>
          <w:szCs w:val="28"/>
          <w:lang w:eastAsia="ar-SA"/>
        </w:rPr>
        <w:t xml:space="preserve"> РЕШЕНИЕ</w:t>
      </w:r>
    </w:p>
    <w:p w:rsidR="0029781A" w:rsidRPr="0057292F" w:rsidRDefault="0029781A" w:rsidP="0029781A">
      <w:pPr>
        <w:widowControl/>
        <w:ind w:firstLine="3420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29781A" w:rsidRPr="0057292F" w:rsidRDefault="0029781A" w:rsidP="0029781A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29781A" w:rsidRPr="0057292F" w:rsidRDefault="0029781A" w:rsidP="0029781A">
      <w:pPr>
        <w:widowControl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28 июня 2018 г. №  25 </w:t>
      </w: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ab/>
      </w: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ab/>
      </w: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ab/>
      </w: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ab/>
      </w:r>
      <w:r w:rsidRPr="0057292F">
        <w:rPr>
          <w:rFonts w:eastAsia="Times New Roman"/>
          <w:spacing w:val="20"/>
          <w:kern w:val="0"/>
          <w:sz w:val="28"/>
          <w:szCs w:val="28"/>
          <w:lang w:eastAsia="ar-SA"/>
        </w:rPr>
        <w:tab/>
        <w:t xml:space="preserve">        п. Сухоногово</w:t>
      </w:r>
    </w:p>
    <w:p w:rsidR="0029781A" w:rsidRPr="0057292F" w:rsidRDefault="0029781A" w:rsidP="0029781A">
      <w:pPr>
        <w:widowControl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29781A" w:rsidRPr="0057292F" w:rsidRDefault="0029781A" w:rsidP="0029781A">
      <w:pPr>
        <w:widowControl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81A" w:rsidRPr="0057292F" w:rsidTr="00BB375F">
        <w:tc>
          <w:tcPr>
            <w:tcW w:w="4785" w:type="dxa"/>
          </w:tcPr>
          <w:p w:rsidR="0029781A" w:rsidRPr="0057292F" w:rsidRDefault="0029781A" w:rsidP="00BB375F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7292F">
              <w:rPr>
                <w:color w:val="000000"/>
                <w:kern w:val="1"/>
                <w:sz w:val="28"/>
                <w:szCs w:val="28"/>
                <w:lang w:bidi="en-US"/>
              </w:rPr>
              <w:t xml:space="preserve">О внесении изменений и дополнений </w:t>
            </w:r>
            <w:r w:rsidRPr="0057292F">
              <w:rPr>
                <w:rFonts w:eastAsia="Times New Roman"/>
                <w:color w:val="000000"/>
                <w:kern w:val="1"/>
                <w:sz w:val="28"/>
                <w:szCs w:val="28"/>
                <w:lang w:bidi="en-US"/>
              </w:rPr>
              <w:t>в Решение Совета депутатов МО Чернопенское сельское поселение от 28.12.2017г. № 53 (в редакции  решения от 25.01.2018 г. №1, от 28.02.2018 г. № 8, от  30.03.2018 г. № 11, от 26.04.2018 г. № 15, от 31 мая 2018 г. №19)</w:t>
            </w:r>
          </w:p>
        </w:tc>
        <w:tc>
          <w:tcPr>
            <w:tcW w:w="4786" w:type="dxa"/>
          </w:tcPr>
          <w:p w:rsidR="0029781A" w:rsidRPr="0057292F" w:rsidRDefault="0029781A" w:rsidP="00BB375F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29781A" w:rsidRPr="0057292F" w:rsidRDefault="0029781A" w:rsidP="0029781A">
      <w:pPr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29781A" w:rsidRPr="0057292F" w:rsidRDefault="0029781A" w:rsidP="0029781A">
      <w:pPr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29781A" w:rsidRPr="0057292F" w:rsidRDefault="0029781A" w:rsidP="0029781A">
      <w:pPr>
        <w:ind w:firstLine="708"/>
        <w:jc w:val="both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57292F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57292F">
        <w:rPr>
          <w:kern w:val="1"/>
          <w:sz w:val="28"/>
          <w:szCs w:val="28"/>
          <w:lang w:eastAsia="ar-SA"/>
        </w:rPr>
        <w:t xml:space="preserve"> Совет депутатов решил:</w:t>
      </w: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57292F">
        <w:rPr>
          <w:rFonts w:eastAsia="Times New Roman"/>
          <w:kern w:val="1"/>
          <w:sz w:val="28"/>
          <w:szCs w:val="28"/>
          <w:lang w:eastAsia="ar-SA"/>
        </w:rPr>
        <w:t>в редакции  решения от 25.01.2018г  №1 от 28.02.18г  №8 от  30.03.2018 г. №11 от 26.04.2018г №15 от 31 мая 2018 года)</w:t>
      </w: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>1.1.  Увеличить        доходную часть    бюджета  на     2 364 400    рубля</w:t>
      </w:r>
      <w:proofErr w:type="gramStart"/>
      <w:r w:rsidRPr="0057292F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57292F">
        <w:rPr>
          <w:kern w:val="1"/>
          <w:sz w:val="28"/>
          <w:szCs w:val="28"/>
          <w:lang w:eastAsia="ar-SA"/>
        </w:rPr>
        <w:t xml:space="preserve">  в том числе, за  счет  увеличения    безвозмездных поступлений на   2 364 400 рублей .  </w:t>
      </w:r>
    </w:p>
    <w:p w:rsidR="0029781A" w:rsidRPr="0057292F" w:rsidRDefault="0029781A" w:rsidP="0029781A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>1.2.   Увеличить     расходную часть бюджета  поселения  на    2 364 473 рублей .</w:t>
      </w: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 xml:space="preserve"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18 815 798 рублей,  по расходам в размере                                   </w:t>
      </w:r>
      <w:r w:rsidRPr="0057292F">
        <w:rPr>
          <w:kern w:val="1"/>
          <w:sz w:val="28"/>
          <w:szCs w:val="28"/>
          <w:lang w:eastAsia="ar-SA"/>
        </w:rPr>
        <w:lastRenderedPageBreak/>
        <w:t>19 924 214   рублей</w:t>
      </w:r>
      <w:proofErr w:type="gramStart"/>
      <w:r w:rsidRPr="0057292F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57292F">
        <w:rPr>
          <w:kern w:val="1"/>
          <w:sz w:val="28"/>
          <w:szCs w:val="28"/>
          <w:lang w:eastAsia="ar-SA"/>
        </w:rPr>
        <w:t xml:space="preserve">  с  дефицитом     бюджета    1108416       рублей .</w:t>
      </w: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proofErr w:type="gramStart"/>
      <w:r w:rsidRPr="0057292F">
        <w:rPr>
          <w:kern w:val="1"/>
          <w:sz w:val="28"/>
          <w:szCs w:val="28"/>
          <w:shd w:val="clear" w:color="auto" w:fill="FFFFFF"/>
          <w:lang w:eastAsia="ar-SA"/>
        </w:rPr>
        <w:t>1.4.</w:t>
      </w:r>
      <w:r w:rsidRPr="0057292F">
        <w:rPr>
          <w:kern w:val="1"/>
          <w:sz w:val="28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  <w:proofErr w:type="gramEnd"/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57292F">
        <w:rPr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29781A" w:rsidRPr="0057292F" w:rsidRDefault="0029781A" w:rsidP="0029781A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29781A" w:rsidRPr="0057292F" w:rsidRDefault="0029781A" w:rsidP="0029781A">
      <w:pPr>
        <w:jc w:val="both"/>
        <w:rPr>
          <w:kern w:val="1"/>
          <w:sz w:val="28"/>
          <w:szCs w:val="28"/>
          <w:lang w:eastAsia="ru-RU"/>
        </w:rPr>
      </w:pPr>
      <w:r w:rsidRPr="0057292F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29781A" w:rsidRPr="0057292F" w:rsidRDefault="0029781A" w:rsidP="0029781A">
      <w:pPr>
        <w:jc w:val="both"/>
        <w:rPr>
          <w:kern w:val="1"/>
          <w:sz w:val="28"/>
          <w:szCs w:val="28"/>
          <w:lang w:eastAsia="ru-RU"/>
        </w:rPr>
      </w:pPr>
      <w:r w:rsidRPr="0057292F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29781A" w:rsidRPr="0057292F" w:rsidRDefault="0029781A" w:rsidP="0029781A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29781A" w:rsidRPr="0057292F" w:rsidRDefault="0029781A" w:rsidP="0029781A">
      <w:pPr>
        <w:widowControl/>
        <w:suppressAutoHyphens w:val="0"/>
        <w:spacing w:after="200" w:line="276" w:lineRule="auto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57292F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br w:type="page"/>
      </w:r>
    </w:p>
    <w:p w:rsidR="0029781A" w:rsidRPr="0057292F" w:rsidRDefault="0029781A" w:rsidP="0029781A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68"/>
        <w:gridCol w:w="515"/>
        <w:gridCol w:w="3347"/>
        <w:gridCol w:w="764"/>
        <w:gridCol w:w="548"/>
        <w:gridCol w:w="1153"/>
        <w:gridCol w:w="1559"/>
      </w:tblGrid>
      <w:tr w:rsidR="0029781A" w:rsidRPr="0057292F" w:rsidTr="00BB375F">
        <w:trPr>
          <w:trHeight w:val="318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.(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ред. решения  № 25 от 28.06.2018г)</w:t>
            </w:r>
          </w:p>
        </w:tc>
      </w:tr>
      <w:tr w:rsidR="0029781A" w:rsidRPr="0057292F" w:rsidTr="00BB375F">
        <w:trPr>
          <w:trHeight w:val="79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lang w:eastAsia="ru-RU"/>
              </w:rPr>
            </w:pPr>
            <w:r w:rsidRPr="0057292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29781A" w:rsidRPr="0057292F" w:rsidTr="00BB375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29781A" w:rsidRPr="0057292F" w:rsidTr="00BB375F">
        <w:trPr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31.05.2018г.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28.06.2018г.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Отклонение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10 962 672,00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7292F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10102030010000110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563 472,00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384 180,00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10302260010000110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-32 503,00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10804020010000110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11 444 672,00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7 276 126,00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20215001100000151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1 164 400,00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2 239 140,00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2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Конкурс Лучшая ледовая площадка для массового  катания  на коньках)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9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на  осуществление  дорожной деятельности за счет средств </w:t>
            </w: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ОДФ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20225555100000151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697 283,00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1 377 303,00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7 371 126,00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18 815 798,00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</w:tbl>
    <w:p w:rsidR="0029781A" w:rsidRPr="0057292F" w:rsidRDefault="0029781A" w:rsidP="0029781A">
      <w:pPr>
        <w:rPr>
          <w:color w:val="000000"/>
          <w:kern w:val="1"/>
          <w:sz w:val="24"/>
          <w:lang w:val="en-US" w:bidi="en-US"/>
        </w:rPr>
      </w:pPr>
      <w:r w:rsidRPr="0057292F">
        <w:rPr>
          <w:color w:val="000000"/>
          <w:kern w:val="1"/>
          <w:sz w:val="24"/>
          <w:lang w:val="en-US" w:bidi="en-US"/>
        </w:rPr>
        <w:br w:type="page"/>
      </w:r>
    </w:p>
    <w:tbl>
      <w:tblPr>
        <w:tblW w:w="9857" w:type="dxa"/>
        <w:tblInd w:w="93" w:type="dxa"/>
        <w:tblLayout w:type="fixed"/>
        <w:tblLook w:val="04A0"/>
      </w:tblPr>
      <w:tblGrid>
        <w:gridCol w:w="3417"/>
        <w:gridCol w:w="709"/>
        <w:gridCol w:w="851"/>
        <w:gridCol w:w="653"/>
        <w:gridCol w:w="1048"/>
        <w:gridCol w:w="264"/>
        <w:gridCol w:w="586"/>
        <w:gridCol w:w="1194"/>
        <w:gridCol w:w="791"/>
        <w:gridCol w:w="344"/>
      </w:tblGrid>
      <w:tr w:rsidR="0029781A" w:rsidRPr="0057292F" w:rsidTr="00BB375F">
        <w:trPr>
          <w:trHeight w:val="330"/>
        </w:trPr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lang w:eastAsia="ru-RU"/>
              </w:rPr>
            </w:pPr>
          </w:p>
        </w:tc>
      </w:tr>
      <w:tr w:rsidR="0029781A" w:rsidRPr="0057292F" w:rsidTr="00BB375F">
        <w:trPr>
          <w:gridAfter w:val="1"/>
          <w:wAfter w:w="344" w:type="dxa"/>
          <w:trHeight w:val="1103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ind w:left="6144"/>
              <w:jc w:val="right"/>
              <w:rPr>
                <w:rFonts w:ascii="Times New Roman1" w:eastAsia="Times New Roman" w:hAnsi="Times New Roman1" w:cs="Calibri"/>
                <w:bCs/>
                <w:color w:val="000000"/>
                <w:kern w:val="0"/>
                <w:szCs w:val="20"/>
                <w:lang w:eastAsia="ru-RU"/>
              </w:rPr>
            </w:pPr>
            <w:r w:rsidRPr="0057292F">
              <w:rPr>
                <w:rFonts w:ascii="Times New Roman1" w:eastAsia="Times New Roman" w:hAnsi="Times New Roman1" w:cs="Calibri"/>
                <w:bCs/>
                <w:color w:val="000000"/>
                <w:kern w:val="0"/>
                <w:szCs w:val="20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53 от  28 декабря 2017   ( в </w:t>
            </w:r>
            <w:proofErr w:type="spellStart"/>
            <w:proofErr w:type="gramStart"/>
            <w:r w:rsidRPr="0057292F">
              <w:rPr>
                <w:rFonts w:ascii="Times New Roman1" w:eastAsia="Times New Roman" w:hAnsi="Times New Roman1" w:cs="Calibri"/>
                <w:bCs/>
                <w:color w:val="000000"/>
                <w:kern w:val="0"/>
                <w:szCs w:val="20"/>
                <w:lang w:eastAsia="ru-RU"/>
              </w:rPr>
              <w:t>ред</w:t>
            </w:r>
            <w:proofErr w:type="spellEnd"/>
            <w:proofErr w:type="gramEnd"/>
            <w:r w:rsidRPr="0057292F">
              <w:rPr>
                <w:rFonts w:ascii="Times New Roman1" w:eastAsia="Times New Roman" w:hAnsi="Times New Roman1" w:cs="Calibri"/>
                <w:bCs/>
                <w:color w:val="000000"/>
                <w:kern w:val="0"/>
                <w:szCs w:val="20"/>
                <w:lang w:eastAsia="ru-RU"/>
              </w:rPr>
              <w:t xml:space="preserve">  решения № 25  от 31.05.2018) </w:t>
            </w:r>
          </w:p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  <w:r w:rsidRPr="0057292F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Ведомственная структура</w:t>
            </w:r>
            <w:proofErr w:type="gramStart"/>
            <w:r w:rsidRPr="0057292F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7292F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</w:tr>
      <w:tr w:rsidR="0029781A" w:rsidRPr="0057292F" w:rsidTr="00BB375F">
        <w:trPr>
          <w:gridAfter w:val="1"/>
          <w:wAfter w:w="344" w:type="dxa"/>
          <w:trHeight w:val="522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lang w:eastAsia="ru-RU"/>
              </w:rPr>
            </w:pPr>
          </w:p>
        </w:tc>
      </w:tr>
      <w:tr w:rsidR="0029781A" w:rsidRPr="0057292F" w:rsidTr="00BB375F">
        <w:trPr>
          <w:gridAfter w:val="1"/>
          <w:wAfter w:w="344" w:type="dxa"/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,р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28.06.2018г.</w:t>
            </w:r>
          </w:p>
        </w:tc>
      </w:tr>
      <w:tr w:rsidR="0029781A" w:rsidRPr="0057292F" w:rsidTr="00BB375F">
        <w:trPr>
          <w:gridAfter w:val="1"/>
          <w:wAfter w:w="344" w:type="dxa"/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6 856 774,00</w:t>
            </w:r>
          </w:p>
        </w:tc>
      </w:tr>
      <w:tr w:rsidR="0029781A" w:rsidRPr="0057292F" w:rsidTr="00BB375F">
        <w:trPr>
          <w:gridAfter w:val="1"/>
          <w:wAfter w:w="344" w:type="dxa"/>
          <w:trHeight w:val="9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619 000,00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619 000,00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619 000,00</w:t>
            </w:r>
          </w:p>
        </w:tc>
      </w:tr>
      <w:tr w:rsidR="0029781A" w:rsidRPr="0057292F" w:rsidTr="00BB375F">
        <w:trPr>
          <w:gridAfter w:val="1"/>
          <w:wAfter w:w="344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2 068 161,00</w:t>
            </w:r>
          </w:p>
        </w:tc>
      </w:tr>
      <w:tr w:rsidR="0029781A" w:rsidRPr="0057292F" w:rsidTr="00BB375F">
        <w:trPr>
          <w:gridAfter w:val="1"/>
          <w:wAfter w:w="344" w:type="dxa"/>
          <w:trHeight w:val="6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1 593 005,00</w:t>
            </w:r>
          </w:p>
        </w:tc>
      </w:tr>
      <w:tr w:rsidR="0029781A" w:rsidRPr="0057292F" w:rsidTr="00BB375F">
        <w:trPr>
          <w:gridAfter w:val="1"/>
          <w:wAfter w:w="344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1 593 005,00</w:t>
            </w:r>
          </w:p>
        </w:tc>
      </w:tr>
      <w:tr w:rsidR="0029781A" w:rsidRPr="0057292F" w:rsidTr="00BB375F">
        <w:trPr>
          <w:gridAfter w:val="1"/>
          <w:wAfter w:w="344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470 056,00</w:t>
            </w:r>
          </w:p>
        </w:tc>
      </w:tr>
      <w:tr w:rsidR="0029781A" w:rsidRPr="0057292F" w:rsidTr="00BB375F">
        <w:trPr>
          <w:gridAfter w:val="1"/>
          <w:wAfter w:w="344" w:type="dxa"/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29781A" w:rsidRPr="0057292F" w:rsidTr="00BB375F">
        <w:trPr>
          <w:gridAfter w:val="1"/>
          <w:wAfter w:w="344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467 670,00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2 386,00</w:t>
            </w:r>
          </w:p>
        </w:tc>
      </w:tr>
      <w:tr w:rsidR="0029781A" w:rsidRPr="0057292F" w:rsidTr="00BB375F">
        <w:trPr>
          <w:gridAfter w:val="1"/>
          <w:wAfter w:w="344" w:type="dxa"/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29781A" w:rsidRPr="0057292F" w:rsidTr="00BB375F">
        <w:trPr>
          <w:gridAfter w:val="1"/>
          <w:wAfter w:w="344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4 159 613,00</w:t>
            </w:r>
          </w:p>
        </w:tc>
      </w:tr>
      <w:tr w:rsidR="0029781A" w:rsidRPr="0057292F" w:rsidTr="00BB375F">
        <w:trPr>
          <w:gridAfter w:val="1"/>
          <w:wAfter w:w="344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29781A" w:rsidRPr="0057292F" w:rsidTr="00BB375F">
        <w:trPr>
          <w:gridAfter w:val="1"/>
          <w:wAfter w:w="344" w:type="dxa"/>
          <w:trHeight w:val="8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29781A" w:rsidRPr="0057292F" w:rsidTr="00BB375F">
        <w:trPr>
          <w:gridAfter w:val="1"/>
          <w:wAfter w:w="344" w:type="dxa"/>
          <w:trHeight w:val="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Содержание и обслуживание казны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2 202 759,00</w:t>
            </w:r>
          </w:p>
        </w:tc>
      </w:tr>
      <w:tr w:rsidR="0029781A" w:rsidRPr="0057292F" w:rsidTr="00BB375F">
        <w:trPr>
          <w:gridAfter w:val="1"/>
          <w:wAfter w:w="344" w:type="dxa"/>
          <w:trHeight w:val="7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2 200 759,00</w:t>
            </w:r>
          </w:p>
        </w:tc>
      </w:tr>
      <w:tr w:rsidR="0029781A" w:rsidRPr="0057292F" w:rsidTr="00BB375F">
        <w:trPr>
          <w:gridAfter w:val="1"/>
          <w:wAfter w:w="344" w:type="dxa"/>
          <w:trHeight w:val="7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253 204,00</w:t>
            </w:r>
          </w:p>
        </w:tc>
      </w:tr>
      <w:tr w:rsidR="0029781A" w:rsidRPr="0057292F" w:rsidTr="00BB375F">
        <w:trPr>
          <w:gridAfter w:val="1"/>
          <w:wAfter w:w="344" w:type="dxa"/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3 204,00</w:t>
            </w:r>
          </w:p>
        </w:tc>
      </w:tr>
      <w:tr w:rsidR="0029781A" w:rsidRPr="0057292F" w:rsidTr="00BB375F">
        <w:trPr>
          <w:gridAfter w:val="1"/>
          <w:wAfter w:w="344" w:type="dxa"/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1 631 734,00</w:t>
            </w:r>
          </w:p>
        </w:tc>
      </w:tr>
      <w:tr w:rsidR="0029781A" w:rsidRPr="0057292F" w:rsidTr="00BB375F">
        <w:trPr>
          <w:gridAfter w:val="1"/>
          <w:wAfter w:w="344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1 353 734,00</w:t>
            </w:r>
          </w:p>
        </w:tc>
      </w:tr>
      <w:tr w:rsidR="0029781A" w:rsidRPr="0057292F" w:rsidTr="00BB375F">
        <w:trPr>
          <w:gridAfter w:val="1"/>
          <w:wAfter w:w="344" w:type="dxa"/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276 000,00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1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71 916,00</w:t>
            </w:r>
          </w:p>
        </w:tc>
      </w:tr>
      <w:tr w:rsidR="0029781A" w:rsidRPr="0057292F" w:rsidTr="00BB375F">
        <w:trPr>
          <w:gridAfter w:val="1"/>
          <w:wAfter w:w="344" w:type="dxa"/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71 916,00</w:t>
            </w:r>
          </w:p>
        </w:tc>
      </w:tr>
      <w:tr w:rsidR="0029781A" w:rsidRPr="0057292F" w:rsidTr="00BB375F">
        <w:trPr>
          <w:gridAfter w:val="1"/>
          <w:wAfter w:w="344" w:type="dxa"/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29781A" w:rsidRPr="0057292F" w:rsidTr="00BB375F">
        <w:trPr>
          <w:gridAfter w:val="1"/>
          <w:wAfter w:w="344" w:type="dxa"/>
          <w:trHeight w:val="8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29781A" w:rsidRPr="0057292F" w:rsidTr="00BB375F">
        <w:trPr>
          <w:gridAfter w:val="1"/>
          <w:wAfter w:w="344" w:type="dxa"/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29781A" w:rsidRPr="0057292F" w:rsidTr="00BB375F">
        <w:trPr>
          <w:gridAfter w:val="1"/>
          <w:wAfter w:w="344" w:type="dxa"/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29781A" w:rsidRPr="0057292F" w:rsidTr="00BB375F">
        <w:trPr>
          <w:gridAfter w:val="1"/>
          <w:wAfter w:w="344" w:type="dxa"/>
          <w:trHeight w:val="6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29781A" w:rsidRPr="0057292F" w:rsidTr="00BB375F">
        <w:trPr>
          <w:gridAfter w:val="1"/>
          <w:wAfter w:w="344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29781A" w:rsidRPr="0057292F" w:rsidTr="00BB375F">
        <w:trPr>
          <w:gridAfter w:val="1"/>
          <w:wAfter w:w="344" w:type="dxa"/>
          <w:trHeight w:val="9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29781A" w:rsidRPr="0057292F" w:rsidTr="00BB375F">
        <w:trPr>
          <w:gridAfter w:val="1"/>
          <w:wAfter w:w="344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29781A" w:rsidRPr="0057292F" w:rsidTr="00BB375F">
        <w:trPr>
          <w:gridAfter w:val="1"/>
          <w:wAfter w:w="344" w:type="dxa"/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8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Участие в предупреждении и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ликвидациипоследствий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чрезвычайных ситуаций в границах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7 852 679,00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29781A" w:rsidRPr="0057292F" w:rsidTr="00BB375F">
        <w:trPr>
          <w:gridAfter w:val="1"/>
          <w:wAfter w:w="344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6 288 279,00</w:t>
            </w:r>
          </w:p>
        </w:tc>
      </w:tr>
      <w:tr w:rsidR="0029781A" w:rsidRPr="0057292F" w:rsidTr="00BB375F">
        <w:trPr>
          <w:gridAfter w:val="1"/>
          <w:wAfter w:w="344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средств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заключенными  </w:t>
            </w: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соглашениями.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219 140,00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219 140,00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645 580,00</w:t>
            </w:r>
          </w:p>
        </w:tc>
      </w:tr>
      <w:tr w:rsidR="0029781A" w:rsidRPr="0057292F" w:rsidTr="00BB375F">
        <w:trPr>
          <w:gridAfter w:val="1"/>
          <w:wAfter w:w="344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645 580,00</w:t>
            </w:r>
          </w:p>
        </w:tc>
      </w:tr>
      <w:tr w:rsidR="0029781A" w:rsidRPr="0057292F" w:rsidTr="00BB375F">
        <w:trPr>
          <w:gridAfter w:val="1"/>
          <w:wAfter w:w="344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29781A" w:rsidRPr="0057292F" w:rsidTr="00BB375F">
        <w:trPr>
          <w:gridAfter w:val="1"/>
          <w:wAfter w:w="344" w:type="dxa"/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 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29781A" w:rsidRPr="0057292F" w:rsidTr="00BB375F">
        <w:trPr>
          <w:gridAfter w:val="1"/>
          <w:wAfter w:w="344" w:type="dxa"/>
          <w:trHeight w:val="17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29781A" w:rsidRPr="0057292F" w:rsidTr="00BB375F">
        <w:trPr>
          <w:gridAfter w:val="1"/>
          <w:wAfter w:w="344" w:type="dxa"/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вс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2 364 473,00 </w:t>
            </w:r>
          </w:p>
        </w:tc>
      </w:tr>
      <w:tr w:rsidR="0029781A" w:rsidRPr="0057292F" w:rsidTr="00BB375F">
        <w:trPr>
          <w:gridAfter w:val="1"/>
          <w:wAfter w:w="344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2 364 473,00 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1 416 974,00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275 500,00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Капитальный ремонт муниципального жилищного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215 500,00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215 500,00</w:t>
            </w:r>
          </w:p>
        </w:tc>
      </w:tr>
      <w:tr w:rsidR="0029781A" w:rsidRPr="0057292F" w:rsidTr="00BB375F">
        <w:trPr>
          <w:gridAfter w:val="1"/>
          <w:wAfter w:w="344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266 224,00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266 224,00</w:t>
            </w:r>
          </w:p>
        </w:tc>
      </w:tr>
      <w:tr w:rsidR="0029781A" w:rsidRPr="0057292F" w:rsidTr="00BB375F">
        <w:trPr>
          <w:gridAfter w:val="1"/>
          <w:wAfter w:w="344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259 527,00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6 697,00</w:t>
            </w:r>
          </w:p>
        </w:tc>
      </w:tr>
      <w:tr w:rsidR="0029781A" w:rsidRPr="0057292F" w:rsidTr="00BB375F">
        <w:trPr>
          <w:gridAfter w:val="1"/>
          <w:wAfter w:w="344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875 250,00</w:t>
            </w:r>
          </w:p>
        </w:tc>
      </w:tr>
      <w:tr w:rsidR="0029781A" w:rsidRPr="0057292F" w:rsidTr="00BB375F">
        <w:trPr>
          <w:gridAfter w:val="1"/>
          <w:wAfter w:w="344" w:type="dxa"/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29781A" w:rsidRPr="0057292F" w:rsidTr="00BB375F">
        <w:trPr>
          <w:gridAfter w:val="1"/>
          <w:wAfter w:w="344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29781A" w:rsidRPr="0057292F" w:rsidTr="00BB375F">
        <w:trPr>
          <w:gridAfter w:val="1"/>
          <w:wAfter w:w="344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29781A" w:rsidRPr="0057292F" w:rsidTr="00BB375F">
        <w:trPr>
          <w:gridAfter w:val="1"/>
          <w:wAfter w:w="344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вопрсов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 вс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29781A" w:rsidRPr="0057292F" w:rsidTr="00BB375F">
        <w:trPr>
          <w:gridAfter w:val="1"/>
          <w:wAfter w:w="344" w:type="dxa"/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29781A" w:rsidRPr="0057292F" w:rsidTr="00BB375F">
        <w:trPr>
          <w:gridAfter w:val="1"/>
          <w:wAfter w:w="344" w:type="dxa"/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29781A" w:rsidRPr="0057292F" w:rsidTr="00BB375F">
        <w:trPr>
          <w:gridAfter w:val="1"/>
          <w:wAfter w:w="344" w:type="dxa"/>
          <w:trHeight w:val="4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1 753 573,00</w:t>
            </w:r>
          </w:p>
        </w:tc>
      </w:tr>
      <w:tr w:rsidR="0029781A" w:rsidRPr="0057292F" w:rsidTr="00BB375F">
        <w:trPr>
          <w:gridAfter w:val="1"/>
          <w:wAfter w:w="344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1 753 573,00</w:t>
            </w:r>
          </w:p>
        </w:tc>
      </w:tr>
      <w:tr w:rsidR="0029781A" w:rsidRPr="0057292F" w:rsidTr="00BB375F">
        <w:trPr>
          <w:gridAfter w:val="1"/>
          <w:wAfter w:w="344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1 519 251,00</w:t>
            </w:r>
          </w:p>
        </w:tc>
      </w:tr>
      <w:tr w:rsidR="0029781A" w:rsidRPr="0057292F" w:rsidTr="00BB375F">
        <w:trPr>
          <w:gridAfter w:val="1"/>
          <w:wAfter w:w="344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1 009 000,00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491 510,00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18 741,00</w:t>
            </w:r>
          </w:p>
        </w:tc>
      </w:tr>
      <w:tr w:rsidR="0029781A" w:rsidRPr="0057292F" w:rsidTr="00BB375F">
        <w:trPr>
          <w:gridAfter w:val="1"/>
          <w:wAfter w:w="344" w:type="dxa"/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234 322,00</w:t>
            </w:r>
          </w:p>
        </w:tc>
      </w:tr>
      <w:tr w:rsidR="0029781A" w:rsidRPr="0057292F" w:rsidTr="00BB375F">
        <w:trPr>
          <w:gridAfter w:val="1"/>
          <w:wAfter w:w="344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29781A" w:rsidRPr="0057292F" w:rsidTr="00BB375F">
        <w:trPr>
          <w:gridAfter w:val="1"/>
          <w:wAfter w:w="344" w:type="dxa"/>
          <w:trHeight w:val="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128 860,00</w:t>
            </w:r>
          </w:p>
        </w:tc>
      </w:tr>
      <w:tr w:rsidR="0029781A" w:rsidRPr="0057292F" w:rsidTr="00BB375F">
        <w:trPr>
          <w:gridAfter w:val="1"/>
          <w:wAfter w:w="344" w:type="dxa"/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1 607 976,00</w:t>
            </w:r>
          </w:p>
        </w:tc>
      </w:tr>
      <w:tr w:rsidR="0029781A" w:rsidRPr="0057292F" w:rsidTr="00BB375F">
        <w:trPr>
          <w:gridAfter w:val="1"/>
          <w:wAfter w:w="344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1 587 976,00</w:t>
            </w:r>
          </w:p>
        </w:tc>
      </w:tr>
      <w:tr w:rsidR="0029781A" w:rsidRPr="0057292F" w:rsidTr="00BB375F">
        <w:trPr>
          <w:gridAfter w:val="1"/>
          <w:wAfter w:w="344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1 587 976,00</w:t>
            </w:r>
          </w:p>
        </w:tc>
      </w:tr>
      <w:tr w:rsidR="0029781A" w:rsidRPr="0057292F" w:rsidTr="00BB375F">
        <w:trPr>
          <w:gridAfter w:val="1"/>
          <w:wAfter w:w="344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1 363 500,00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166 500,00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7 976,00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19 924 214,00</w:t>
            </w:r>
          </w:p>
        </w:tc>
      </w:tr>
      <w:tr w:rsidR="0029781A" w:rsidRPr="0057292F" w:rsidTr="00BB375F">
        <w:trPr>
          <w:gridAfter w:val="1"/>
          <w:wAfter w:w="344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7292F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1A" w:rsidRPr="0057292F" w:rsidRDefault="0029781A" w:rsidP="00BB37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A839A1" w:rsidRDefault="0029781A"/>
    <w:sectPr w:rsidR="00A839A1" w:rsidSect="00B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736859"/>
    <w:multiLevelType w:val="multilevel"/>
    <w:tmpl w:val="E4AC43CC"/>
    <w:styleLink w:val="WWNum7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19F03B88"/>
    <w:multiLevelType w:val="multilevel"/>
    <w:tmpl w:val="130053FE"/>
    <w:styleLink w:val="WWNum10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4">
    <w:nsid w:val="251554C3"/>
    <w:multiLevelType w:val="multilevel"/>
    <w:tmpl w:val="0756C91C"/>
    <w:styleLink w:val="WWNum4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5">
    <w:nsid w:val="2A065DE9"/>
    <w:multiLevelType w:val="hybridMultilevel"/>
    <w:tmpl w:val="FC2E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0699"/>
    <w:multiLevelType w:val="multilevel"/>
    <w:tmpl w:val="AD6EE7CC"/>
    <w:styleLink w:val="WWNum9"/>
    <w:lvl w:ilvl="0">
      <w:start w:val="1"/>
      <w:numFmt w:val="decimal"/>
      <w:lvlText w:val="%1.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7">
    <w:nsid w:val="31874315"/>
    <w:multiLevelType w:val="multilevel"/>
    <w:tmpl w:val="8612C58E"/>
    <w:styleLink w:val="WWNum8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8">
    <w:nsid w:val="3B074542"/>
    <w:multiLevelType w:val="hybridMultilevel"/>
    <w:tmpl w:val="E41C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4A3E"/>
    <w:multiLevelType w:val="hybridMultilevel"/>
    <w:tmpl w:val="A122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32C24"/>
    <w:multiLevelType w:val="multilevel"/>
    <w:tmpl w:val="45786708"/>
    <w:styleLink w:val="WWNum6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1">
    <w:nsid w:val="63F27447"/>
    <w:multiLevelType w:val="multilevel"/>
    <w:tmpl w:val="501A8D64"/>
    <w:styleLink w:val="WWNum5"/>
    <w:lvl w:ilvl="0">
      <w:start w:val="1"/>
      <w:numFmt w:val="decimal"/>
      <w:lvlText w:val="%1.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2">
    <w:nsid w:val="6A1B5B01"/>
    <w:multiLevelType w:val="hybridMultilevel"/>
    <w:tmpl w:val="F974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D1DD3"/>
    <w:multiLevelType w:val="hybridMultilevel"/>
    <w:tmpl w:val="CEB6CF84"/>
    <w:lvl w:ilvl="0" w:tplc="77C89D36">
      <w:start w:val="1"/>
      <w:numFmt w:val="decimal"/>
      <w:lvlText w:val="%1."/>
      <w:lvlJc w:val="left"/>
      <w:pPr>
        <w:ind w:left="1521" w:hanging="109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3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1A"/>
    <w:rsid w:val="0029781A"/>
    <w:rsid w:val="00453821"/>
    <w:rsid w:val="00BB3DC1"/>
    <w:rsid w:val="00D7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29781A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9781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qFormat/>
    <w:rsid w:val="0029781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9781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9781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29781A"/>
  </w:style>
  <w:style w:type="paragraph" w:styleId="a6">
    <w:name w:val="Balloon Text"/>
    <w:basedOn w:val="a"/>
    <w:link w:val="a7"/>
    <w:uiPriority w:val="99"/>
    <w:semiHidden/>
    <w:unhideWhenUsed/>
    <w:rsid w:val="0029781A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customStyle="1" w:styleId="a7">
    <w:name w:val="Текст выноски Знак"/>
    <w:basedOn w:val="a1"/>
    <w:link w:val="a6"/>
    <w:uiPriority w:val="99"/>
    <w:semiHidden/>
    <w:rsid w:val="0029781A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table" w:styleId="a8">
    <w:name w:val="Table Grid"/>
    <w:basedOn w:val="a2"/>
    <w:uiPriority w:val="59"/>
    <w:rsid w:val="002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78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4">
    <w:name w:val="WWNum4"/>
    <w:basedOn w:val="a3"/>
    <w:rsid w:val="0029781A"/>
    <w:pPr>
      <w:numPr>
        <w:numId w:val="4"/>
      </w:numPr>
    </w:pPr>
  </w:style>
  <w:style w:type="numbering" w:customStyle="1" w:styleId="WWNum5">
    <w:name w:val="WWNum5"/>
    <w:basedOn w:val="a3"/>
    <w:rsid w:val="0029781A"/>
    <w:pPr>
      <w:numPr>
        <w:numId w:val="5"/>
      </w:numPr>
    </w:pPr>
  </w:style>
  <w:style w:type="numbering" w:customStyle="1" w:styleId="WWNum6">
    <w:name w:val="WWNum6"/>
    <w:basedOn w:val="a3"/>
    <w:rsid w:val="0029781A"/>
    <w:pPr>
      <w:numPr>
        <w:numId w:val="6"/>
      </w:numPr>
    </w:pPr>
  </w:style>
  <w:style w:type="numbering" w:customStyle="1" w:styleId="WWNum7">
    <w:name w:val="WWNum7"/>
    <w:basedOn w:val="a3"/>
    <w:rsid w:val="0029781A"/>
    <w:pPr>
      <w:numPr>
        <w:numId w:val="7"/>
      </w:numPr>
    </w:pPr>
  </w:style>
  <w:style w:type="numbering" w:customStyle="1" w:styleId="WWNum8">
    <w:name w:val="WWNum8"/>
    <w:basedOn w:val="a3"/>
    <w:rsid w:val="0029781A"/>
    <w:pPr>
      <w:numPr>
        <w:numId w:val="8"/>
      </w:numPr>
    </w:pPr>
  </w:style>
  <w:style w:type="numbering" w:customStyle="1" w:styleId="WWNum9">
    <w:name w:val="WWNum9"/>
    <w:basedOn w:val="a3"/>
    <w:rsid w:val="0029781A"/>
    <w:pPr>
      <w:numPr>
        <w:numId w:val="9"/>
      </w:numPr>
    </w:pPr>
  </w:style>
  <w:style w:type="numbering" w:customStyle="1" w:styleId="WWNum10">
    <w:name w:val="WWNum10"/>
    <w:basedOn w:val="a3"/>
    <w:rsid w:val="0029781A"/>
    <w:pPr>
      <w:numPr>
        <w:numId w:val="10"/>
      </w:numPr>
    </w:pPr>
  </w:style>
  <w:style w:type="character" w:customStyle="1" w:styleId="10">
    <w:name w:val="Основной шрифт абзаца1"/>
    <w:rsid w:val="0029781A"/>
  </w:style>
  <w:style w:type="character" w:styleId="a9">
    <w:name w:val="Hyperlink"/>
    <w:basedOn w:val="a1"/>
    <w:uiPriority w:val="99"/>
    <w:semiHidden/>
    <w:unhideWhenUsed/>
    <w:rsid w:val="0029781A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29781A"/>
    <w:rPr>
      <w:color w:val="800080"/>
      <w:u w:val="single"/>
    </w:rPr>
  </w:style>
  <w:style w:type="paragraph" w:customStyle="1" w:styleId="font5">
    <w:name w:val="font5"/>
    <w:basedOn w:val="a"/>
    <w:rsid w:val="0029781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29781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29781A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2978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2978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29781A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2978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29781A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29781A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3">
    <w:name w:val="xl73"/>
    <w:basedOn w:val="a"/>
    <w:rsid w:val="0029781A"/>
    <w:pPr>
      <w:widowControl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4">
    <w:name w:val="xl74"/>
    <w:basedOn w:val="a"/>
    <w:rsid w:val="0029781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5">
    <w:name w:val="xl75"/>
    <w:basedOn w:val="a"/>
    <w:rsid w:val="0029781A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6">
    <w:name w:val="xl76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3">
    <w:name w:val="xl83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4">
    <w:name w:val="xl84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0">
    <w:name w:val="xl9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6">
    <w:name w:val="xl96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7">
    <w:name w:val="xl9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8">
    <w:name w:val="xl98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0">
    <w:name w:val="xl10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3">
    <w:name w:val="xl103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4">
    <w:name w:val="xl104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6">
    <w:name w:val="xl106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7">
    <w:name w:val="xl10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8">
    <w:name w:val="xl108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9">
    <w:name w:val="xl109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29781A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6">
    <w:name w:val="xl116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8">
    <w:name w:val="xl118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0">
    <w:name w:val="xl12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2">
    <w:name w:val="xl122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5">
    <w:name w:val="xl125"/>
    <w:basedOn w:val="a"/>
    <w:rsid w:val="0029781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7">
    <w:name w:val="xl127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8">
    <w:name w:val="xl128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1">
    <w:name w:val="xl131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29781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5">
    <w:name w:val="xl135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6">
    <w:name w:val="xl136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29781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8">
    <w:name w:val="xl138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2978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297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29781A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29781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29781A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styleId="ab">
    <w:name w:val="No Spacing"/>
    <w:uiPriority w:val="1"/>
    <w:qFormat/>
    <w:rsid w:val="0029781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2978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781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2978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781A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3466</Words>
  <Characters>19758</Characters>
  <Application>Microsoft Office Word</Application>
  <DocSecurity>0</DocSecurity>
  <Lines>164</Lines>
  <Paragraphs>46</Paragraphs>
  <ScaleCrop>false</ScaleCrop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2018-08-27T10:13:00Z</dcterms:created>
  <dcterms:modified xsi:type="dcterms:W3CDTF">2018-08-27T10:15:00Z</dcterms:modified>
</cp:coreProperties>
</file>