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105" w:leader="none"/>
        </w:tabs>
        <w:jc w:val="center"/>
        <w:rPr>
          <w:rFonts w:ascii="Monotype Corsiva" w:hAnsi="Monotype Corsiva"/>
          <w:b/>
          <w:b/>
          <w:bCs/>
          <w:i/>
          <w:i/>
          <w:iCs/>
          <w:sz w:val="56"/>
          <w:szCs w:val="56"/>
        </w:rPr>
      </w:pPr>
      <w:r>
        <w:drawing>
          <wp:anchor behindDoc="0" distT="0" distB="0" distL="0" distR="0" simplePos="0" locked="0" layoutInCell="0" allowOverlap="1" relativeHeight="2">
            <wp:simplePos x="0" y="0"/>
            <wp:positionH relativeFrom="column">
              <wp:posOffset>2708275</wp:posOffset>
            </wp:positionH>
            <wp:positionV relativeFrom="paragraph">
              <wp:posOffset>-677545</wp:posOffset>
            </wp:positionV>
            <wp:extent cx="657225" cy="673735"/>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57225" cy="673735"/>
                    </a:xfrm>
                    <a:prstGeom prst="rect">
                      <a:avLst/>
                    </a:prstGeom>
                  </pic:spPr>
                </pic:pic>
              </a:graphicData>
            </a:graphic>
          </wp:anchor>
        </w:drawing>
      </w:r>
      <w:r>
        <w:rPr>
          <w:rFonts w:ascii="Monotype Corsiva" w:hAnsi="Monotype Corsiva"/>
          <w:b/>
          <w:bCs/>
          <w:i/>
          <w:iCs/>
          <w:sz w:val="56"/>
          <w:szCs w:val="56"/>
        </w:rPr>
        <w:t>ЧЕРНОПЕНСКИЙ  ВЕСТНИК</w:t>
      </w:r>
    </w:p>
    <w:p>
      <w:pPr>
        <w:pStyle w:val="Normal"/>
        <w:tabs>
          <w:tab w:val="clear" w:pos="708"/>
          <w:tab w:val="left" w:pos="105" w:leader="none"/>
        </w:tabs>
        <w:jc w:val="center"/>
        <w:rPr>
          <w:rFonts w:ascii="Arial" w:hAnsi="Arial"/>
          <w:sz w:val="24"/>
        </w:rPr>
      </w:pPr>
      <w:r>
        <w:rPr>
          <w:rFonts w:ascii="Arial" w:hAnsi="Arial"/>
          <w:sz w:val="24"/>
        </w:rPr>
      </w:r>
    </w:p>
    <w:p>
      <w:pPr>
        <w:pStyle w:val="Normal"/>
        <w:tabs>
          <w:tab w:val="clear" w:pos="708"/>
          <w:tab w:val="left" w:pos="105" w:leader="none"/>
        </w:tabs>
        <w:jc w:val="center"/>
        <w:rPr>
          <w:rFonts w:ascii="Arial" w:hAnsi="Arial"/>
          <w:i/>
          <w:i/>
          <w:iCs/>
          <w:sz w:val="24"/>
        </w:rPr>
      </w:pPr>
      <w:r>
        <w:rPr>
          <w:rFonts w:ascii="Arial" w:hAnsi="Arial"/>
          <w:i/>
          <w:iCs/>
          <w:sz w:val="24"/>
        </w:rPr>
        <w:t xml:space="preserve">Информационный бюллетень </w:t>
      </w:r>
    </w:p>
    <w:p>
      <w:pPr>
        <w:pStyle w:val="Normal"/>
        <w:tabs>
          <w:tab w:val="clear" w:pos="708"/>
          <w:tab w:val="left" w:pos="105" w:leader="none"/>
        </w:tabs>
        <w:jc w:val="center"/>
        <w:rPr>
          <w:rFonts w:ascii="Arial" w:hAnsi="Arial"/>
          <w:i/>
          <w:i/>
          <w:iCs/>
          <w:sz w:val="24"/>
        </w:rPr>
      </w:pPr>
      <w:r>
        <w:rPr>
          <w:rFonts w:ascii="Arial" w:hAnsi="Arial"/>
          <w:i/>
          <w:iCs/>
          <w:sz w:val="24"/>
        </w:rPr>
      </w:r>
    </w:p>
    <w:p>
      <w:pPr>
        <w:pStyle w:val="Normal"/>
        <w:tabs>
          <w:tab w:val="clear" w:pos="708"/>
          <w:tab w:val="left" w:pos="105" w:leader="none"/>
        </w:tabs>
        <w:jc w:val="center"/>
        <w:rPr>
          <w:rFonts w:ascii="Arial" w:hAnsi="Arial"/>
          <w:i/>
          <w:i/>
          <w:iCs/>
          <w:sz w:val="24"/>
        </w:rPr>
      </w:pPr>
      <w:r>
        <w:rPr>
          <w:rFonts w:ascii="Arial" w:hAnsi="Arial"/>
          <w:i/>
          <w:iCs/>
          <w:sz w:val="24"/>
        </w:rPr>
        <w:t xml:space="preserve">Учредитель: Совет депутатов Чернопенского сельского поселения </w:t>
      </w:r>
    </w:p>
    <w:p>
      <w:pPr>
        <w:pStyle w:val="Normal"/>
        <w:tabs>
          <w:tab w:val="clear" w:pos="708"/>
          <w:tab w:val="left" w:pos="105" w:leader="none"/>
        </w:tabs>
        <w:jc w:val="center"/>
        <w:rPr>
          <w:rFonts w:ascii="Arial" w:hAnsi="Arial"/>
          <w:i/>
          <w:i/>
          <w:iCs/>
          <w:sz w:val="24"/>
        </w:rPr>
      </w:pPr>
      <w:r>
        <w:rPr>
          <w:rFonts w:ascii="Arial" w:hAnsi="Arial"/>
          <w:i/>
          <w:iCs/>
          <w:sz w:val="24"/>
        </w:rPr>
        <w:t>Костромского муниципального района</w:t>
      </w:r>
    </w:p>
    <w:p>
      <w:pPr>
        <w:pStyle w:val="Normal"/>
        <w:tabs>
          <w:tab w:val="clear" w:pos="708"/>
          <w:tab w:val="left" w:pos="105" w:leader="none"/>
        </w:tabs>
        <w:jc w:val="center"/>
        <w:rPr>
          <w:rFonts w:ascii="Arial" w:hAnsi="Arial"/>
          <w:i/>
          <w:i/>
          <w:iCs/>
          <w:sz w:val="24"/>
        </w:rPr>
      </w:pPr>
      <w:r>
        <w:rPr>
          <w:rFonts w:ascii="Arial" w:hAnsi="Arial"/>
          <w:i/>
          <w:iCs/>
          <w:sz w:val="24"/>
        </w:rPr>
        <w:t>Костромской области</w:t>
      </w:r>
    </w:p>
    <w:p>
      <w:pPr>
        <w:pStyle w:val="Normal"/>
        <w:tabs>
          <w:tab w:val="clear" w:pos="708"/>
          <w:tab w:val="left" w:pos="105" w:leader="none"/>
        </w:tabs>
        <w:jc w:val="center"/>
        <w:rPr>
          <w:rFonts w:ascii="Arial" w:hAnsi="Arial"/>
          <w:i/>
          <w:i/>
          <w:iCs/>
          <w:sz w:val="24"/>
        </w:rPr>
      </w:pPr>
      <w:r>
        <w:rPr>
          <w:rFonts w:ascii="Arial" w:hAnsi="Arial"/>
          <w:i/>
          <w:iCs/>
          <w:sz w:val="24"/>
        </w:rPr>
      </w:r>
      <w:bookmarkStart w:id="0" w:name="_GoBack"/>
      <w:bookmarkStart w:id="1" w:name="_GoBack"/>
      <w:bookmarkEnd w:id="1"/>
    </w:p>
    <w:p>
      <w:pPr>
        <w:pStyle w:val="Normal"/>
        <w:tabs>
          <w:tab w:val="clear" w:pos="708"/>
          <w:tab w:val="left" w:pos="105" w:leader="none"/>
        </w:tabs>
        <w:jc w:val="both"/>
        <w:rPr>
          <w:rFonts w:ascii="Arial" w:hAnsi="Arial"/>
          <w:i/>
          <w:i/>
          <w:iCs/>
          <w:sz w:val="24"/>
        </w:rPr>
      </w:pPr>
      <w:r>
        <w:rPr>
          <w:rFonts w:ascii="Arial" w:hAnsi="Arial"/>
          <w:i/>
          <w:iCs/>
          <w:sz w:val="24"/>
        </w:rPr>
        <w:t>Информационный бюллетень</w:t>
      </w:r>
    </w:p>
    <w:p>
      <w:pPr>
        <w:pStyle w:val="Normal"/>
        <w:tabs>
          <w:tab w:val="clear" w:pos="708"/>
          <w:tab w:val="left" w:pos="105" w:leader="none"/>
        </w:tabs>
        <w:rPr>
          <w:rFonts w:ascii="Arial" w:hAnsi="Arial"/>
          <w:i/>
          <w:i/>
          <w:iCs/>
          <w:sz w:val="24"/>
        </w:rPr>
      </w:pPr>
      <w:r>
        <w:rPr>
          <w:rFonts w:ascii="Arial" w:hAnsi="Arial"/>
          <w:i/>
          <w:iCs/>
          <w:sz w:val="24"/>
        </w:rPr>
        <w:t xml:space="preserve">выходит с 30 ноября 2006 года             </w:t>
      </w:r>
      <w:r>
        <w:rPr>
          <w:rFonts w:ascii="Arial" w:hAnsi="Arial"/>
          <w:b/>
          <w:bCs/>
          <w:i/>
          <w:iCs/>
          <w:sz w:val="24"/>
        </w:rPr>
        <w:t>№ 1</w:t>
      </w:r>
      <w:r>
        <w:rPr>
          <w:rFonts w:ascii="Arial" w:hAnsi="Arial"/>
          <w:i/>
          <w:iCs/>
          <w:sz w:val="24"/>
        </w:rPr>
        <w:t xml:space="preserve">        </w:t>
      </w:r>
      <w:r>
        <w:rPr>
          <w:rFonts w:eastAsia="Arial Unicode MS" w:cs="Times New Roman" w:ascii="Arial" w:hAnsi="Arial"/>
          <w:i/>
          <w:iCs/>
          <w:kern w:val="2"/>
          <w:sz w:val="24"/>
          <w:szCs w:val="24"/>
        </w:rPr>
        <w:t xml:space="preserve">среда </w:t>
      </w:r>
      <w:r>
        <w:rPr>
          <w:rFonts w:ascii="Arial" w:hAnsi="Arial"/>
          <w:i/>
          <w:iCs/>
          <w:sz w:val="24"/>
        </w:rPr>
        <w:t xml:space="preserve"> </w:t>
      </w:r>
      <w:r>
        <w:rPr>
          <w:rFonts w:eastAsia="Arial Unicode MS" w:cs="Times New Roman" w:ascii="Arial" w:hAnsi="Arial"/>
          <w:i/>
          <w:iCs/>
          <w:kern w:val="2"/>
          <w:sz w:val="24"/>
          <w:szCs w:val="24"/>
        </w:rPr>
        <w:t>18</w:t>
      </w:r>
      <w:r>
        <w:rPr>
          <w:rFonts w:ascii="Arial" w:hAnsi="Arial"/>
          <w:i/>
          <w:iCs/>
          <w:sz w:val="24"/>
        </w:rPr>
        <w:t xml:space="preserve"> </w:t>
      </w:r>
      <w:r>
        <w:rPr>
          <w:rFonts w:eastAsia="Arial Unicode MS" w:cs="Times New Roman" w:ascii="Arial" w:hAnsi="Arial"/>
          <w:i/>
          <w:iCs/>
          <w:kern w:val="2"/>
          <w:sz w:val="24"/>
          <w:szCs w:val="24"/>
        </w:rPr>
        <w:t>января</w:t>
      </w:r>
      <w:r>
        <w:rPr>
          <w:rFonts w:ascii="Arial" w:hAnsi="Arial"/>
          <w:i/>
          <w:iCs/>
          <w:sz w:val="24"/>
        </w:rPr>
        <w:t xml:space="preserve"> 202</w:t>
      </w:r>
      <w:r>
        <w:rPr>
          <w:rFonts w:ascii="Arial" w:hAnsi="Arial"/>
          <w:i/>
          <w:iCs/>
          <w:sz w:val="24"/>
        </w:rPr>
        <w:t>3</w:t>
      </w:r>
      <w:r>
        <w:rPr>
          <w:rFonts w:ascii="Arial" w:hAnsi="Arial"/>
          <w:i/>
          <w:iCs/>
          <w:sz w:val="24"/>
        </w:rPr>
        <w:t xml:space="preserve"> года </w:t>
      </w:r>
    </w:p>
    <w:p>
      <w:pPr>
        <w:pStyle w:val="Normal"/>
        <w:tabs>
          <w:tab w:val="clear" w:pos="708"/>
          <w:tab w:val="left" w:pos="105" w:leader="none"/>
        </w:tabs>
        <w:jc w:val="both"/>
        <w:rPr>
          <w:rFonts w:ascii="Arial" w:hAnsi="Arial"/>
          <w:i/>
          <w:i/>
          <w:iCs/>
          <w:sz w:val="24"/>
        </w:rPr>
      </w:pPr>
      <w:r>
        <w:rPr>
          <w:rFonts w:ascii="Arial" w:hAnsi="Arial"/>
          <w:i/>
          <w:iCs/>
          <w:sz w:val="24"/>
        </w:rPr>
      </w:r>
    </w:p>
    <w:p>
      <w:pPr>
        <w:pStyle w:val="Normal"/>
        <w:tabs>
          <w:tab w:val="clear" w:pos="708"/>
          <w:tab w:val="left" w:pos="105" w:leader="none"/>
        </w:tabs>
        <w:jc w:val="both"/>
        <w:rPr>
          <w:rFonts w:ascii="Arial" w:hAnsi="Arial"/>
          <w:i/>
          <w:i/>
          <w:iCs/>
          <w:sz w:val="24"/>
          <w:u w:val="single"/>
        </w:rPr>
      </w:pPr>
      <w:r>
        <w:rPr>
          <w:rFonts w:ascii="Arial" w:hAnsi="Arial"/>
          <w:i/>
          <w:iCs/>
          <w:sz w:val="24"/>
          <w:u w:val="single"/>
        </w:rPr>
        <w:t>Сегодня в номере:</w:t>
      </w:r>
    </w:p>
    <w:p>
      <w:pPr>
        <w:pStyle w:val="Normal"/>
        <w:tabs>
          <w:tab w:val="clear" w:pos="708"/>
          <w:tab w:val="left" w:pos="105" w:leader="none"/>
        </w:tabs>
        <w:jc w:val="both"/>
        <w:rPr>
          <w:rFonts w:ascii="Arial" w:hAnsi="Arial"/>
          <w:i/>
          <w:i/>
          <w:iCs/>
          <w:sz w:val="24"/>
          <w:u w:val="single"/>
        </w:rPr>
      </w:pPr>
      <w:r>
        <w:rPr>
          <w:rFonts w:ascii="Arial" w:hAnsi="Arial"/>
          <w:i/>
          <w:iCs/>
          <w:sz w:val="24"/>
          <w:u w:val="single"/>
        </w:rPr>
      </w:r>
    </w:p>
    <w:p>
      <w:pPr>
        <w:pStyle w:val="Normal"/>
        <w:tabs>
          <w:tab w:val="clear" w:pos="708"/>
          <w:tab w:val="left" w:pos="105" w:leader="none"/>
        </w:tabs>
        <w:jc w:val="both"/>
        <w:rPr>
          <w:rFonts w:ascii="Arial" w:hAnsi="Arial"/>
          <w:i/>
          <w:i/>
          <w:iCs/>
          <w:sz w:val="24"/>
          <w:u w:val="single"/>
        </w:rPr>
      </w:pPr>
      <w:r>
        <w:rPr>
          <w:rFonts w:ascii="Arial" w:hAnsi="Arial"/>
          <w:i/>
          <w:iCs/>
          <w:sz w:val="24"/>
          <w:u w:val="single"/>
        </w:rPr>
      </w:r>
    </w:p>
    <w:p>
      <w:pPr>
        <w:pStyle w:val="ListParagraph"/>
        <w:numPr>
          <w:ilvl w:val="0"/>
          <w:numId w:val="1"/>
        </w:numPr>
        <w:snapToGrid w:val="false"/>
        <w:jc w:val="both"/>
        <w:rPr>
          <w:rFonts w:ascii="Times New Roman" w:hAnsi="Times New Roman" w:eastAsia="Arial Unicode MS"/>
          <w:i/>
          <w:i/>
          <w:kern w:val="2"/>
          <w:sz w:val="28"/>
          <w:szCs w:val="28"/>
        </w:rPr>
      </w:pPr>
      <w:r>
        <w:rPr>
          <w:rFonts w:eastAsia="Andale Sans UI" w:ascii="Times New Roman" w:hAnsi="Times New Roman"/>
          <w:i/>
          <w:kern w:val="2"/>
          <w:sz w:val="28"/>
          <w:szCs w:val="28"/>
          <w:lang w:val="de-DE" w:eastAsia="ja-JP" w:bidi="fa-IR"/>
        </w:rPr>
        <w:t>Извещение о проведении открытого конкурса</w:t>
      </w:r>
      <w:r>
        <w:rPr>
          <w:rFonts w:eastAsia="Andale Sans UI" w:ascii="Times New Roman" w:hAnsi="Times New Roman"/>
          <w:i/>
          <w:kern w:val="2"/>
          <w:sz w:val="28"/>
          <w:szCs w:val="28"/>
          <w:lang w:eastAsia="ja-JP" w:bidi="fa-IR"/>
        </w:rPr>
        <w:t xml:space="preserve"> </w:t>
      </w:r>
      <w:r>
        <w:rPr>
          <w:rFonts w:eastAsia="Andale Sans UI" w:ascii="Times New Roman" w:hAnsi="Times New Roman"/>
          <w:i/>
          <w:kern w:val="2"/>
          <w:sz w:val="28"/>
          <w:szCs w:val="28"/>
          <w:lang w:val="de-DE" w:eastAsia="ja-JP" w:bidi="fa-IR"/>
        </w:rPr>
        <w:t xml:space="preserve">на право заключения договора управления многоквартирными домами, расположенными по адресу:  </w:t>
      </w:r>
      <w:r>
        <w:rPr>
          <w:rFonts w:eastAsia="Andale Sans UI" w:ascii="Times New Roman" w:hAnsi="Times New Roman"/>
          <w:i/>
          <w:kern w:val="2"/>
          <w:sz w:val="28"/>
          <w:szCs w:val="28"/>
          <w:lang w:val="de-DE" w:eastAsia="ru-RU" w:bidi="fa-IR"/>
        </w:rPr>
        <w:t xml:space="preserve">Костромская область, Костромской район, п.Сухоногово, улица </w:t>
      </w:r>
      <w:r>
        <w:rPr>
          <w:rFonts w:eastAsia="Times New Roman" w:cs="Times New Roman" w:ascii="Times New Roman" w:hAnsi="Times New Roman"/>
          <w:b w:val="false"/>
          <w:bCs w:val="false"/>
          <w:i/>
          <w:color w:val="auto"/>
          <w:kern w:val="2"/>
          <w:sz w:val="28"/>
          <w:szCs w:val="28"/>
          <w:lang w:val="ru-RU" w:eastAsia="ru-RU" w:bidi="ar-SA"/>
        </w:rPr>
        <w:t>70 лет Октября</w:t>
      </w:r>
      <w:r>
        <w:rPr>
          <w:rFonts w:eastAsia="Andale Sans UI" w:ascii="Times New Roman" w:hAnsi="Times New Roman"/>
          <w:b w:val="false"/>
          <w:bCs w:val="false"/>
          <w:i/>
          <w:kern w:val="2"/>
          <w:sz w:val="28"/>
          <w:szCs w:val="28"/>
          <w:lang w:val="de-DE" w:eastAsia="ru-RU" w:bidi="fa-IR"/>
        </w:rPr>
        <w:t xml:space="preserve">, д.  №  </w:t>
      </w:r>
      <w:r>
        <w:rPr>
          <w:rFonts w:eastAsia="Andale Sans UI" w:ascii="Times New Roman" w:hAnsi="Times New Roman"/>
          <w:b w:val="false"/>
          <w:bCs w:val="false"/>
          <w:i/>
          <w:kern w:val="2"/>
          <w:sz w:val="28"/>
          <w:szCs w:val="28"/>
          <w:lang w:val="en-US" w:eastAsia="ru-RU" w:bidi="fa-IR"/>
        </w:rPr>
        <w:t>7</w:t>
      </w:r>
      <w:r>
        <w:rPr>
          <w:rFonts w:eastAsia="Andale Sans UI" w:ascii="Times New Roman" w:hAnsi="Times New Roman"/>
          <w:bCs/>
          <w:i/>
          <w:kern w:val="2"/>
          <w:sz w:val="28"/>
          <w:szCs w:val="28"/>
          <w:lang w:eastAsia="ja-JP" w:bidi="fa-IR"/>
        </w:rPr>
        <w:t xml:space="preserve">……………………………..……………стр. </w:t>
      </w:r>
      <w:r>
        <w:rPr>
          <w:rFonts w:eastAsia="Andale Sans UI" w:cs="Times New Roman" w:ascii="Times New Roman" w:hAnsi="Times New Roman"/>
          <w:bCs/>
          <w:i/>
          <w:kern w:val="2"/>
          <w:sz w:val="28"/>
          <w:szCs w:val="28"/>
          <w:lang w:eastAsia="ja-JP" w:bidi="fa-IR"/>
        </w:rPr>
        <w:t>2</w:t>
      </w:r>
    </w:p>
    <w:p>
      <w:pPr>
        <w:pStyle w:val="ListParagraph"/>
        <w:numPr>
          <w:ilvl w:val="0"/>
          <w:numId w:val="1"/>
        </w:numPr>
        <w:snapToGrid w:val="false"/>
        <w:jc w:val="both"/>
        <w:rPr>
          <w:rFonts w:ascii="Times New Roman" w:hAnsi="Times New Roman" w:eastAsia="Arial Unicode MS"/>
          <w:i/>
          <w:i/>
          <w:kern w:val="2"/>
          <w:sz w:val="28"/>
          <w:szCs w:val="28"/>
        </w:rPr>
      </w:pPr>
      <w:r>
        <w:rPr>
          <w:rFonts w:ascii="Times New Roman" w:hAnsi="Times New Roman"/>
          <w:i/>
          <w:sz w:val="28"/>
          <w:szCs w:val="28"/>
          <w:lang w:eastAsia="zh-CN"/>
        </w:rPr>
        <w:t xml:space="preserve">КОНКУРСНАЯ ДОКУМЕНТАЦИЯ ПО ПРОВЕДЕНИЮ ОТКРЫТОГО КОНКУРСА </w:t>
      </w:r>
      <w:r>
        <w:rPr>
          <w:rFonts w:ascii="Times New Roman" w:hAnsi="Times New Roman"/>
          <w:bCs/>
          <w:i/>
          <w:sz w:val="28"/>
          <w:szCs w:val="28"/>
          <w:lang w:eastAsia="zh-CN"/>
        </w:rPr>
        <w:t xml:space="preserve">ПО ОТБОРУ УПРАВЛЯЮЩЕЙ ОРГАНИЗАЦИИ </w:t>
      </w:r>
      <w:r>
        <w:rPr>
          <w:rFonts w:ascii="Times New Roman" w:hAnsi="Times New Roman"/>
          <w:i/>
          <w:sz w:val="28"/>
          <w:szCs w:val="28"/>
          <w:lang w:eastAsia="zh-CN"/>
        </w:rPr>
        <w:t xml:space="preserve">на право заключения договора управления многоквартирным домом  </w:t>
      </w:r>
      <w:r>
        <w:rPr>
          <w:rFonts w:ascii="Times New Roman" w:hAnsi="Times New Roman"/>
          <w:bCs/>
          <w:i/>
          <w:sz w:val="28"/>
          <w:szCs w:val="28"/>
          <w:lang w:eastAsia="zh-CN"/>
        </w:rPr>
        <w:t xml:space="preserve">по адресу: Костромская область, Костромской район, п. Сухоногово, улица </w:t>
      </w:r>
      <w:r>
        <w:rPr>
          <w:rFonts w:eastAsia="Times New Roman" w:cs="Times New Roman" w:ascii="Times New Roman" w:hAnsi="Times New Roman"/>
          <w:b w:val="false"/>
          <w:bCs w:val="false"/>
          <w:i/>
          <w:color w:val="auto"/>
          <w:kern w:val="2"/>
          <w:sz w:val="28"/>
          <w:szCs w:val="28"/>
          <w:lang w:val="ru-RU" w:eastAsia="ru-RU" w:bidi="ar-SA"/>
        </w:rPr>
        <w:t>70 лет Октября</w:t>
      </w:r>
      <w:r>
        <w:rPr>
          <w:rFonts w:eastAsia="Andale Sans UI" w:ascii="Times New Roman" w:hAnsi="Times New Roman"/>
          <w:b w:val="false"/>
          <w:bCs w:val="false"/>
          <w:i/>
          <w:kern w:val="2"/>
          <w:sz w:val="28"/>
          <w:szCs w:val="28"/>
          <w:lang w:val="de-DE" w:eastAsia="ru-RU" w:bidi="fa-IR"/>
        </w:rPr>
        <w:t xml:space="preserve">, д.  №  </w:t>
      </w:r>
      <w:r>
        <w:rPr>
          <w:rFonts w:eastAsia="Andale Sans UI" w:ascii="Times New Roman" w:hAnsi="Times New Roman"/>
          <w:b w:val="false"/>
          <w:bCs w:val="false"/>
          <w:i/>
          <w:kern w:val="2"/>
          <w:sz w:val="28"/>
          <w:szCs w:val="28"/>
          <w:lang w:val="en-US" w:eastAsia="ru-RU" w:bidi="fa-IR"/>
        </w:rPr>
        <w:t>7</w:t>
      </w:r>
      <w:r>
        <w:rPr>
          <w:rFonts w:ascii="Times New Roman" w:hAnsi="Times New Roman"/>
          <w:bCs/>
          <w:i/>
          <w:sz w:val="28"/>
          <w:szCs w:val="28"/>
          <w:lang w:eastAsia="zh-CN"/>
        </w:rPr>
        <w:t>………………………………………..………. …..</w:t>
      </w:r>
      <w:r>
        <w:rPr>
          <w:rFonts w:ascii="Times New Roman" w:hAnsi="Times New Roman"/>
          <w:bCs/>
          <w:i/>
          <w:sz w:val="28"/>
          <w:szCs w:val="28"/>
          <w:lang w:eastAsia="zh-CN"/>
        </w:rPr>
        <w:t>с</w:t>
      </w:r>
      <w:r>
        <w:rPr>
          <w:rFonts w:ascii="Times New Roman" w:hAnsi="Times New Roman"/>
          <w:bCs/>
          <w:i/>
          <w:sz w:val="28"/>
          <w:szCs w:val="28"/>
          <w:lang w:eastAsia="zh-CN"/>
        </w:rPr>
        <w:t xml:space="preserve">тр. </w:t>
      </w:r>
      <w:r>
        <w:rPr>
          <w:rFonts w:eastAsia="Times New Roman" w:cs="Times New Roman" w:ascii="Times New Roman" w:hAnsi="Times New Roman"/>
          <w:bCs/>
          <w:i/>
          <w:kern w:val="0"/>
          <w:sz w:val="28"/>
          <w:szCs w:val="28"/>
          <w:lang w:eastAsia="zh-CN"/>
        </w:rPr>
        <w:t>4</w:t>
      </w:r>
    </w:p>
    <w:p>
      <w:pPr>
        <w:pStyle w:val="ListParagraph"/>
        <w:snapToGrid w:val="false"/>
        <w:jc w:val="both"/>
        <w:rPr>
          <w:rFonts w:ascii="Times New Roman" w:hAnsi="Times New Roman" w:eastAsia="Arial Unicode MS"/>
          <w:kern w:val="2"/>
          <w:sz w:val="28"/>
          <w:szCs w:val="28"/>
        </w:rPr>
      </w:pPr>
      <w:r>
        <w:rPr>
          <w:rFonts w:eastAsia="Arial Unicode MS" w:ascii="Times New Roman" w:hAnsi="Times New Roman"/>
          <w:kern w:val="2"/>
          <w:sz w:val="28"/>
          <w:szCs w:val="28"/>
        </w:rPr>
      </w:r>
    </w:p>
    <w:p>
      <w:pPr>
        <w:pStyle w:val="ListParagraph"/>
        <w:suppressAutoHyphens w:val="false"/>
        <w:jc w:val="both"/>
        <w:rPr>
          <w:rFonts w:eastAsia="Calibri" w:eastAsiaTheme="minorHAnsi"/>
          <w:sz w:val="28"/>
          <w:szCs w:val="28"/>
        </w:rPr>
      </w:pPr>
      <w:r>
        <w:rPr>
          <w:rFonts w:eastAsia="Calibri" w:eastAsiaTheme="minorHAnsi"/>
          <w:sz w:val="28"/>
          <w:szCs w:val="28"/>
        </w:rPr>
      </w:r>
      <w:r>
        <w:br w:type="page"/>
      </w:r>
    </w:p>
    <w:p>
      <w:pPr>
        <w:pStyle w:val="Normal"/>
        <w:tabs>
          <w:tab w:val="clear" w:pos="708"/>
          <w:tab w:val="left" w:pos="7710" w:leader="none"/>
        </w:tabs>
        <w:jc w:val="center"/>
        <w:rPr>
          <w:b/>
          <w:b/>
          <w:sz w:val="26"/>
          <w:szCs w:val="26"/>
        </w:rPr>
      </w:pPr>
      <w:r>
        <w:rPr>
          <w:b/>
          <w:sz w:val="26"/>
          <w:szCs w:val="26"/>
        </w:rPr>
        <w:t xml:space="preserve">Извещение о проведении открытого конкурса </w:t>
      </w:r>
    </w:p>
    <w:p>
      <w:pPr>
        <w:pStyle w:val="Normal"/>
        <w:tabs>
          <w:tab w:val="clear" w:pos="708"/>
          <w:tab w:val="left" w:pos="7710" w:leader="none"/>
        </w:tabs>
        <w:jc w:val="center"/>
        <w:rPr>
          <w:b/>
          <w:b/>
          <w:sz w:val="26"/>
          <w:szCs w:val="26"/>
        </w:rPr>
      </w:pPr>
      <w:r>
        <w:rPr>
          <w:b/>
          <w:sz w:val="26"/>
          <w:szCs w:val="26"/>
        </w:rPr>
        <w:t>на право заключения договора управления многоквартирными</w:t>
      </w:r>
    </w:p>
    <w:p>
      <w:pPr>
        <w:pStyle w:val="Normal"/>
        <w:jc w:val="center"/>
        <w:rPr/>
      </w:pPr>
      <w:r>
        <w:rPr>
          <w:b/>
          <w:sz w:val="26"/>
          <w:szCs w:val="26"/>
        </w:rPr>
        <w:t xml:space="preserve"> </w:t>
      </w:r>
      <w:r>
        <w:rPr>
          <w:b/>
          <w:sz w:val="26"/>
          <w:szCs w:val="26"/>
        </w:rPr>
        <w:t xml:space="preserve">домами, расположенными по адресу:  </w:t>
      </w:r>
      <w:r>
        <w:rPr>
          <w:b/>
          <w:sz w:val="26"/>
          <w:szCs w:val="26"/>
          <w:lang w:eastAsia="ru-RU"/>
        </w:rPr>
        <w:t xml:space="preserve">Костромская область, Костромской район, п.Сухоногово, улица </w:t>
      </w:r>
      <w:r>
        <w:rPr>
          <w:rFonts w:eastAsia="Times New Roman" w:cs="Times New Roman"/>
          <w:b/>
          <w:color w:val="auto"/>
          <w:sz w:val="26"/>
          <w:szCs w:val="26"/>
          <w:lang w:val="ru-RU" w:eastAsia="ru-RU" w:bidi="ar-SA"/>
        </w:rPr>
        <w:t>70 лет Октября</w:t>
      </w:r>
      <w:r>
        <w:rPr>
          <w:b/>
          <w:sz w:val="26"/>
          <w:szCs w:val="26"/>
          <w:lang w:eastAsia="ru-RU"/>
        </w:rPr>
        <w:t xml:space="preserve">, д.  </w:t>
      </w:r>
      <w:r>
        <w:rPr>
          <w:b/>
          <w:bCs/>
          <w:sz w:val="26"/>
          <w:szCs w:val="26"/>
          <w:lang w:eastAsia="ru-RU"/>
        </w:rPr>
        <w:t xml:space="preserve">№  </w:t>
      </w:r>
      <w:r>
        <w:rPr>
          <w:b/>
          <w:bCs/>
          <w:sz w:val="26"/>
          <w:szCs w:val="26"/>
          <w:lang w:val="en-US" w:eastAsia="ru-RU"/>
        </w:rPr>
        <w:t>7</w:t>
      </w:r>
    </w:p>
    <w:p>
      <w:pPr>
        <w:pStyle w:val="Normal"/>
        <w:jc w:val="center"/>
        <w:rPr>
          <w:sz w:val="26"/>
          <w:szCs w:val="26"/>
        </w:rPr>
      </w:pPr>
      <w:r>
        <w:rPr>
          <w:sz w:val="26"/>
          <w:szCs w:val="26"/>
        </w:rPr>
      </w:r>
    </w:p>
    <w:tbl>
      <w:tblPr>
        <w:tblW w:w="9645" w:type="dxa"/>
        <w:jc w:val="left"/>
        <w:tblInd w:w="-105" w:type="dxa"/>
        <w:tblLayout w:type="fixed"/>
        <w:tblCellMar>
          <w:top w:w="0" w:type="dxa"/>
          <w:left w:w="108" w:type="dxa"/>
          <w:bottom w:w="0" w:type="dxa"/>
          <w:right w:w="108" w:type="dxa"/>
        </w:tblCellMar>
      </w:tblPr>
      <w:tblGrid>
        <w:gridCol w:w="2735"/>
        <w:gridCol w:w="6910"/>
      </w:tblGrid>
      <w:tr>
        <w:trPr/>
        <w:tc>
          <w:tcPr>
            <w:tcW w:w="2735" w:type="dxa"/>
            <w:tcBorders>
              <w:top w:val="single" w:sz="4" w:space="0" w:color="000000"/>
              <w:left w:val="single" w:sz="4" w:space="0" w:color="000000"/>
              <w:bottom w:val="single" w:sz="4" w:space="0" w:color="000000"/>
            </w:tcBorders>
          </w:tcPr>
          <w:p>
            <w:pPr>
              <w:pStyle w:val="Normal"/>
              <w:tabs>
                <w:tab w:val="clear" w:pos="708"/>
                <w:tab w:val="left" w:pos="7710" w:leader="none"/>
              </w:tabs>
              <w:jc w:val="both"/>
              <w:rPr>
                <w:rFonts w:eastAsia="Calibri"/>
                <w:sz w:val="22"/>
                <w:szCs w:val="22"/>
              </w:rPr>
            </w:pPr>
            <w:r>
              <w:rPr>
                <w:rFonts w:eastAsia="Calibri"/>
                <w:sz w:val="22"/>
                <w:szCs w:val="22"/>
              </w:rPr>
              <w:t>1. Основание проведения конкурса, нормативные правовые акты, на основании которых проводится конкурс</w:t>
            </w:r>
          </w:p>
        </w:tc>
        <w:tc>
          <w:tcPr>
            <w:tcW w:w="69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710" w:leader="none"/>
              </w:tabs>
              <w:jc w:val="both"/>
              <w:rPr>
                <w:rFonts w:eastAsia="Calibri"/>
                <w:sz w:val="22"/>
                <w:szCs w:val="22"/>
              </w:rPr>
            </w:pPr>
            <w:r>
              <w:rPr>
                <w:rFonts w:eastAsia="Calibri"/>
                <w:sz w:val="22"/>
                <w:szCs w:val="22"/>
              </w:rPr>
              <w:t>Жилищный кодекс Российской Федерации, Постановление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tc>
      </w:tr>
      <w:tr>
        <w:trPr/>
        <w:tc>
          <w:tcPr>
            <w:tcW w:w="2735" w:type="dxa"/>
            <w:tcBorders>
              <w:top w:val="single" w:sz="4" w:space="0" w:color="000000"/>
              <w:left w:val="single" w:sz="4" w:space="0" w:color="000000"/>
              <w:bottom w:val="single" w:sz="4" w:space="0" w:color="000000"/>
            </w:tcBorders>
          </w:tcPr>
          <w:p>
            <w:pPr>
              <w:pStyle w:val="Normal"/>
              <w:tabs>
                <w:tab w:val="clear" w:pos="708"/>
                <w:tab w:val="left" w:pos="7710" w:leader="none"/>
              </w:tabs>
              <w:jc w:val="both"/>
              <w:rPr>
                <w:rFonts w:eastAsia="Calibri"/>
                <w:sz w:val="22"/>
                <w:szCs w:val="22"/>
              </w:rPr>
            </w:pPr>
            <w:r>
              <w:rPr>
                <w:rFonts w:eastAsia="Calibri"/>
                <w:sz w:val="22"/>
                <w:szCs w:val="22"/>
              </w:rPr>
              <w:t>2. Наименование, место нахождения, почтовый адрес и адрес электронной почты, номер телефона организатора конкурса</w:t>
            </w:r>
          </w:p>
        </w:tc>
        <w:tc>
          <w:tcPr>
            <w:tcW w:w="69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710" w:leader="none"/>
              </w:tabs>
              <w:rPr>
                <w:rFonts w:eastAsia="Calibri"/>
                <w:sz w:val="22"/>
                <w:szCs w:val="22"/>
              </w:rPr>
            </w:pPr>
            <w:r>
              <w:rPr>
                <w:rFonts w:eastAsia="Calibri"/>
                <w:sz w:val="22"/>
                <w:szCs w:val="22"/>
              </w:rPr>
              <w:t>Администрация Чернопенского сельского поселения Костромского муниципального района Костромской области</w:t>
            </w:r>
          </w:p>
          <w:p>
            <w:pPr>
              <w:pStyle w:val="Normal"/>
              <w:tabs>
                <w:tab w:val="clear" w:pos="708"/>
                <w:tab w:val="left" w:pos="7710" w:leader="none"/>
              </w:tabs>
              <w:rPr/>
            </w:pPr>
            <w:r>
              <w:rPr>
                <w:rFonts w:eastAsia="Calibri"/>
                <w:sz w:val="22"/>
                <w:szCs w:val="22"/>
              </w:rPr>
              <w:t>156539, Костромская область, Костромской район, п.Сухоногово, пл.Советская, д.3,</w:t>
            </w:r>
            <w:r>
              <w:rPr>
                <w:rFonts w:eastAsia="Calibri"/>
                <w:sz w:val="22"/>
                <w:szCs w:val="22"/>
                <w:lang w:val="en-US"/>
              </w:rPr>
              <w:t xml:space="preserve"> </w:t>
            </w:r>
          </w:p>
          <w:p>
            <w:pPr>
              <w:pStyle w:val="Normal"/>
              <w:tabs>
                <w:tab w:val="clear" w:pos="708"/>
                <w:tab w:val="left" w:pos="7710" w:leader="none"/>
              </w:tabs>
              <w:rPr/>
            </w:pPr>
            <w:r>
              <w:rPr>
                <w:rFonts w:eastAsia="Calibri"/>
                <w:sz w:val="22"/>
                <w:szCs w:val="22"/>
                <w:lang w:val="ru-RU"/>
              </w:rPr>
              <w:t xml:space="preserve">электронная почта: </w:t>
            </w:r>
            <w:r>
              <w:rPr>
                <w:rFonts w:eastAsia="Calibri"/>
                <w:sz w:val="22"/>
                <w:szCs w:val="22"/>
                <w:lang w:val="en-US"/>
              </w:rPr>
              <w:t>a-chernopenskogo@mail.ru</w:t>
            </w:r>
          </w:p>
          <w:p>
            <w:pPr>
              <w:pStyle w:val="Normal"/>
              <w:tabs>
                <w:tab w:val="clear" w:pos="708"/>
                <w:tab w:val="left" w:pos="7710" w:leader="none"/>
              </w:tabs>
              <w:rPr/>
            </w:pPr>
            <w:r>
              <w:rPr>
                <w:rFonts w:eastAsia="Calibri"/>
                <w:sz w:val="22"/>
                <w:szCs w:val="22"/>
              </w:rPr>
              <w:t xml:space="preserve">телефон (4942) </w:t>
            </w:r>
            <w:r>
              <w:rPr>
                <w:rFonts w:eastAsia="Calibri"/>
                <w:sz w:val="22"/>
                <w:szCs w:val="22"/>
                <w:lang w:val="en-US"/>
              </w:rPr>
              <w:t>664-625</w:t>
            </w:r>
          </w:p>
        </w:tc>
      </w:tr>
      <w:tr>
        <w:trPr/>
        <w:tc>
          <w:tcPr>
            <w:tcW w:w="2735" w:type="dxa"/>
            <w:tcBorders>
              <w:top w:val="single" w:sz="4" w:space="0" w:color="000000"/>
              <w:left w:val="single" w:sz="4" w:space="0" w:color="000000"/>
              <w:bottom w:val="single" w:sz="4" w:space="0" w:color="000000"/>
            </w:tcBorders>
          </w:tcPr>
          <w:p>
            <w:pPr>
              <w:pStyle w:val="Normal"/>
              <w:tabs>
                <w:tab w:val="clear" w:pos="708"/>
                <w:tab w:val="left" w:pos="7710" w:leader="none"/>
              </w:tabs>
              <w:jc w:val="both"/>
              <w:rPr>
                <w:rFonts w:eastAsia="Calibri"/>
                <w:sz w:val="22"/>
                <w:szCs w:val="22"/>
              </w:rPr>
            </w:pPr>
            <w:r>
              <w:rPr>
                <w:rFonts w:eastAsia="Calibri"/>
                <w:sz w:val="22"/>
                <w:szCs w:val="22"/>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tc>
        <w:tc>
          <w:tcPr>
            <w:tcW w:w="6910" w:type="dxa"/>
            <w:tcBorders>
              <w:top w:val="single" w:sz="4" w:space="0" w:color="000000"/>
              <w:left w:val="single" w:sz="4" w:space="0" w:color="000000"/>
              <w:bottom w:val="single" w:sz="4" w:space="0" w:color="000000"/>
              <w:right w:val="single" w:sz="4" w:space="0" w:color="000000"/>
            </w:tcBorders>
          </w:tcPr>
          <w:p>
            <w:pPr>
              <w:pStyle w:val="Normal"/>
              <w:jc w:val="both"/>
              <w:rPr/>
            </w:pPr>
            <w:r>
              <w:rPr>
                <w:sz w:val="22"/>
                <w:szCs w:val="22"/>
              </w:rPr>
              <w:t xml:space="preserve"> </w:t>
            </w:r>
            <w:r>
              <w:rPr>
                <w:sz w:val="22"/>
                <w:szCs w:val="22"/>
              </w:rPr>
              <w:t xml:space="preserve">Многоквартирный </w:t>
            </w:r>
            <w:r>
              <w:rPr>
                <w:sz w:val="22"/>
                <w:szCs w:val="22"/>
                <w:lang w:eastAsia="ru-RU"/>
              </w:rPr>
              <w:t xml:space="preserve">дом по адресу: Костромская область, Костромской район, п.Сухоногово, улица 70 лет Октября, д.  </w:t>
            </w:r>
            <w:r>
              <w:rPr>
                <w:bCs/>
                <w:sz w:val="22"/>
                <w:szCs w:val="22"/>
              </w:rPr>
              <w:t xml:space="preserve">№ </w:t>
            </w:r>
            <w:r>
              <w:rPr>
                <w:bCs/>
                <w:sz w:val="22"/>
                <w:szCs w:val="22"/>
                <w:lang w:val="en-US"/>
              </w:rPr>
              <w:t>7</w:t>
            </w:r>
            <w:r>
              <w:rPr>
                <w:bCs/>
                <w:sz w:val="22"/>
                <w:szCs w:val="22"/>
              </w:rPr>
              <w:t xml:space="preserve"> </w:t>
            </w:r>
            <w:r>
              <w:rPr>
                <w:bCs/>
                <w:sz w:val="22"/>
                <w:szCs w:val="22"/>
                <w:lang w:eastAsia="ru-RU"/>
              </w:rPr>
              <w:t xml:space="preserve"> </w:t>
            </w:r>
          </w:p>
          <w:p>
            <w:pPr>
              <w:pStyle w:val="Normal"/>
              <w:keepNext w:val="true"/>
              <w:keepLines/>
              <w:widowControl w:val="false"/>
              <w:suppressLineNumbers/>
              <w:jc w:val="both"/>
              <w:rPr>
                <w:sz w:val="22"/>
                <w:szCs w:val="22"/>
              </w:rPr>
            </w:pPr>
            <w:r>
              <w:rPr>
                <w:sz w:val="22"/>
                <w:szCs w:val="22"/>
              </w:rPr>
              <w:t>Год постройки:  1983</w:t>
            </w:r>
          </w:p>
          <w:p>
            <w:pPr>
              <w:pStyle w:val="Normal"/>
              <w:keepNext w:val="true"/>
              <w:keepLines/>
              <w:widowControl w:val="false"/>
              <w:suppressLineNumbers/>
              <w:jc w:val="both"/>
              <w:rPr>
                <w:sz w:val="22"/>
                <w:szCs w:val="22"/>
              </w:rPr>
            </w:pPr>
            <w:r>
              <w:rPr>
                <w:sz w:val="22"/>
                <w:szCs w:val="22"/>
              </w:rPr>
              <w:t>Количество этажей: 2</w:t>
            </w:r>
          </w:p>
          <w:p>
            <w:pPr>
              <w:pStyle w:val="Normal"/>
              <w:keepNext w:val="true"/>
              <w:keepLines/>
              <w:widowControl w:val="false"/>
              <w:suppressLineNumbers/>
              <w:jc w:val="both"/>
              <w:rPr>
                <w:sz w:val="22"/>
                <w:szCs w:val="22"/>
              </w:rPr>
            </w:pPr>
            <w:r>
              <w:rPr>
                <w:sz w:val="22"/>
                <w:szCs w:val="22"/>
              </w:rPr>
              <w:t>Количество квартир: 12</w:t>
            </w:r>
          </w:p>
          <w:p>
            <w:pPr>
              <w:pStyle w:val="Normal"/>
              <w:keepNext w:val="true"/>
              <w:keepLines/>
              <w:widowControl w:val="false"/>
              <w:suppressLineNumbers/>
              <w:jc w:val="both"/>
              <w:rPr>
                <w:sz w:val="22"/>
                <w:szCs w:val="22"/>
              </w:rPr>
            </w:pPr>
            <w:r>
              <w:rPr>
                <w:sz w:val="22"/>
                <w:szCs w:val="22"/>
              </w:rPr>
              <w:t>Площадь жилых помещений: 596,1 кв. м.</w:t>
            </w:r>
          </w:p>
          <w:p>
            <w:pPr>
              <w:pStyle w:val="Normal"/>
              <w:jc w:val="both"/>
              <w:rPr>
                <w:bCs/>
                <w:sz w:val="22"/>
                <w:szCs w:val="22"/>
                <w:lang w:eastAsia="ru-RU"/>
              </w:rPr>
            </w:pPr>
            <w:r>
              <w:rPr>
                <w:bCs/>
                <w:sz w:val="22"/>
                <w:szCs w:val="22"/>
                <w:lang w:eastAsia="ru-RU"/>
              </w:rPr>
              <w:t>Площадь нежилых помещений и помещений общего пользования 72,1 кв. м.</w:t>
            </w:r>
          </w:p>
          <w:p>
            <w:pPr>
              <w:pStyle w:val="Normal"/>
              <w:widowControl w:val="false"/>
              <w:suppressLineNumbers/>
              <w:jc w:val="both"/>
              <w:rPr>
                <w:sz w:val="22"/>
                <w:szCs w:val="22"/>
              </w:rPr>
            </w:pPr>
            <w:r>
              <w:rPr>
                <w:sz w:val="22"/>
                <w:szCs w:val="22"/>
              </w:rPr>
            </w:r>
          </w:p>
          <w:p>
            <w:pPr>
              <w:pStyle w:val="Normal"/>
              <w:widowControl w:val="false"/>
              <w:suppressLineNumbers/>
              <w:jc w:val="both"/>
              <w:rPr/>
            </w:pPr>
            <w:r>
              <w:rPr>
                <w:sz w:val="22"/>
                <w:szCs w:val="22"/>
              </w:rPr>
              <w:t>Виды благоустройства: централизованн</w:t>
            </w:r>
            <w:r>
              <w:rPr>
                <w:rFonts w:eastAsia="Times New Roman" w:cs="Times New Roman"/>
                <w:color w:val="auto"/>
                <w:sz w:val="22"/>
                <w:szCs w:val="22"/>
                <w:lang w:val="ru-RU" w:eastAsia="zh-CN" w:bidi="ar-SA"/>
              </w:rPr>
              <w:t>ы</w:t>
            </w:r>
            <w:r>
              <w:rPr>
                <w:sz w:val="22"/>
                <w:szCs w:val="22"/>
              </w:rPr>
              <w:t>е ХВС,  ГВС,  водоотведение, теплоснабжение, электроснабжение, газоснабжение</w:t>
            </w:r>
          </w:p>
          <w:p>
            <w:pPr>
              <w:pStyle w:val="Normal"/>
              <w:keepNext w:val="true"/>
              <w:keepLines/>
              <w:widowControl w:val="false"/>
              <w:suppressLineNumbers/>
              <w:jc w:val="both"/>
              <w:rPr>
                <w:sz w:val="22"/>
                <w:szCs w:val="22"/>
              </w:rPr>
            </w:pPr>
            <w:r>
              <w:rPr>
                <w:sz w:val="22"/>
                <w:szCs w:val="22"/>
              </w:rPr>
            </w:r>
          </w:p>
          <w:p>
            <w:pPr>
              <w:pStyle w:val="Normal"/>
              <w:widowControl w:val="false"/>
              <w:suppressLineNumbers/>
              <w:jc w:val="both"/>
              <w:rPr>
                <w:sz w:val="22"/>
                <w:szCs w:val="22"/>
              </w:rPr>
            </w:pPr>
            <w:r>
              <w:rPr>
                <w:sz w:val="22"/>
                <w:szCs w:val="22"/>
              </w:rPr>
              <w:t>Серия и тип постройки: данные отсутствуют</w:t>
            </w:r>
          </w:p>
          <w:p>
            <w:pPr>
              <w:pStyle w:val="Normal"/>
              <w:widowControl w:val="false"/>
              <w:suppressLineNumbers/>
              <w:tabs>
                <w:tab w:val="clear" w:pos="708"/>
                <w:tab w:val="left" w:pos="7710" w:leader="none"/>
              </w:tabs>
              <w:jc w:val="both"/>
              <w:rPr>
                <w:sz w:val="22"/>
                <w:szCs w:val="22"/>
              </w:rPr>
            </w:pPr>
            <w:r>
              <w:rPr>
                <w:sz w:val="22"/>
                <w:szCs w:val="22"/>
              </w:rPr>
            </w:r>
          </w:p>
          <w:p>
            <w:pPr>
              <w:pStyle w:val="Normal"/>
              <w:widowControl w:val="false"/>
              <w:suppressLineNumbers/>
              <w:tabs>
                <w:tab w:val="clear" w:pos="708"/>
                <w:tab w:val="left" w:pos="7710" w:leader="none"/>
              </w:tabs>
              <w:jc w:val="both"/>
              <w:rPr/>
            </w:pPr>
            <w:r>
              <w:rPr>
                <w:sz w:val="22"/>
                <w:szCs w:val="22"/>
              </w:rPr>
              <w:t xml:space="preserve">Кадастровый номер земельного участка: </w:t>
            </w:r>
            <w:r>
              <w:rPr>
                <w:rFonts w:eastAsia="Courier New" w:cs="Times New Roman"/>
                <w:b w:val="false"/>
                <w:bCs w:val="false"/>
                <w:i w:val="false"/>
                <w:iCs w:val="false"/>
                <w:strike w:val="false"/>
                <w:dstrike w:val="false"/>
                <w:color w:val="auto"/>
                <w:position w:val="0"/>
                <w:sz w:val="22"/>
                <w:sz w:val="22"/>
                <w:szCs w:val="22"/>
                <w:u w:val="none"/>
                <w:vertAlign w:val="baseline"/>
                <w:lang w:val="ru-RU" w:eastAsia="zh-CN" w:bidi="hi-IN"/>
              </w:rPr>
              <w:t>данные отсутствуют</w:t>
            </w:r>
          </w:p>
          <w:p>
            <w:pPr>
              <w:pStyle w:val="Normal"/>
              <w:keepNext w:val="true"/>
              <w:keepLines/>
              <w:widowControl w:val="false"/>
              <w:suppressLineNumbers/>
              <w:jc w:val="both"/>
              <w:rPr>
                <w:sz w:val="22"/>
                <w:szCs w:val="22"/>
              </w:rPr>
            </w:pPr>
            <w:r>
              <w:rPr>
                <w:sz w:val="22"/>
                <w:szCs w:val="22"/>
              </w:rPr>
              <w:t>Площадь земельного участка: данные отсутствуют</w:t>
            </w:r>
          </w:p>
        </w:tc>
      </w:tr>
      <w:tr>
        <w:trPr/>
        <w:tc>
          <w:tcPr>
            <w:tcW w:w="2735" w:type="dxa"/>
            <w:tcBorders>
              <w:top w:val="single" w:sz="4" w:space="0" w:color="000000"/>
              <w:left w:val="single" w:sz="4" w:space="0" w:color="000000"/>
              <w:bottom w:val="single" w:sz="4" w:space="0" w:color="000000"/>
            </w:tcBorders>
          </w:tcPr>
          <w:p>
            <w:pPr>
              <w:pStyle w:val="Normal"/>
              <w:tabs>
                <w:tab w:val="clear" w:pos="708"/>
                <w:tab w:val="left" w:pos="7710" w:leader="none"/>
              </w:tabs>
              <w:jc w:val="both"/>
              <w:rPr/>
            </w:pPr>
            <w:r>
              <w:rPr>
                <w:rFonts w:eastAsia="Calibri"/>
                <w:sz w:val="22"/>
                <w:szCs w:val="22"/>
              </w:rPr>
              <w:t xml:space="preserve">4. </w:t>
            </w:r>
            <w:r>
              <w:rPr>
                <w:rFonts w:eastAsia="Calibri"/>
                <w:bCs/>
                <w:color w:val="000000"/>
                <w:sz w:val="22"/>
                <w:szCs w:val="22"/>
              </w:rPr>
              <w:t xml:space="preserve"> наименование работ и услуг по содержанию и ремонту объекта конкурса, выполняемых (оказываемых) по договору управления многоквартирным домом</w:t>
            </w:r>
          </w:p>
        </w:tc>
        <w:tc>
          <w:tcPr>
            <w:tcW w:w="6910" w:type="dxa"/>
            <w:tcBorders>
              <w:top w:val="single" w:sz="4" w:space="0" w:color="000000"/>
              <w:left w:val="single" w:sz="4" w:space="0" w:color="000000"/>
              <w:bottom w:val="single" w:sz="4" w:space="0" w:color="000000"/>
              <w:right w:val="single" w:sz="4" w:space="0" w:color="000000"/>
            </w:tcBorders>
          </w:tcPr>
          <w:p>
            <w:pPr>
              <w:pStyle w:val="Normal"/>
              <w:rPr>
                <w:bCs/>
                <w:color w:val="000000"/>
                <w:sz w:val="22"/>
                <w:szCs w:val="22"/>
              </w:rPr>
            </w:pPr>
            <w:r>
              <w:rPr>
                <w:bCs/>
                <w:color w:val="000000"/>
                <w:sz w:val="22"/>
                <w:szCs w:val="22"/>
              </w:rPr>
              <w:t>Работы, необходимые для надлежащего содержания несущих и ненесущих конструкций (фундамента, стен, фасада, перекрытий, перегородок, внутренней отделки, лестниц, элементов крыши), а также для надлежащего содержания оборудования и систем инженерно-технического обеспечения;</w:t>
            </w:r>
          </w:p>
          <w:p>
            <w:pPr>
              <w:pStyle w:val="Normal"/>
              <w:rPr>
                <w:bCs/>
                <w:color w:val="000000"/>
                <w:sz w:val="22"/>
                <w:szCs w:val="22"/>
              </w:rPr>
            </w:pPr>
            <w:r>
              <w:rPr>
                <w:bCs/>
                <w:color w:val="000000"/>
                <w:sz w:val="22"/>
                <w:szCs w:val="22"/>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p>
            <w:pPr>
              <w:pStyle w:val="Normal"/>
              <w:rPr>
                <w:bCs/>
                <w:color w:val="000000"/>
                <w:sz w:val="22"/>
                <w:szCs w:val="22"/>
              </w:rPr>
            </w:pPr>
            <w:r>
              <w:rPr>
                <w:bCs/>
                <w:color w:val="000000"/>
                <w:sz w:val="22"/>
                <w:szCs w:val="22"/>
              </w:rPr>
              <w:t>Работы по содержанию помещений, входящих в состав общего имущества в многоквартирном доме;</w:t>
            </w:r>
          </w:p>
          <w:p>
            <w:pPr>
              <w:pStyle w:val="Normal"/>
              <w:rPr/>
            </w:pPr>
            <w:r>
              <w:rPr>
                <w:bCs/>
                <w:color w:val="000000"/>
                <w:sz w:val="22"/>
                <w:szCs w:val="22"/>
              </w:rPr>
              <w:t>Работы по содержанию придомовой территории;</w:t>
            </w:r>
            <w:r>
              <w:rPr>
                <w:color w:val="000000"/>
                <w:sz w:val="22"/>
                <w:szCs w:val="22"/>
              </w:rPr>
              <w:t xml:space="preserve"> </w:t>
            </w:r>
          </w:p>
          <w:p>
            <w:pPr>
              <w:pStyle w:val="Normal"/>
              <w:tabs>
                <w:tab w:val="clear" w:pos="708"/>
                <w:tab w:val="left" w:pos="7710" w:leader="none"/>
              </w:tabs>
              <w:rPr>
                <w:bCs/>
                <w:color w:val="000000"/>
                <w:sz w:val="22"/>
                <w:szCs w:val="22"/>
              </w:rPr>
            </w:pPr>
            <w:r>
              <w:rPr>
                <w:bCs/>
                <w:color w:val="000000"/>
                <w:sz w:val="22"/>
                <w:szCs w:val="22"/>
              </w:rPr>
              <w:t>Работы по обеспечению требований пожарной безопасности.</w:t>
            </w:r>
          </w:p>
        </w:tc>
      </w:tr>
      <w:tr>
        <w:trPr/>
        <w:tc>
          <w:tcPr>
            <w:tcW w:w="2735" w:type="dxa"/>
            <w:tcBorders>
              <w:top w:val="single" w:sz="4" w:space="0" w:color="000000"/>
              <w:left w:val="single" w:sz="4" w:space="0" w:color="000000"/>
              <w:bottom w:val="single" w:sz="4" w:space="0" w:color="000000"/>
            </w:tcBorders>
          </w:tcPr>
          <w:p>
            <w:pPr>
              <w:pStyle w:val="Normal"/>
              <w:tabs>
                <w:tab w:val="clear" w:pos="708"/>
                <w:tab w:val="left" w:pos="7710" w:leader="none"/>
              </w:tabs>
              <w:jc w:val="both"/>
              <w:rPr>
                <w:rFonts w:eastAsia="Calibri"/>
                <w:sz w:val="22"/>
                <w:szCs w:val="22"/>
              </w:rPr>
            </w:pPr>
            <w:r>
              <w:rPr>
                <w:rFonts w:eastAsia="Calibri"/>
                <w:sz w:val="22"/>
                <w:szCs w:val="22"/>
              </w:rPr>
              <w:t>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работ и услуг</w:t>
            </w:r>
          </w:p>
        </w:tc>
        <w:tc>
          <w:tcPr>
            <w:tcW w:w="69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710" w:leader="none"/>
              </w:tabs>
              <w:rPr>
                <w:rFonts w:eastAsia="Calibri"/>
                <w:b/>
                <w:b/>
                <w:sz w:val="22"/>
                <w:szCs w:val="22"/>
              </w:rPr>
            </w:pPr>
            <w:r>
              <w:rPr>
                <w:rFonts w:eastAsia="Calibri"/>
                <w:b/>
                <w:sz w:val="22"/>
                <w:szCs w:val="22"/>
                <w:lang w:val="zxx" w:eastAsia="zxx" w:bidi="zxx"/>
              </w:rPr>
              <w:t>17,38</w:t>
            </w:r>
            <w:r>
              <w:rPr>
                <w:rFonts w:eastAsia="Calibri"/>
                <w:b/>
                <w:sz w:val="22"/>
                <w:szCs w:val="22"/>
              </w:rPr>
              <w:t xml:space="preserve"> руб./м2 в месяц</w:t>
            </w:r>
          </w:p>
        </w:tc>
      </w:tr>
      <w:tr>
        <w:trPr/>
        <w:tc>
          <w:tcPr>
            <w:tcW w:w="2735" w:type="dxa"/>
            <w:tcBorders>
              <w:top w:val="single" w:sz="4" w:space="0" w:color="000000"/>
              <w:left w:val="single" w:sz="4" w:space="0" w:color="000000"/>
              <w:bottom w:val="single" w:sz="4" w:space="0" w:color="000000"/>
            </w:tcBorders>
          </w:tcPr>
          <w:p>
            <w:pPr>
              <w:pStyle w:val="Normal"/>
              <w:tabs>
                <w:tab w:val="clear" w:pos="708"/>
                <w:tab w:val="left" w:pos="7710" w:leader="none"/>
              </w:tabs>
              <w:jc w:val="both"/>
              <w:rPr>
                <w:rFonts w:eastAsia="Calibri"/>
                <w:sz w:val="22"/>
                <w:szCs w:val="22"/>
              </w:rPr>
            </w:pPr>
            <w:r>
              <w:rPr>
                <w:rFonts w:eastAsia="Calibri"/>
                <w:sz w:val="22"/>
                <w:szCs w:val="22"/>
              </w:rPr>
              <w:t>6. Перечень коммунальных услуг, предоставляемых управляющей организацией в порядке, установленном законодательством Российской Федерации</w:t>
            </w:r>
          </w:p>
        </w:tc>
        <w:tc>
          <w:tcPr>
            <w:tcW w:w="69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710" w:leader="none"/>
              </w:tabs>
              <w:rPr>
                <w:rFonts w:eastAsia="Calibri"/>
                <w:sz w:val="22"/>
                <w:szCs w:val="22"/>
              </w:rPr>
            </w:pPr>
            <w:r>
              <w:rPr>
                <w:rFonts w:eastAsia="Calibri"/>
                <w:sz w:val="22"/>
                <w:szCs w:val="22"/>
              </w:rPr>
              <w:t>1. Электроснабжение.</w:t>
            </w:r>
          </w:p>
          <w:p>
            <w:pPr>
              <w:pStyle w:val="Normal"/>
              <w:tabs>
                <w:tab w:val="clear" w:pos="708"/>
                <w:tab w:val="left" w:pos="7710" w:leader="none"/>
              </w:tabs>
              <w:rPr>
                <w:rFonts w:eastAsia="Calibri"/>
                <w:sz w:val="22"/>
                <w:szCs w:val="22"/>
              </w:rPr>
            </w:pPr>
            <w:r>
              <w:rPr>
                <w:rFonts w:eastAsia="Calibri"/>
                <w:sz w:val="22"/>
                <w:szCs w:val="22"/>
              </w:rPr>
              <w:t>2. Газоснабжение.</w:t>
            </w:r>
          </w:p>
          <w:p>
            <w:pPr>
              <w:pStyle w:val="Normal"/>
              <w:tabs>
                <w:tab w:val="clear" w:pos="708"/>
                <w:tab w:val="left" w:pos="7710" w:leader="none"/>
              </w:tabs>
              <w:rPr>
                <w:rFonts w:eastAsia="Calibri"/>
                <w:sz w:val="22"/>
                <w:szCs w:val="22"/>
              </w:rPr>
            </w:pPr>
            <w:r>
              <w:rPr>
                <w:rFonts w:eastAsia="Calibri"/>
                <w:sz w:val="22"/>
                <w:szCs w:val="22"/>
              </w:rPr>
              <w:t>3. Холодное водоснабжение.</w:t>
            </w:r>
          </w:p>
          <w:p>
            <w:pPr>
              <w:pStyle w:val="Normal"/>
              <w:tabs>
                <w:tab w:val="clear" w:pos="708"/>
                <w:tab w:val="left" w:pos="7710" w:leader="none"/>
              </w:tabs>
              <w:rPr>
                <w:rFonts w:eastAsia="Calibri"/>
                <w:sz w:val="22"/>
                <w:szCs w:val="22"/>
              </w:rPr>
            </w:pPr>
            <w:r>
              <w:rPr>
                <w:rFonts w:eastAsia="Calibri"/>
                <w:sz w:val="22"/>
                <w:szCs w:val="22"/>
              </w:rPr>
              <w:t>4. Горячее водоснабжение</w:t>
            </w:r>
          </w:p>
          <w:p>
            <w:pPr>
              <w:pStyle w:val="Normal"/>
              <w:tabs>
                <w:tab w:val="clear" w:pos="708"/>
                <w:tab w:val="left" w:pos="7710" w:leader="none"/>
              </w:tabs>
              <w:rPr>
                <w:rFonts w:eastAsia="Calibri"/>
                <w:sz w:val="22"/>
                <w:szCs w:val="22"/>
              </w:rPr>
            </w:pPr>
            <w:r>
              <w:rPr>
                <w:rFonts w:eastAsia="Calibri"/>
                <w:sz w:val="22"/>
                <w:szCs w:val="22"/>
              </w:rPr>
              <w:t>5. Водоотведение.</w:t>
            </w:r>
          </w:p>
          <w:p>
            <w:pPr>
              <w:pStyle w:val="Normal"/>
              <w:tabs>
                <w:tab w:val="clear" w:pos="708"/>
                <w:tab w:val="left" w:pos="7710" w:leader="none"/>
              </w:tabs>
              <w:rPr>
                <w:rFonts w:eastAsia="Calibri"/>
                <w:sz w:val="22"/>
                <w:szCs w:val="22"/>
              </w:rPr>
            </w:pPr>
            <w:r>
              <w:rPr>
                <w:rFonts w:eastAsia="Calibri"/>
                <w:sz w:val="22"/>
                <w:szCs w:val="22"/>
              </w:rPr>
              <w:t>6. Теплоснабжение</w:t>
            </w:r>
          </w:p>
          <w:p>
            <w:pPr>
              <w:pStyle w:val="Normal"/>
              <w:tabs>
                <w:tab w:val="clear" w:pos="708"/>
                <w:tab w:val="left" w:pos="7710" w:leader="none"/>
              </w:tabs>
              <w:rPr>
                <w:rFonts w:eastAsia="Calibri"/>
                <w:sz w:val="22"/>
                <w:szCs w:val="22"/>
              </w:rPr>
            </w:pPr>
            <w:r>
              <w:rPr>
                <w:rFonts w:eastAsia="Calibri"/>
                <w:sz w:val="22"/>
                <w:szCs w:val="22"/>
              </w:rPr>
            </w:r>
          </w:p>
        </w:tc>
      </w:tr>
      <w:tr>
        <w:trPr/>
        <w:tc>
          <w:tcPr>
            <w:tcW w:w="2735" w:type="dxa"/>
            <w:tcBorders>
              <w:top w:val="single" w:sz="4" w:space="0" w:color="000000"/>
              <w:left w:val="single" w:sz="4" w:space="0" w:color="000000"/>
              <w:bottom w:val="single" w:sz="4" w:space="0" w:color="000000"/>
            </w:tcBorders>
          </w:tcPr>
          <w:p>
            <w:pPr>
              <w:pStyle w:val="Normal"/>
              <w:tabs>
                <w:tab w:val="clear" w:pos="708"/>
                <w:tab w:val="left" w:pos="7710" w:leader="none"/>
              </w:tabs>
              <w:jc w:val="both"/>
              <w:rPr>
                <w:rFonts w:eastAsia="Calibri"/>
                <w:color w:val="auto"/>
                <w:sz w:val="22"/>
                <w:szCs w:val="22"/>
              </w:rPr>
            </w:pPr>
            <w:r>
              <w:rPr>
                <w:rFonts w:eastAsia="Calibri"/>
                <w:color w:val="auto"/>
                <w:sz w:val="22"/>
                <w:szCs w:val="22"/>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tc>
        <w:tc>
          <w:tcPr>
            <w:tcW w:w="69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710" w:leader="none"/>
              </w:tabs>
              <w:rPr/>
            </w:pPr>
            <w:hyperlink r:id="rId3">
              <w:r>
                <w:rPr>
                  <w:color w:val="auto"/>
                  <w:sz w:val="22"/>
                  <w:szCs w:val="22"/>
                  <w:u w:val="none"/>
                  <w:lang w:val="en-US"/>
                </w:rPr>
                <w:t>www</w:t>
              </w:r>
            </w:hyperlink>
            <w:hyperlink r:id="rId4">
              <w:r>
                <w:rPr>
                  <w:color w:val="auto"/>
                  <w:sz w:val="22"/>
                  <w:szCs w:val="22"/>
                  <w:u w:val="none"/>
                </w:rPr>
                <w:t>.</w:t>
              </w:r>
            </w:hyperlink>
            <w:hyperlink r:id="rId5">
              <w:r>
                <w:rPr>
                  <w:color w:val="auto"/>
                  <w:sz w:val="22"/>
                  <w:szCs w:val="22"/>
                  <w:u w:val="none"/>
                  <w:lang w:val="en-US"/>
                </w:rPr>
                <w:t>torgi</w:t>
              </w:r>
            </w:hyperlink>
            <w:hyperlink r:id="rId6">
              <w:r>
                <w:rPr>
                  <w:color w:val="auto"/>
                  <w:sz w:val="22"/>
                  <w:szCs w:val="22"/>
                  <w:u w:val="none"/>
                </w:rPr>
                <w:t>.</w:t>
              </w:r>
            </w:hyperlink>
            <w:hyperlink r:id="rId7">
              <w:r>
                <w:rPr>
                  <w:color w:val="auto"/>
                  <w:sz w:val="22"/>
                  <w:szCs w:val="22"/>
                  <w:u w:val="none"/>
                  <w:lang w:val="en-US"/>
                </w:rPr>
                <w:t>gov</w:t>
              </w:r>
            </w:hyperlink>
          </w:p>
          <w:p>
            <w:pPr>
              <w:pStyle w:val="Style50"/>
              <w:bidi w:val="0"/>
              <w:spacing w:before="0" w:after="200"/>
              <w:jc w:val="both"/>
              <w:rPr/>
            </w:pPr>
            <w:r>
              <w:rPr>
                <w:rFonts w:cs="Times New Roman" w:ascii="Times New Roman" w:hAnsi="Times New Roman"/>
                <w:color w:val="auto"/>
                <w:sz w:val="22"/>
                <w:szCs w:val="22"/>
              </w:rPr>
              <w:t xml:space="preserve">Конкурсную документацию можно получить по адресу: </w:t>
            </w:r>
            <w:r>
              <w:rPr>
                <w:rFonts w:eastAsia="Calibri" w:cs="Times New Roman" w:ascii="Times New Roman" w:hAnsi="Times New Roman"/>
                <w:color w:val="auto"/>
                <w:sz w:val="22"/>
                <w:szCs w:val="22"/>
              </w:rPr>
              <w:t>Костромская область, Костромской район, п.Сухоногово, пл.Советская, д.3</w:t>
            </w:r>
            <w:r>
              <w:rPr>
                <w:rFonts w:cs="Times New Roman" w:ascii="Times New Roman" w:hAnsi="Times New Roman"/>
                <w:color w:val="auto"/>
                <w:sz w:val="22"/>
                <w:szCs w:val="22"/>
              </w:rPr>
              <w:t>, каб. 2,  на основании заявления любого заинтересованного лица, поданного в письменной форме, в течение 2 рабочих дней с даты получения заявления.</w:t>
            </w:r>
          </w:p>
        </w:tc>
      </w:tr>
      <w:tr>
        <w:trPr/>
        <w:tc>
          <w:tcPr>
            <w:tcW w:w="2735" w:type="dxa"/>
            <w:tcBorders>
              <w:top w:val="single" w:sz="4" w:space="0" w:color="000000"/>
              <w:left w:val="single" w:sz="4" w:space="0" w:color="000000"/>
              <w:bottom w:val="single" w:sz="4" w:space="0" w:color="000000"/>
            </w:tcBorders>
          </w:tcPr>
          <w:p>
            <w:pPr>
              <w:pStyle w:val="Normal"/>
              <w:tabs>
                <w:tab w:val="clear" w:pos="708"/>
                <w:tab w:val="left" w:pos="7710" w:leader="none"/>
              </w:tabs>
              <w:jc w:val="both"/>
              <w:rPr>
                <w:rFonts w:eastAsia="Calibri"/>
                <w:sz w:val="22"/>
                <w:szCs w:val="22"/>
              </w:rPr>
            </w:pPr>
            <w:r>
              <w:rPr>
                <w:rFonts w:eastAsia="Calibri"/>
                <w:sz w:val="22"/>
                <w:szCs w:val="22"/>
              </w:rPr>
              <w:t>8. Место, порядок и срок подачи заявок на участие в конкурсе</w:t>
            </w:r>
          </w:p>
        </w:tc>
        <w:tc>
          <w:tcPr>
            <w:tcW w:w="6910" w:type="dxa"/>
            <w:tcBorders>
              <w:top w:val="single" w:sz="4" w:space="0" w:color="000000"/>
              <w:left w:val="single" w:sz="4" w:space="0" w:color="000000"/>
              <w:bottom w:val="single" w:sz="4" w:space="0" w:color="000000"/>
              <w:right w:val="single" w:sz="4" w:space="0" w:color="000000"/>
            </w:tcBorders>
          </w:tcPr>
          <w:p>
            <w:pPr>
              <w:pStyle w:val="Style50"/>
              <w:bidi w:val="0"/>
              <w:spacing w:before="0" w:after="200"/>
              <w:ind w:left="0" w:right="0" w:firstLine="34"/>
              <w:jc w:val="both"/>
              <w:rPr/>
            </w:pPr>
            <w:r>
              <w:rPr>
                <w:rFonts w:cs="Times New Roman" w:ascii="Times New Roman" w:hAnsi="Times New Roman"/>
                <w:shd w:fill="auto" w:val="clear"/>
              </w:rPr>
              <w:t xml:space="preserve">Заявки на участие в конкурсе принимаются с  </w:t>
            </w:r>
            <w:r>
              <w:rPr>
                <w:rFonts w:eastAsia="Times New Roman" w:cs="Times New Roman" w:ascii="Times New Roman" w:hAnsi="Times New Roman"/>
                <w:color w:val="000000"/>
                <w:sz w:val="22"/>
                <w:szCs w:val="22"/>
                <w:shd w:fill="auto" w:val="clear"/>
                <w:lang w:val="ru-RU" w:eastAsia="zh-CN" w:bidi="ar-SA"/>
              </w:rPr>
              <w:t>23 января</w:t>
            </w:r>
            <w:r>
              <w:rPr>
                <w:rFonts w:cs="Times New Roman" w:ascii="Times New Roman" w:hAnsi="Times New Roman"/>
                <w:shd w:fill="auto" w:val="clear"/>
              </w:rPr>
              <w:t xml:space="preserve"> </w:t>
            </w:r>
            <w:r>
              <w:rPr>
                <w:rFonts w:eastAsia="Times New Roman" w:cs="Times New Roman" w:ascii="Times New Roman" w:hAnsi="Times New Roman"/>
                <w:color w:val="000000"/>
                <w:sz w:val="22"/>
                <w:szCs w:val="22"/>
                <w:shd w:fill="auto" w:val="clear"/>
                <w:lang w:val="ru-RU" w:eastAsia="zh-CN" w:bidi="ar-SA"/>
              </w:rPr>
              <w:t>202</w:t>
            </w:r>
            <w:r>
              <w:rPr>
                <w:rFonts w:eastAsia="Times New Roman" w:cs="Times New Roman" w:ascii="Times New Roman" w:hAnsi="Times New Roman"/>
                <w:color w:val="000000"/>
                <w:sz w:val="22"/>
                <w:szCs w:val="22"/>
                <w:shd w:fill="auto" w:val="clear"/>
                <w:lang w:val="ru-RU" w:eastAsia="zh-CN" w:bidi="ar-SA"/>
              </w:rPr>
              <w:t>3</w:t>
            </w:r>
            <w:r>
              <w:rPr>
                <w:rFonts w:cs="Times New Roman" w:ascii="Times New Roman" w:hAnsi="Times New Roman"/>
                <w:shd w:fill="auto" w:val="clear"/>
              </w:rPr>
              <w:t xml:space="preserve"> года до 10.00 ч </w:t>
            </w:r>
            <w:r>
              <w:rPr>
                <w:rFonts w:eastAsia="Times New Roman" w:cs="Times New Roman" w:ascii="Times New Roman" w:hAnsi="Times New Roman"/>
                <w:color w:val="000000"/>
                <w:sz w:val="22"/>
                <w:szCs w:val="22"/>
                <w:shd w:fill="auto" w:val="clear"/>
                <w:lang w:val="ru-RU" w:eastAsia="zh-CN" w:bidi="ar-SA"/>
              </w:rPr>
              <w:t>2</w:t>
            </w:r>
            <w:r>
              <w:rPr>
                <w:rFonts w:eastAsia="Times New Roman" w:cs="Times New Roman" w:ascii="Times New Roman" w:hAnsi="Times New Roman"/>
                <w:color w:val="000000"/>
                <w:sz w:val="22"/>
                <w:szCs w:val="22"/>
                <w:shd w:fill="auto" w:val="clear"/>
                <w:lang w:val="ru-RU" w:eastAsia="zh-CN" w:bidi="ar-SA"/>
              </w:rPr>
              <w:t>2 февраля</w:t>
            </w:r>
            <w:r>
              <w:rPr>
                <w:rFonts w:eastAsia="Times New Roman" w:cs="Times New Roman" w:ascii="Times New Roman" w:hAnsi="Times New Roman"/>
                <w:color w:val="000000"/>
                <w:sz w:val="22"/>
                <w:szCs w:val="22"/>
                <w:shd w:fill="auto" w:val="clear"/>
                <w:lang w:val="ru-RU" w:eastAsia="zh-CN" w:bidi="ar-SA"/>
              </w:rPr>
              <w:t xml:space="preserve"> 202</w:t>
            </w:r>
            <w:r>
              <w:rPr>
                <w:rFonts w:eastAsia="Times New Roman" w:cs="Times New Roman" w:ascii="Times New Roman" w:hAnsi="Times New Roman"/>
                <w:color w:val="000000"/>
                <w:sz w:val="22"/>
                <w:szCs w:val="22"/>
                <w:shd w:fill="auto" w:val="clear"/>
                <w:lang w:val="ru-RU" w:eastAsia="zh-CN" w:bidi="ar-SA"/>
              </w:rPr>
              <w:t>3</w:t>
            </w:r>
            <w:r>
              <w:rPr>
                <w:rFonts w:cs="Times New Roman" w:ascii="Times New Roman" w:hAnsi="Times New Roman"/>
                <w:shd w:fill="auto" w:val="clear"/>
              </w:rPr>
              <w:t xml:space="preserve"> года по адресу: </w:t>
            </w:r>
            <w:r>
              <w:rPr>
                <w:rFonts w:eastAsia="Calibri" w:cs="Times New Roman" w:ascii="Times New Roman" w:hAnsi="Times New Roman"/>
                <w:sz w:val="22"/>
                <w:szCs w:val="22"/>
                <w:shd w:fill="auto" w:val="clear"/>
              </w:rPr>
              <w:t>Костромская область, Костромской район, п.Сухоногово, пл.Советская, д.3</w:t>
            </w:r>
            <w:r>
              <w:rPr>
                <w:rFonts w:cs="Times New Roman" w:ascii="Times New Roman" w:hAnsi="Times New Roman"/>
                <w:shd w:fill="auto" w:val="clear"/>
              </w:rPr>
              <w:t>, каб. 2 -   и прекращается непосредственно перед началом процедуры</w:t>
            </w:r>
          </w:p>
        </w:tc>
      </w:tr>
      <w:tr>
        <w:trPr/>
        <w:tc>
          <w:tcPr>
            <w:tcW w:w="2735" w:type="dxa"/>
            <w:tcBorders>
              <w:top w:val="single" w:sz="4" w:space="0" w:color="000000"/>
              <w:left w:val="single" w:sz="4" w:space="0" w:color="000000"/>
              <w:bottom w:val="single" w:sz="4" w:space="0" w:color="000000"/>
            </w:tcBorders>
          </w:tcPr>
          <w:p>
            <w:pPr>
              <w:pStyle w:val="Normal"/>
              <w:tabs>
                <w:tab w:val="clear" w:pos="708"/>
                <w:tab w:val="left" w:pos="7710" w:leader="none"/>
              </w:tabs>
              <w:jc w:val="both"/>
              <w:rPr>
                <w:rFonts w:eastAsia="Calibri"/>
                <w:sz w:val="22"/>
                <w:szCs w:val="22"/>
              </w:rPr>
            </w:pPr>
            <w:r>
              <w:rPr>
                <w:rFonts w:eastAsia="Calibri"/>
                <w:sz w:val="22"/>
                <w:szCs w:val="22"/>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tc>
        <w:tc>
          <w:tcPr>
            <w:tcW w:w="69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710" w:leader="none"/>
              </w:tabs>
              <w:jc w:val="both"/>
              <w:rPr/>
            </w:pPr>
            <w:r>
              <w:rPr>
                <w:rFonts w:eastAsia="Calibri"/>
                <w:sz w:val="22"/>
                <w:szCs w:val="22"/>
                <w:shd w:fill="auto" w:val="clear"/>
              </w:rPr>
              <w:t>Костромская область, Костромской район, п.Сухоногово, пл.Советская, д.3</w:t>
            </w:r>
            <w:r>
              <w:rPr>
                <w:sz w:val="22"/>
                <w:szCs w:val="22"/>
                <w:shd w:fill="auto" w:val="clear"/>
              </w:rPr>
              <w:t xml:space="preserve">, каб.1, в 10-00 (время местное) </w:t>
            </w:r>
            <w:r>
              <w:rPr>
                <w:rFonts w:eastAsia="Times New Roman" w:cs="Times New Roman"/>
                <w:color w:val="000000"/>
                <w:sz w:val="22"/>
                <w:szCs w:val="22"/>
                <w:shd w:fill="auto" w:val="clear"/>
                <w:lang w:val="ru-RU" w:eastAsia="zh-CN" w:bidi="ar-SA"/>
              </w:rPr>
              <w:t>2</w:t>
            </w:r>
            <w:r>
              <w:rPr>
                <w:rFonts w:eastAsia="Times New Roman" w:cs="Times New Roman"/>
                <w:color w:val="000000"/>
                <w:sz w:val="22"/>
                <w:szCs w:val="22"/>
                <w:shd w:fill="auto" w:val="clear"/>
                <w:lang w:val="ru-RU" w:eastAsia="zh-CN" w:bidi="ar-SA"/>
              </w:rPr>
              <w:t>2 февраля</w:t>
            </w:r>
            <w:r>
              <w:rPr>
                <w:rFonts w:eastAsia="Times New Roman" w:cs="Times New Roman"/>
                <w:color w:val="000000"/>
                <w:sz w:val="22"/>
                <w:szCs w:val="22"/>
                <w:shd w:fill="auto" w:val="clear"/>
                <w:lang w:val="ru-RU" w:eastAsia="zh-CN" w:bidi="ar-SA"/>
              </w:rPr>
              <w:t xml:space="preserve"> 202</w:t>
            </w:r>
            <w:r>
              <w:rPr>
                <w:rFonts w:eastAsia="Times New Roman" w:cs="Times New Roman"/>
                <w:color w:val="000000"/>
                <w:sz w:val="22"/>
                <w:szCs w:val="22"/>
                <w:shd w:fill="auto" w:val="clear"/>
                <w:lang w:val="ru-RU" w:eastAsia="zh-CN" w:bidi="ar-SA"/>
              </w:rPr>
              <w:t>3</w:t>
            </w:r>
            <w:r>
              <w:rPr>
                <w:sz w:val="22"/>
                <w:szCs w:val="22"/>
                <w:shd w:fill="auto" w:val="clear"/>
              </w:rPr>
              <w:t xml:space="preserve"> года.</w:t>
            </w:r>
          </w:p>
          <w:p>
            <w:pPr>
              <w:pStyle w:val="Normal"/>
              <w:tabs>
                <w:tab w:val="clear" w:pos="708"/>
                <w:tab w:val="left" w:pos="7710" w:leader="none"/>
              </w:tabs>
              <w:jc w:val="both"/>
              <w:rPr>
                <w:sz w:val="22"/>
                <w:szCs w:val="22"/>
                <w:shd w:fill="FFFF00" w:val="clear"/>
              </w:rPr>
            </w:pPr>
            <w:r>
              <w:rPr>
                <w:sz w:val="22"/>
                <w:szCs w:val="22"/>
                <w:shd w:fill="FFFF00" w:val="clear"/>
              </w:rPr>
            </w:r>
          </w:p>
          <w:p>
            <w:pPr>
              <w:pStyle w:val="Normal"/>
              <w:tabs>
                <w:tab w:val="clear" w:pos="708"/>
                <w:tab w:val="left" w:pos="7710" w:leader="none"/>
              </w:tabs>
              <w:jc w:val="both"/>
              <w:rPr/>
            </w:pPr>
            <w:r>
              <w:rPr>
                <w:rFonts w:eastAsia="Calibri"/>
                <w:sz w:val="22"/>
                <w:szCs w:val="22"/>
                <w:shd w:fill="auto" w:val="clear"/>
              </w:rPr>
              <w:t>Костромская область, Костромской район, п.Сухоногово, пл.Советская, д.3</w:t>
            </w:r>
            <w:r>
              <w:rPr>
                <w:sz w:val="22"/>
                <w:szCs w:val="22"/>
                <w:shd w:fill="auto" w:val="clear"/>
              </w:rPr>
              <w:t xml:space="preserve">, каб.1,  в 10-00 (время местное) </w:t>
            </w:r>
            <w:r>
              <w:rPr>
                <w:rFonts w:eastAsia="Times New Roman" w:cs="Times New Roman"/>
                <w:color w:val="000000"/>
                <w:sz w:val="22"/>
                <w:szCs w:val="22"/>
                <w:shd w:fill="auto" w:val="clear"/>
                <w:lang w:val="ru-RU" w:eastAsia="zh-CN" w:bidi="ar-SA"/>
              </w:rPr>
              <w:t xml:space="preserve">27 </w:t>
            </w:r>
            <w:r>
              <w:rPr>
                <w:rFonts w:eastAsia="Times New Roman" w:cs="Times New Roman"/>
                <w:color w:val="000000"/>
                <w:sz w:val="22"/>
                <w:szCs w:val="22"/>
                <w:shd w:fill="auto" w:val="clear"/>
                <w:lang w:val="ru-RU" w:eastAsia="zh-CN" w:bidi="ar-SA"/>
              </w:rPr>
              <w:t xml:space="preserve"> февраля</w:t>
            </w:r>
            <w:r>
              <w:rPr>
                <w:rFonts w:eastAsia="Times New Roman" w:cs="Times New Roman"/>
                <w:color w:val="000000"/>
                <w:sz w:val="22"/>
                <w:szCs w:val="22"/>
                <w:shd w:fill="auto" w:val="clear"/>
                <w:lang w:val="ru-RU" w:eastAsia="zh-CN" w:bidi="ar-SA"/>
              </w:rPr>
              <w:t xml:space="preserve"> 202</w:t>
            </w:r>
            <w:r>
              <w:rPr>
                <w:rFonts w:eastAsia="Times New Roman" w:cs="Times New Roman"/>
                <w:color w:val="000000"/>
                <w:sz w:val="22"/>
                <w:szCs w:val="22"/>
                <w:shd w:fill="auto" w:val="clear"/>
                <w:lang w:val="ru-RU" w:eastAsia="zh-CN" w:bidi="ar-SA"/>
              </w:rPr>
              <w:t>3</w:t>
            </w:r>
            <w:r>
              <w:rPr>
                <w:sz w:val="22"/>
                <w:szCs w:val="22"/>
                <w:shd w:fill="auto" w:val="clear"/>
              </w:rPr>
              <w:t xml:space="preserve"> года</w:t>
            </w:r>
          </w:p>
        </w:tc>
      </w:tr>
      <w:tr>
        <w:trPr/>
        <w:tc>
          <w:tcPr>
            <w:tcW w:w="2735" w:type="dxa"/>
            <w:tcBorders>
              <w:top w:val="single" w:sz="4" w:space="0" w:color="000000"/>
              <w:left w:val="single" w:sz="4" w:space="0" w:color="000000"/>
              <w:bottom w:val="single" w:sz="4" w:space="0" w:color="000000"/>
            </w:tcBorders>
          </w:tcPr>
          <w:p>
            <w:pPr>
              <w:pStyle w:val="Normal"/>
              <w:tabs>
                <w:tab w:val="clear" w:pos="708"/>
                <w:tab w:val="left" w:pos="7710" w:leader="none"/>
              </w:tabs>
              <w:jc w:val="both"/>
              <w:rPr>
                <w:rFonts w:eastAsia="Calibri"/>
                <w:sz w:val="22"/>
                <w:szCs w:val="22"/>
              </w:rPr>
            </w:pPr>
            <w:r>
              <w:rPr>
                <w:rFonts w:eastAsia="Calibri"/>
                <w:sz w:val="22"/>
                <w:szCs w:val="22"/>
              </w:rPr>
              <w:t>10. Место, дата и время проведения конкурса</w:t>
            </w:r>
          </w:p>
        </w:tc>
        <w:tc>
          <w:tcPr>
            <w:tcW w:w="69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710" w:leader="none"/>
              </w:tabs>
              <w:jc w:val="both"/>
              <w:rPr/>
            </w:pPr>
            <w:r>
              <w:rPr>
                <w:rFonts w:eastAsia="Calibri"/>
                <w:sz w:val="22"/>
                <w:szCs w:val="22"/>
                <w:shd w:fill="auto" w:val="clear"/>
              </w:rPr>
              <w:t>Костромская область, Костромской район, п.Сухоногово, пл.Советская, д.3</w:t>
            </w:r>
            <w:r>
              <w:rPr>
                <w:sz w:val="22"/>
                <w:szCs w:val="22"/>
                <w:shd w:fill="auto" w:val="clear"/>
              </w:rPr>
              <w:t xml:space="preserve">, каб.1 в 10-00 (время местное) </w:t>
            </w:r>
            <w:r>
              <w:rPr>
                <w:rFonts w:eastAsia="Times New Roman" w:cs="Times New Roman"/>
                <w:color w:val="000000"/>
                <w:sz w:val="22"/>
                <w:szCs w:val="22"/>
                <w:shd w:fill="auto" w:val="clear"/>
                <w:lang w:val="ru-RU" w:eastAsia="zh-CN" w:bidi="ar-SA"/>
              </w:rPr>
              <w:t xml:space="preserve">28 </w:t>
            </w:r>
            <w:r>
              <w:rPr>
                <w:rFonts w:eastAsia="Times New Roman" w:cs="Times New Roman"/>
                <w:color w:val="000000"/>
                <w:sz w:val="22"/>
                <w:szCs w:val="22"/>
                <w:shd w:fill="auto" w:val="clear"/>
                <w:lang w:val="ru-RU" w:eastAsia="zh-CN" w:bidi="ar-SA"/>
              </w:rPr>
              <w:t xml:space="preserve"> февраля</w:t>
            </w:r>
            <w:r>
              <w:rPr>
                <w:rFonts w:eastAsia="Times New Roman" w:cs="Times New Roman"/>
                <w:color w:val="000000"/>
                <w:sz w:val="22"/>
                <w:szCs w:val="22"/>
                <w:shd w:fill="auto" w:val="clear"/>
                <w:lang w:val="ru-RU" w:eastAsia="zh-CN" w:bidi="ar-SA"/>
              </w:rPr>
              <w:t xml:space="preserve"> 202</w:t>
            </w:r>
            <w:r>
              <w:rPr>
                <w:rFonts w:eastAsia="Times New Roman" w:cs="Times New Roman"/>
                <w:color w:val="000000"/>
                <w:sz w:val="22"/>
                <w:szCs w:val="22"/>
                <w:shd w:fill="auto" w:val="clear"/>
                <w:lang w:val="ru-RU" w:eastAsia="zh-CN" w:bidi="ar-SA"/>
              </w:rPr>
              <w:t>3</w:t>
            </w:r>
            <w:r>
              <w:rPr>
                <w:rFonts w:eastAsia="Times New Roman" w:cs="Times New Roman"/>
                <w:color w:val="000000"/>
                <w:sz w:val="22"/>
                <w:szCs w:val="22"/>
                <w:shd w:fill="auto" w:val="clear"/>
                <w:lang w:val="ru-RU" w:eastAsia="zh-CN" w:bidi="ar-SA"/>
              </w:rPr>
              <w:t xml:space="preserve"> года </w:t>
            </w:r>
          </w:p>
        </w:tc>
      </w:tr>
      <w:tr>
        <w:trPr/>
        <w:tc>
          <w:tcPr>
            <w:tcW w:w="2735" w:type="dxa"/>
            <w:tcBorders>
              <w:top w:val="single" w:sz="4" w:space="0" w:color="000000"/>
              <w:left w:val="single" w:sz="4" w:space="0" w:color="000000"/>
              <w:bottom w:val="single" w:sz="4" w:space="0" w:color="000000"/>
            </w:tcBorders>
          </w:tcPr>
          <w:p>
            <w:pPr>
              <w:pStyle w:val="Normal"/>
              <w:tabs>
                <w:tab w:val="clear" w:pos="708"/>
                <w:tab w:val="left" w:pos="7710" w:leader="none"/>
              </w:tabs>
              <w:jc w:val="both"/>
              <w:rPr/>
            </w:pPr>
            <w:r>
              <w:rPr>
                <w:rFonts w:eastAsia="Calibri"/>
                <w:sz w:val="22"/>
                <w:szCs w:val="22"/>
              </w:rPr>
              <w:t xml:space="preserve">12. </w:t>
            </w:r>
            <w:r>
              <w:rPr>
                <w:rFonts w:eastAsia="Calibri"/>
                <w:sz w:val="22"/>
                <w:szCs w:val="22"/>
                <w:shd w:fill="auto" w:val="clear"/>
              </w:rPr>
              <w:t>Размер обеспечения заявки на участие в конкурсе</w:t>
            </w:r>
          </w:p>
        </w:tc>
        <w:tc>
          <w:tcPr>
            <w:tcW w:w="691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 xml:space="preserve">Размер обеспечения заявки на участие в конкурсе составляет 5 %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 </w:t>
            </w:r>
          </w:p>
          <w:p>
            <w:pPr>
              <w:pStyle w:val="Normal"/>
              <w:jc w:val="both"/>
              <w:rPr/>
            </w:pPr>
            <w:r>
              <w:rPr>
                <w:rFonts w:eastAsia="Times New Roman" w:cs="Times New Roman"/>
                <w:b/>
                <w:bCs/>
                <w:color w:val="000000"/>
                <w:sz w:val="22"/>
                <w:szCs w:val="22"/>
                <w:lang w:val="ru-RU" w:eastAsia="zh-CN" w:bidi="ar-SA"/>
              </w:rPr>
              <w:t>494,55</w:t>
            </w:r>
            <w:r>
              <w:rPr>
                <w:rFonts w:eastAsia="Times New Roman" w:cs="Times New Roman"/>
                <w:b/>
                <w:bCs/>
                <w:color w:val="000000"/>
                <w:sz w:val="22"/>
                <w:szCs w:val="22"/>
                <w:lang w:val="ru-RU" w:eastAsia="zh-CN" w:bidi="ar-SA"/>
              </w:rPr>
              <w:t xml:space="preserve">  </w:t>
            </w:r>
            <w:r>
              <w:rPr>
                <w:b/>
                <w:bCs/>
                <w:color w:val="000000"/>
                <w:sz w:val="22"/>
                <w:szCs w:val="22"/>
              </w:rPr>
              <w:t>руб.</w:t>
            </w:r>
          </w:p>
        </w:tc>
      </w:tr>
    </w:tbl>
    <w:p>
      <w:pPr>
        <w:pStyle w:val="Normal"/>
        <w:jc w:val="both"/>
        <w:rPr/>
      </w:pPr>
      <w:r>
        <w:rPr>
          <w:b w:val="false"/>
          <w:bCs w:val="false"/>
          <w:i w:val="false"/>
          <w:iCs w:val="false"/>
          <w:sz w:val="26"/>
          <w:szCs w:val="26"/>
        </w:rPr>
        <w:t xml:space="preserve">                                                                                                    </w:t>
      </w:r>
      <w:r>
        <w:rPr>
          <w:b w:val="false"/>
          <w:bCs w:val="false"/>
          <w:i w:val="false"/>
          <w:iCs w:val="false"/>
          <w:sz w:val="26"/>
          <w:szCs w:val="26"/>
        </w:rPr>
        <w:t xml:space="preserve">УТВЕРЖДЕНА </w:t>
      </w:r>
    </w:p>
    <w:p>
      <w:pPr>
        <w:pStyle w:val="Normal"/>
        <w:jc w:val="both"/>
        <w:rPr/>
      </w:pPr>
      <w:r>
        <w:rPr>
          <w:b w:val="false"/>
          <w:bCs w:val="false"/>
          <w:i w:val="false"/>
          <w:iCs w:val="false"/>
          <w:sz w:val="26"/>
          <w:szCs w:val="26"/>
        </w:rPr>
        <w:t xml:space="preserve">                                                                                  </w:t>
      </w:r>
      <w:r>
        <w:rPr>
          <w:b w:val="false"/>
          <w:bCs w:val="false"/>
          <w:i w:val="false"/>
          <w:iCs w:val="false"/>
          <w:sz w:val="26"/>
          <w:szCs w:val="26"/>
        </w:rPr>
        <w:t xml:space="preserve">постановлением администрации                                                     </w:t>
      </w:r>
    </w:p>
    <w:p>
      <w:pPr>
        <w:pStyle w:val="Normal"/>
        <w:jc w:val="both"/>
        <w:rPr/>
      </w:pPr>
      <w:r>
        <w:rPr>
          <w:b w:val="false"/>
          <w:bCs w:val="false"/>
          <w:i w:val="false"/>
          <w:iCs w:val="false"/>
          <w:sz w:val="26"/>
          <w:szCs w:val="26"/>
        </w:rPr>
        <w:t xml:space="preserve">                                                                               </w:t>
      </w:r>
      <w:r>
        <w:rPr>
          <w:b w:val="false"/>
          <w:bCs w:val="false"/>
          <w:i w:val="false"/>
          <w:iCs w:val="false"/>
          <w:sz w:val="26"/>
          <w:szCs w:val="26"/>
        </w:rPr>
        <w:t>Чернопенского сельского поселения</w:t>
      </w:r>
    </w:p>
    <w:p>
      <w:pPr>
        <w:pStyle w:val="Normal"/>
        <w:tabs>
          <w:tab w:val="clear" w:pos="708"/>
          <w:tab w:val="left" w:pos="7797" w:leader="none"/>
        </w:tabs>
        <w:spacing w:lineRule="atLeast" w:line="100"/>
        <w:rPr/>
      </w:pPr>
      <w:r>
        <w:rPr>
          <w:b w:val="false"/>
          <w:bCs w:val="false"/>
          <w:i w:val="false"/>
          <w:iCs w:val="false"/>
          <w:sz w:val="26"/>
          <w:szCs w:val="26"/>
        </w:rPr>
        <w:t xml:space="preserve">                                                                                                </w:t>
      </w:r>
      <w:r>
        <w:rPr>
          <w:b w:val="false"/>
          <w:bCs w:val="false"/>
          <w:i w:val="false"/>
          <w:iCs w:val="false"/>
          <w:sz w:val="26"/>
          <w:szCs w:val="26"/>
        </w:rPr>
        <w:t>от</w:t>
      </w:r>
      <w:r>
        <w:rPr>
          <w:b w:val="false"/>
          <w:bCs w:val="false"/>
          <w:i w:val="false"/>
          <w:iCs w:val="false"/>
          <w:sz w:val="26"/>
          <w:szCs w:val="26"/>
          <w:shd w:fill="auto" w:val="clear"/>
        </w:rPr>
        <w:t xml:space="preserve">  </w:t>
      </w:r>
      <w:r>
        <w:rPr>
          <w:rFonts w:eastAsia="Times New Roman" w:cs="Times New Roman"/>
          <w:b w:val="false"/>
          <w:bCs w:val="false"/>
          <w:i w:val="false"/>
          <w:iCs w:val="false"/>
          <w:color w:val="000000"/>
          <w:sz w:val="26"/>
          <w:szCs w:val="26"/>
          <w:shd w:fill="auto" w:val="clear"/>
          <w:lang w:val="ru-RU" w:eastAsia="zh-CN" w:bidi="ar-SA"/>
        </w:rPr>
        <w:t>18.01.2023</w:t>
      </w:r>
      <w:r>
        <w:rPr>
          <w:b w:val="false"/>
          <w:bCs w:val="false"/>
          <w:i w:val="false"/>
          <w:iCs w:val="false"/>
          <w:sz w:val="26"/>
          <w:szCs w:val="26"/>
          <w:shd w:fill="auto" w:val="clear"/>
        </w:rPr>
        <w:t xml:space="preserve"> № </w:t>
      </w:r>
      <w:r>
        <w:rPr>
          <w:rFonts w:eastAsia="Times New Roman" w:cs="Times New Roman"/>
          <w:b w:val="false"/>
          <w:bCs w:val="false"/>
          <w:i w:val="false"/>
          <w:iCs w:val="false"/>
          <w:color w:val="000000"/>
          <w:sz w:val="26"/>
          <w:szCs w:val="26"/>
          <w:shd w:fill="auto" w:val="clear"/>
          <w:lang w:val="ru-RU" w:eastAsia="zh-CN" w:bidi="ar-SA"/>
        </w:rPr>
        <w:t>6</w:t>
      </w:r>
    </w:p>
    <w:p>
      <w:pPr>
        <w:pStyle w:val="ConsPlusNormal1"/>
        <w:bidi w:val="0"/>
        <w:ind w:left="4536" w:right="0" w:hanging="0"/>
        <w:jc w:val="left"/>
        <w:rPr>
          <w:b/>
          <w:b/>
          <w:sz w:val="26"/>
          <w:szCs w:val="26"/>
        </w:rPr>
      </w:pPr>
      <w:r>
        <w:rPr>
          <w:b/>
          <w:sz w:val="26"/>
          <w:szCs w:val="26"/>
        </w:rPr>
      </w:r>
    </w:p>
    <w:p>
      <w:pPr>
        <w:pStyle w:val="ConsPlusNormal1"/>
        <w:bidi w:val="0"/>
        <w:ind w:left="4536" w:right="0" w:firstLine="6663"/>
        <w:jc w:val="right"/>
        <w:rPr>
          <w:b/>
          <w:b/>
          <w:color w:val="FF0000"/>
          <w:sz w:val="26"/>
          <w:szCs w:val="26"/>
        </w:rPr>
      </w:pPr>
      <w:r>
        <w:rPr>
          <w:b/>
          <w:color w:val="FF0000"/>
          <w:sz w:val="26"/>
          <w:szCs w:val="26"/>
        </w:rPr>
      </w:r>
    </w:p>
    <w:p>
      <w:pPr>
        <w:pStyle w:val="ConsPlusTitle"/>
        <w:widowControl/>
        <w:bidi w:val="0"/>
        <w:ind w:left="4536" w:right="0" w:hanging="0"/>
        <w:jc w:val="center"/>
        <w:rPr>
          <w:sz w:val="26"/>
          <w:szCs w:val="26"/>
        </w:rPr>
      </w:pPr>
      <w:r>
        <w:rPr>
          <w:sz w:val="26"/>
          <w:szCs w:val="26"/>
        </w:rPr>
      </w:r>
    </w:p>
    <w:p>
      <w:pPr>
        <w:pStyle w:val="Normal"/>
        <w:jc w:val="center"/>
        <w:rPr>
          <w:b/>
          <w:b/>
          <w:sz w:val="26"/>
          <w:szCs w:val="26"/>
        </w:rPr>
      </w:pPr>
      <w:r>
        <w:rPr>
          <w:b/>
          <w:sz w:val="26"/>
          <w:szCs w:val="26"/>
        </w:rPr>
        <w:t>КОНКУРСНАЯ ДОКУМЕНТАЦИЯ</w:t>
      </w:r>
    </w:p>
    <w:p>
      <w:pPr>
        <w:pStyle w:val="Normal"/>
        <w:jc w:val="center"/>
        <w:rPr/>
      </w:pPr>
      <w:r>
        <w:rPr>
          <w:b/>
          <w:sz w:val="26"/>
          <w:szCs w:val="26"/>
        </w:rPr>
        <w:t xml:space="preserve">ПО ПРОВЕДЕНИЮ ОТКРЫТОГО КОНКУРСА </w:t>
      </w:r>
      <w:r>
        <w:rPr>
          <w:b/>
          <w:bCs/>
          <w:sz w:val="26"/>
          <w:szCs w:val="26"/>
        </w:rPr>
        <w:t>ПО ОТБОРУ УПРАВЛЯЮЩЕЙ ОРГАНИЗАЦИИ</w:t>
      </w:r>
    </w:p>
    <w:p>
      <w:pPr>
        <w:pStyle w:val="Normal"/>
        <w:jc w:val="center"/>
        <w:rPr>
          <w:b/>
          <w:b/>
          <w:sz w:val="26"/>
          <w:szCs w:val="26"/>
        </w:rPr>
      </w:pPr>
      <w:r>
        <w:rPr>
          <w:b/>
          <w:sz w:val="26"/>
          <w:szCs w:val="26"/>
        </w:rPr>
      </w:r>
    </w:p>
    <w:p>
      <w:pPr>
        <w:pStyle w:val="Normal"/>
        <w:tabs>
          <w:tab w:val="clear" w:pos="708"/>
          <w:tab w:val="right" w:pos="9355" w:leader="none"/>
        </w:tabs>
        <w:jc w:val="center"/>
        <w:rPr>
          <w:b/>
          <w:b/>
          <w:sz w:val="26"/>
          <w:szCs w:val="26"/>
        </w:rPr>
      </w:pPr>
      <w:r>
        <w:rPr>
          <w:b/>
          <w:sz w:val="26"/>
          <w:szCs w:val="26"/>
        </w:rPr>
        <w:t xml:space="preserve">на право заключения договора управления многоквартирным </w:t>
      </w:r>
    </w:p>
    <w:p>
      <w:pPr>
        <w:pStyle w:val="Normal"/>
        <w:tabs>
          <w:tab w:val="clear" w:pos="708"/>
          <w:tab w:val="right" w:pos="9355" w:leader="none"/>
        </w:tabs>
        <w:jc w:val="center"/>
        <w:rPr/>
      </w:pPr>
      <w:r>
        <w:rPr>
          <w:b/>
          <w:sz w:val="26"/>
          <w:szCs w:val="26"/>
        </w:rPr>
        <w:t xml:space="preserve"> </w:t>
      </w:r>
      <w:r>
        <w:rPr>
          <w:b/>
          <w:sz w:val="26"/>
          <w:szCs w:val="26"/>
        </w:rPr>
        <w:t>дом</w:t>
      </w:r>
      <w:r>
        <w:rPr>
          <w:rFonts w:eastAsia="Times New Roman" w:cs="Times New Roman"/>
          <w:b/>
          <w:color w:val="auto"/>
          <w:sz w:val="26"/>
          <w:szCs w:val="26"/>
          <w:lang w:val="ru-RU" w:eastAsia="zh-CN" w:bidi="ar-SA"/>
        </w:rPr>
        <w:t>о</w:t>
      </w:r>
      <w:r>
        <w:rPr>
          <w:b/>
          <w:sz w:val="26"/>
          <w:szCs w:val="26"/>
        </w:rPr>
        <w:t xml:space="preserve">м  </w:t>
      </w:r>
      <w:r>
        <w:rPr>
          <w:b/>
          <w:bCs/>
          <w:sz w:val="26"/>
          <w:szCs w:val="26"/>
        </w:rPr>
        <w:t xml:space="preserve">по адресу: Костромская область, Костромской район, п.Сухоногово, </w:t>
      </w:r>
    </w:p>
    <w:p>
      <w:pPr>
        <w:pStyle w:val="Normal"/>
        <w:tabs>
          <w:tab w:val="clear" w:pos="708"/>
          <w:tab w:val="right" w:pos="9355" w:leader="none"/>
        </w:tabs>
        <w:jc w:val="center"/>
        <w:rPr>
          <w:b/>
          <w:b/>
          <w:bCs/>
          <w:sz w:val="26"/>
          <w:szCs w:val="26"/>
        </w:rPr>
      </w:pPr>
      <w:r>
        <w:rPr>
          <w:b/>
          <w:bCs/>
          <w:sz w:val="26"/>
          <w:szCs w:val="26"/>
        </w:rPr>
        <w:t>улица 70 лет Октября, дом № 7.</w:t>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Style30"/>
        <w:spacing w:lineRule="exact" w:line="300"/>
        <w:ind w:left="0" w:right="0" w:hanging="0"/>
        <w:rPr>
          <w:sz w:val="26"/>
          <w:szCs w:val="26"/>
        </w:rPr>
      </w:pPr>
      <w:r>
        <w:rPr>
          <w:rFonts w:cs="Times New Roman"/>
          <w:b/>
          <w:bCs/>
          <w:i w:val="false"/>
          <w:sz w:val="26"/>
          <w:szCs w:val="26"/>
          <w:lang w:val="ru-RU"/>
        </w:rPr>
        <w:t xml:space="preserve">             </w:t>
      </w:r>
      <w:r>
        <w:rPr>
          <w:b/>
          <w:bCs/>
          <w:sz w:val="26"/>
          <w:szCs w:val="26"/>
        </w:rPr>
        <w:t>1. Общие положения</w:t>
      </w:r>
    </w:p>
    <w:p>
      <w:pPr>
        <w:pStyle w:val="Normal"/>
        <w:rPr>
          <w:sz w:val="26"/>
          <w:szCs w:val="26"/>
        </w:rPr>
      </w:pPr>
      <w:r>
        <w:rPr>
          <w:sz w:val="26"/>
          <w:szCs w:val="26"/>
        </w:rPr>
      </w:r>
    </w:p>
    <w:p>
      <w:pPr>
        <w:pStyle w:val="Normal"/>
        <w:numPr>
          <w:ilvl w:val="1"/>
          <w:numId w:val="2"/>
        </w:numPr>
        <w:ind w:left="0" w:right="0" w:firstLine="720"/>
        <w:jc w:val="both"/>
        <w:rPr/>
      </w:pPr>
      <w:r>
        <w:rPr>
          <w:bCs/>
          <w:sz w:val="26"/>
        </w:rPr>
        <w:t xml:space="preserve">Настоящая </w:t>
      </w:r>
      <w:r>
        <w:rPr>
          <w:bCs/>
          <w:sz w:val="26"/>
          <w:szCs w:val="26"/>
        </w:rPr>
        <w:t>конкурсная документация</w:t>
      </w:r>
      <w:r>
        <w:rPr>
          <w:b/>
          <w:bCs/>
          <w:sz w:val="26"/>
          <w:szCs w:val="26"/>
        </w:rPr>
        <w:t xml:space="preserve"> </w:t>
      </w:r>
      <w:r>
        <w:rPr>
          <w:sz w:val="26"/>
          <w:szCs w:val="26"/>
        </w:rPr>
        <w:t>разработана в соответствии со статьей 161 Жилищного кодекса Российской Федерации,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управляющей организации на территории муниципального образования Чернопенского сельского поселения Костромского муниципального района Костромской области (далее – конкурс).</w:t>
      </w:r>
    </w:p>
    <w:p>
      <w:pPr>
        <w:pStyle w:val="Normal"/>
        <w:ind w:left="0" w:right="0" w:firstLine="720"/>
        <w:jc w:val="both"/>
        <w:rPr/>
      </w:pPr>
      <w:r>
        <w:rPr>
          <w:bCs/>
          <w:sz w:val="26"/>
          <w:szCs w:val="26"/>
        </w:rPr>
        <w:t xml:space="preserve">     </w:t>
      </w:r>
      <w:r>
        <w:rPr>
          <w:bCs/>
          <w:sz w:val="26"/>
          <w:szCs w:val="26"/>
        </w:rPr>
        <w:t>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pPr>
        <w:pStyle w:val="Normal"/>
        <w:ind w:left="0" w:right="0" w:firstLine="720"/>
        <w:jc w:val="both"/>
        <w:rPr/>
      </w:pPr>
      <w:r>
        <w:rPr>
          <w:bCs/>
          <w:sz w:val="26"/>
        </w:rPr>
        <w:t>1.2. Организатором конкурса является администрация Чернопенского сельского поселения Костромского муниципального района Костромской области</w:t>
      </w:r>
      <w:r>
        <w:rPr>
          <w:sz w:val="26"/>
        </w:rPr>
        <w:t>.</w:t>
      </w:r>
    </w:p>
    <w:p>
      <w:pPr>
        <w:pStyle w:val="Normal"/>
        <w:ind w:left="0" w:right="8" w:hanging="0"/>
        <w:jc w:val="both"/>
        <w:rPr/>
      </w:pPr>
      <w:r>
        <w:rPr>
          <w:b/>
          <w:sz w:val="26"/>
          <w:szCs w:val="26"/>
        </w:rPr>
        <w:tab/>
      </w:r>
      <w:r>
        <w:rPr>
          <w:sz w:val="26"/>
          <w:szCs w:val="26"/>
        </w:rPr>
        <w:t>1.3.</w:t>
        <w:tab/>
        <w:t>Предметом конкурса</w:t>
      </w:r>
      <w:r>
        <w:rPr>
          <w:b/>
          <w:sz w:val="26"/>
          <w:szCs w:val="26"/>
        </w:rPr>
        <w:t xml:space="preserve"> </w:t>
      </w:r>
      <w:r>
        <w:rPr>
          <w:sz w:val="26"/>
          <w:szCs w:val="26"/>
        </w:rPr>
        <w:t xml:space="preserve">является право заключения договора управления многоквартирным домом (далее – многоквартирный дом), расположенный по адресу:  </w:t>
      </w:r>
      <w:r>
        <w:rPr>
          <w:b w:val="false"/>
          <w:bCs w:val="false"/>
          <w:sz w:val="26"/>
          <w:szCs w:val="26"/>
        </w:rPr>
        <w:t xml:space="preserve">  </w:t>
      </w:r>
    </w:p>
    <w:p>
      <w:pPr>
        <w:pStyle w:val="Normal"/>
        <w:ind w:left="0" w:right="8" w:hanging="0"/>
        <w:jc w:val="both"/>
        <w:rPr/>
      </w:pPr>
      <w:r>
        <w:rPr>
          <w:b w:val="false"/>
          <w:bCs w:val="false"/>
          <w:sz w:val="26"/>
          <w:szCs w:val="26"/>
        </w:rPr>
        <w:t xml:space="preserve">           </w:t>
      </w:r>
      <w:r>
        <w:rPr>
          <w:b w:val="false"/>
          <w:bCs w:val="false"/>
          <w:sz w:val="26"/>
          <w:szCs w:val="26"/>
        </w:rPr>
        <w:t>Костромская область, Костромской район, п.Сухоногово, улица 70 лет Октября, дом № 7.</w:t>
      </w:r>
    </w:p>
    <w:p>
      <w:pPr>
        <w:pStyle w:val="Normal"/>
        <w:ind w:left="0" w:right="8" w:hanging="0"/>
        <w:jc w:val="both"/>
        <w:rPr/>
      </w:pPr>
      <w:r>
        <w:rPr>
          <w:sz w:val="26"/>
          <w:szCs w:val="26"/>
        </w:rPr>
        <w:tab/>
        <w:t>1.4.</w:t>
        <w:tab/>
        <w:t>Объект конкурса</w:t>
      </w:r>
      <w:r>
        <w:rPr>
          <w:b/>
          <w:sz w:val="26"/>
          <w:szCs w:val="26"/>
        </w:rPr>
        <w:t xml:space="preserve"> -</w:t>
      </w:r>
      <w:r>
        <w:rPr>
          <w:sz w:val="26"/>
          <w:szCs w:val="26"/>
        </w:rPr>
        <w:t xml:space="preserve"> общее имущество собственников помещений в многоквартирном доме, на право управления которыми, проводится конкурс.</w:t>
      </w:r>
    </w:p>
    <w:p>
      <w:pPr>
        <w:pStyle w:val="Normal"/>
        <w:widowControl w:val="false"/>
        <w:jc w:val="both"/>
        <w:rPr/>
      </w:pPr>
      <w:r>
        <w:rPr>
          <w:b/>
          <w:bCs/>
          <w:sz w:val="26"/>
          <w:szCs w:val="26"/>
        </w:rPr>
        <w:tab/>
      </w:r>
      <w:r>
        <w:rPr>
          <w:bCs/>
          <w:sz w:val="26"/>
          <w:szCs w:val="26"/>
        </w:rPr>
        <w:t>1.5.</w:t>
        <w:tab/>
        <w:t>Участник конкурса - претендент, допущенный комиссией к</w:t>
      </w:r>
      <w:r>
        <w:rPr>
          <w:b/>
          <w:bCs/>
          <w:sz w:val="26"/>
          <w:szCs w:val="26"/>
        </w:rPr>
        <w:t xml:space="preserve"> </w:t>
      </w:r>
      <w:r>
        <w:rPr>
          <w:bCs/>
          <w:sz w:val="26"/>
          <w:szCs w:val="26"/>
        </w:rPr>
        <w:t>участию в конкурсе</w:t>
      </w:r>
      <w:r>
        <w:rPr>
          <w:b/>
          <w:bCs/>
          <w:sz w:val="26"/>
          <w:szCs w:val="26"/>
        </w:rPr>
        <w:t>.</w:t>
      </w:r>
      <w:bookmarkStart w:id="2" w:name="_Ref119427085"/>
    </w:p>
    <w:p>
      <w:pPr>
        <w:pStyle w:val="Normal"/>
        <w:widowControl w:val="false"/>
        <w:tabs>
          <w:tab w:val="clear" w:pos="708"/>
          <w:tab w:val="left" w:pos="0" w:leader="none"/>
        </w:tabs>
        <w:jc w:val="both"/>
        <w:rPr/>
      </w:pPr>
      <w:bookmarkEnd w:id="2"/>
      <w:r>
        <w:rPr>
          <w:b/>
          <w:sz w:val="26"/>
          <w:szCs w:val="26"/>
        </w:rPr>
        <w:tab/>
      </w:r>
      <w:r>
        <w:rPr>
          <w:sz w:val="26"/>
          <w:szCs w:val="26"/>
        </w:rPr>
        <w:t>1.6. Претендент</w:t>
      </w:r>
      <w:r>
        <w:rPr>
          <w:b/>
          <w:sz w:val="26"/>
          <w:szCs w:val="26"/>
        </w:rPr>
        <w:t xml:space="preserve"> - </w:t>
      </w:r>
      <w:r>
        <w:rPr>
          <w:sz w:val="26"/>
          <w:szCs w:val="26"/>
        </w:rPr>
        <w:t>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pPr>
        <w:pStyle w:val="Normal"/>
        <w:widowControl w:val="false"/>
        <w:tabs>
          <w:tab w:val="clear" w:pos="708"/>
          <w:tab w:val="left" w:pos="0" w:leader="none"/>
        </w:tabs>
        <w:jc w:val="both"/>
        <w:rPr/>
      </w:pPr>
      <w:r>
        <w:rPr>
          <w:sz w:val="26"/>
          <w:szCs w:val="26"/>
        </w:rPr>
        <w:t xml:space="preserve">      </w:t>
      </w:r>
      <w:r>
        <w:rPr>
          <w:sz w:val="26"/>
          <w:szCs w:val="26"/>
        </w:rPr>
        <w:t>1.7.  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 а также для нанимателей жилых помещений по договорам социального найма.</w:t>
      </w:r>
    </w:p>
    <w:p>
      <w:pPr>
        <w:pStyle w:val="Normal"/>
        <w:widowControl w:val="false"/>
        <w:tabs>
          <w:tab w:val="clear" w:pos="708"/>
          <w:tab w:val="left" w:pos="0" w:leader="none"/>
        </w:tabs>
        <w:jc w:val="both"/>
        <w:rPr/>
      </w:pPr>
      <w:r>
        <w:rPr>
          <w:sz w:val="26"/>
          <w:szCs w:val="26"/>
        </w:rPr>
        <w:t xml:space="preserve">    </w:t>
      </w:r>
      <w:r>
        <w:rPr>
          <w:sz w:val="26"/>
          <w:szCs w:val="26"/>
        </w:rPr>
        <w:t>1.8.  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pPr>
        <w:pStyle w:val="ConsPlusNonformat"/>
        <w:bidi w:val="0"/>
        <w:jc w:val="both"/>
        <w:rPr/>
      </w:pPr>
      <w:r>
        <w:rPr>
          <w:rFonts w:cs="Times New Roman" w:ascii="Times New Roman" w:hAnsi="Times New Roman"/>
          <w:b/>
          <w:sz w:val="26"/>
          <w:szCs w:val="26"/>
        </w:rPr>
        <w:tab/>
      </w:r>
      <w:r>
        <w:rPr>
          <w:rFonts w:cs="Times New Roman" w:ascii="Times New Roman" w:hAnsi="Times New Roman"/>
          <w:sz w:val="26"/>
          <w:szCs w:val="26"/>
        </w:rPr>
        <w:t>1.9.</w:t>
      </w:r>
      <w:r>
        <w:rPr>
          <w:rFonts w:cs="Times New Roman" w:ascii="Times New Roman" w:hAnsi="Times New Roman"/>
          <w:b/>
          <w:sz w:val="26"/>
          <w:szCs w:val="26"/>
        </w:rPr>
        <w:tab/>
      </w:r>
      <w:r>
        <w:rPr>
          <w:rFonts w:cs="Times New Roman" w:ascii="Times New Roman" w:hAnsi="Times New Roman"/>
          <w:sz w:val="26"/>
          <w:szCs w:val="26"/>
        </w:rPr>
        <w:t xml:space="preserve">Конкурсная документация предоставляется на основании заявления любого заинтересованного лица, поданного в письменной форме, в течение 2 рабочих дней с даты получения заявления в порядке, указанном в извещении о проведении конкурса, размещенном на сайте </w:t>
      </w:r>
      <w:hyperlink r:id="rId8">
        <w:r>
          <w:rPr>
            <w:rFonts w:cs="Times New Roman" w:ascii="Times New Roman" w:hAnsi="Times New Roman"/>
            <w:sz w:val="26"/>
            <w:szCs w:val="26"/>
            <w:lang w:val="en-US"/>
          </w:rPr>
          <w:t>www</w:t>
        </w:r>
        <w:r>
          <w:rPr>
            <w:rFonts w:cs="Times New Roman" w:ascii="Times New Roman" w:hAnsi="Times New Roman"/>
            <w:sz w:val="26"/>
            <w:szCs w:val="26"/>
          </w:rPr>
          <w:t>.</w:t>
        </w:r>
        <w:r>
          <w:rPr>
            <w:rFonts w:cs="Times New Roman" w:ascii="Times New Roman" w:hAnsi="Times New Roman"/>
            <w:sz w:val="26"/>
            <w:szCs w:val="26"/>
            <w:lang w:val="en-US"/>
          </w:rPr>
          <w:t>torgi</w:t>
        </w:r>
        <w:r>
          <w:rPr>
            <w:rFonts w:cs="Times New Roman" w:ascii="Times New Roman" w:hAnsi="Times New Roman"/>
            <w:sz w:val="26"/>
            <w:szCs w:val="26"/>
          </w:rPr>
          <w:t>.</w:t>
        </w:r>
        <w:r>
          <w:rPr>
            <w:rFonts w:cs="Times New Roman" w:ascii="Times New Roman" w:hAnsi="Times New Roman"/>
            <w:sz w:val="26"/>
            <w:szCs w:val="26"/>
            <w:lang w:val="en-US"/>
          </w:rPr>
          <w:t>gov</w:t>
        </w:r>
        <w:r>
          <w:rPr>
            <w:rFonts w:cs="Times New Roman" w:ascii="Times New Roman" w:hAnsi="Times New Roman"/>
            <w:sz w:val="26"/>
            <w:szCs w:val="26"/>
          </w:rPr>
          <w:t>.</w:t>
        </w:r>
        <w:r>
          <w:rPr>
            <w:rFonts w:cs="Times New Roman" w:ascii="Times New Roman" w:hAnsi="Times New Roman"/>
            <w:sz w:val="26"/>
            <w:szCs w:val="26"/>
            <w:lang w:val="en-US"/>
          </w:rPr>
          <w:t>ru</w:t>
        </w:r>
      </w:hyperlink>
      <w:r>
        <w:rPr>
          <w:rFonts w:cs="Times New Roman" w:ascii="Times New Roman" w:hAnsi="Times New Roman"/>
          <w:sz w:val="26"/>
          <w:szCs w:val="26"/>
        </w:rPr>
        <w:t xml:space="preserve"> (далее – официальный сайт).</w:t>
      </w:r>
    </w:p>
    <w:p>
      <w:pPr>
        <w:pStyle w:val="Normal"/>
        <w:widowControl w:val="false"/>
        <w:tabs>
          <w:tab w:val="clear" w:pos="708"/>
          <w:tab w:val="left" w:pos="0" w:leader="none"/>
        </w:tabs>
        <w:jc w:val="both"/>
        <w:rPr/>
      </w:pPr>
      <w:r>
        <w:rPr>
          <w:color w:val="000000"/>
          <w:sz w:val="26"/>
          <w:szCs w:val="26"/>
        </w:rPr>
        <w:t>1.10. В</w:t>
      </w:r>
      <w:r>
        <w:rPr>
          <w:sz w:val="26"/>
          <w:szCs w:val="26"/>
        </w:rPr>
        <w:t xml:space="preserve"> качестве обеспечения заявки на участие в конкурсе претендент вносит средства на расчетный счет Администрации Чернопенского сельского поселения Костромского муниципального района Костромской области</w:t>
      </w:r>
      <w:r>
        <w:rPr>
          <w:sz w:val="26"/>
          <w:szCs w:val="26"/>
          <w:shd w:fill="auto" w:val="clear"/>
        </w:rPr>
        <w:t xml:space="preserve">. Реквизиты: ИНН 4414010709, КПП 441401001, ОКТМО 34614440, ОКПО 79181074,  Администрация Чернопенского сельского поселения </w:t>
      </w:r>
      <w:r>
        <w:rPr>
          <w:sz w:val="26"/>
          <w:szCs w:val="26"/>
          <w:shd w:fill="auto" w:val="clear"/>
          <w:lang w:val="ru-RU"/>
        </w:rPr>
        <w:t>Костромского муниципального района Костромской области в ОТДЕЛЕНИИ КОСТРОМА БАНКА РОССИИ//</w:t>
      </w:r>
      <w:r>
        <w:rPr>
          <w:sz w:val="26"/>
          <w:szCs w:val="26"/>
          <w:shd w:fill="auto" w:val="clear"/>
        </w:rPr>
        <w:t xml:space="preserve">УФК по Костромской области, г.Кострома, БИК 033469126, единый казначейский счет 40102810945370000034, </w:t>
      </w:r>
      <w:r>
        <w:rPr>
          <w:rFonts w:eastAsia="Times New Roman" w:cs="Times New Roman"/>
          <w:color w:val="000000"/>
          <w:sz w:val="26"/>
          <w:szCs w:val="26"/>
          <w:shd w:fill="auto" w:val="clear"/>
          <w:lang w:val="ru-RU" w:eastAsia="zh-CN" w:bidi="ar-SA"/>
        </w:rPr>
        <w:t xml:space="preserve"> казначейский счет 03232643346144404100</w:t>
      </w:r>
      <w:r>
        <w:rPr>
          <w:sz w:val="26"/>
          <w:szCs w:val="26"/>
          <w:shd w:fill="auto" w:val="clear"/>
        </w:rPr>
        <w:t>.</w:t>
      </w:r>
    </w:p>
    <w:p>
      <w:pPr>
        <w:pStyle w:val="Normal"/>
        <w:widowControl w:val="false"/>
        <w:tabs>
          <w:tab w:val="clear" w:pos="708"/>
          <w:tab w:val="left" w:pos="0" w:leader="none"/>
        </w:tabs>
        <w:jc w:val="both"/>
        <w:rPr/>
      </w:pPr>
      <w:r>
        <w:rPr>
          <w:sz w:val="26"/>
          <w:szCs w:val="26"/>
        </w:rPr>
        <w:t xml:space="preserve">           </w:t>
      </w:r>
      <w:r>
        <w:rPr>
          <w:sz w:val="26"/>
          <w:szCs w:val="26"/>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pPr>
        <w:pStyle w:val="Normal"/>
        <w:widowControl w:val="false"/>
        <w:tabs>
          <w:tab w:val="clear" w:pos="708"/>
          <w:tab w:val="left" w:pos="0" w:leader="none"/>
        </w:tabs>
        <w:jc w:val="both"/>
        <w:rPr/>
      </w:pPr>
      <w:r>
        <w:rPr>
          <w:sz w:val="26"/>
          <w:szCs w:val="26"/>
        </w:rPr>
        <w:t xml:space="preserve">            </w:t>
      </w:r>
      <w:r>
        <w:rPr>
          <w:color w:val="000000"/>
          <w:sz w:val="26"/>
          <w:szCs w:val="26"/>
        </w:rPr>
        <w:t>1.11. Обеспечение исполнения обязательств.</w:t>
      </w:r>
    </w:p>
    <w:p>
      <w:pPr>
        <w:pStyle w:val="Normal"/>
        <w:widowControl w:val="false"/>
        <w:tabs>
          <w:tab w:val="clear" w:pos="708"/>
          <w:tab w:val="left" w:pos="0" w:leader="none"/>
        </w:tabs>
        <w:jc w:val="both"/>
        <w:rPr/>
      </w:pPr>
      <w:r>
        <w:rPr>
          <w:color w:val="000000"/>
          <w:sz w:val="26"/>
          <w:szCs w:val="26"/>
        </w:rPr>
        <w:t xml:space="preserve">      </w:t>
      </w:r>
      <w:r>
        <w:rPr>
          <w:color w:val="000000"/>
          <w:sz w:val="26"/>
          <w:szCs w:val="26"/>
        </w:rPr>
        <w:t xml:space="preserve">1.11.1.  </w:t>
      </w:r>
      <w:r>
        <w:rPr>
          <w:color w:val="000000"/>
          <w:sz w:val="26"/>
          <w:szCs w:val="26"/>
          <w:shd w:fill="auto" w:val="clear"/>
        </w:rPr>
        <w:t xml:space="preserve">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r>
        <w:rPr>
          <w:color w:val="000000"/>
          <w:sz w:val="26"/>
          <w:szCs w:val="26"/>
        </w:rPr>
        <w:t xml:space="preserve">Размер обеспечения исполнения обязательств рассчитывается по формуле: </w:t>
      </w:r>
    </w:p>
    <w:p>
      <w:pPr>
        <w:pStyle w:val="Normal"/>
        <w:widowControl w:val="false"/>
        <w:tabs>
          <w:tab w:val="clear" w:pos="708"/>
          <w:tab w:val="left" w:pos="0" w:leader="none"/>
        </w:tabs>
        <w:jc w:val="center"/>
        <w:rPr/>
      </w:pPr>
      <w:r>
        <w:rPr>
          <w:color w:val="000000"/>
          <w:sz w:val="26"/>
          <w:szCs w:val="26"/>
        </w:rPr>
        <w:t>О</w:t>
      </w:r>
      <w:r>
        <w:rPr>
          <w:color w:val="000000"/>
          <w:sz w:val="26"/>
          <w:szCs w:val="26"/>
          <w:vertAlign w:val="subscript"/>
        </w:rPr>
        <w:t>оу</w:t>
      </w:r>
      <w:r>
        <w:rPr>
          <w:color w:val="000000"/>
          <w:sz w:val="26"/>
          <w:szCs w:val="26"/>
        </w:rPr>
        <w:t xml:space="preserve">  =К х (Р</w:t>
      </w:r>
      <w:r>
        <w:rPr>
          <w:color w:val="000000"/>
          <w:sz w:val="26"/>
          <w:szCs w:val="26"/>
          <w:vertAlign w:val="subscript"/>
        </w:rPr>
        <w:t>ои</w:t>
      </w:r>
      <w:r>
        <w:rPr>
          <w:color w:val="000000"/>
          <w:sz w:val="26"/>
          <w:szCs w:val="26"/>
        </w:rPr>
        <w:t xml:space="preserve">  + Р </w:t>
      </w:r>
      <w:r>
        <w:rPr>
          <w:color w:val="000000"/>
          <w:sz w:val="26"/>
          <w:szCs w:val="26"/>
          <w:vertAlign w:val="subscript"/>
        </w:rPr>
        <w:t>ку</w:t>
      </w:r>
      <w:r>
        <w:rPr>
          <w:color w:val="000000"/>
          <w:sz w:val="26"/>
          <w:szCs w:val="26"/>
        </w:rPr>
        <w:t>),</w:t>
      </w:r>
    </w:p>
    <w:p>
      <w:pPr>
        <w:pStyle w:val="Normal"/>
        <w:widowControl w:val="false"/>
        <w:tabs>
          <w:tab w:val="clear" w:pos="708"/>
          <w:tab w:val="left" w:pos="0" w:leader="none"/>
        </w:tabs>
        <w:jc w:val="both"/>
        <w:rPr>
          <w:color w:val="000000"/>
          <w:sz w:val="26"/>
          <w:szCs w:val="26"/>
        </w:rPr>
      </w:pPr>
      <w:r>
        <w:rPr>
          <w:color w:val="000000"/>
          <w:sz w:val="26"/>
          <w:szCs w:val="26"/>
        </w:rPr>
      </w:r>
    </w:p>
    <w:p>
      <w:pPr>
        <w:pStyle w:val="Normal"/>
        <w:widowControl w:val="false"/>
        <w:tabs>
          <w:tab w:val="clear" w:pos="708"/>
          <w:tab w:val="left" w:pos="0" w:leader="none"/>
        </w:tabs>
        <w:jc w:val="both"/>
        <w:rPr/>
      </w:pPr>
      <w:r>
        <w:rPr>
          <w:color w:val="000000"/>
          <w:sz w:val="26"/>
          <w:szCs w:val="26"/>
        </w:rPr>
        <w:t xml:space="preserve">         </w:t>
      </w:r>
      <w:r>
        <w:rPr>
          <w:color w:val="000000"/>
          <w:sz w:val="26"/>
          <w:szCs w:val="26"/>
        </w:rPr>
        <w:t>где:</w:t>
      </w:r>
    </w:p>
    <w:p>
      <w:pPr>
        <w:pStyle w:val="Normal"/>
        <w:widowControl w:val="false"/>
        <w:tabs>
          <w:tab w:val="clear" w:pos="708"/>
          <w:tab w:val="left" w:pos="0" w:leader="none"/>
        </w:tabs>
        <w:jc w:val="both"/>
        <w:rPr/>
      </w:pPr>
      <w:r>
        <w:rPr>
          <w:color w:val="000000"/>
          <w:sz w:val="26"/>
          <w:szCs w:val="26"/>
        </w:rPr>
        <w:t xml:space="preserve">         </w:t>
      </w:r>
      <w:r>
        <w:rPr>
          <w:color w:val="000000"/>
          <w:sz w:val="26"/>
          <w:szCs w:val="26"/>
        </w:rPr>
        <w:t>О</w:t>
      </w:r>
      <w:r>
        <w:rPr>
          <w:color w:val="000000"/>
          <w:sz w:val="26"/>
          <w:szCs w:val="26"/>
          <w:vertAlign w:val="subscript"/>
        </w:rPr>
        <w:t>оу</w:t>
      </w:r>
      <w:r>
        <w:rPr>
          <w:color w:val="000000"/>
          <w:sz w:val="26"/>
          <w:szCs w:val="26"/>
        </w:rPr>
        <w:t>- размер обеспечения исполнения обязательств;</w:t>
      </w:r>
    </w:p>
    <w:p>
      <w:pPr>
        <w:pStyle w:val="Normal"/>
        <w:widowControl w:val="false"/>
        <w:tabs>
          <w:tab w:val="clear" w:pos="708"/>
          <w:tab w:val="left" w:pos="0" w:leader="none"/>
        </w:tabs>
        <w:jc w:val="both"/>
        <w:rPr/>
      </w:pPr>
      <w:r>
        <w:rPr>
          <w:color w:val="000000"/>
          <w:sz w:val="26"/>
          <w:szCs w:val="26"/>
        </w:rPr>
        <w:t xml:space="preserve">         </w:t>
      </w:r>
      <w:r>
        <w:rPr>
          <w:color w:val="000000"/>
          <w:sz w:val="26"/>
          <w:szCs w:val="26"/>
        </w:rPr>
        <w:t>К  - коэффициент,  установленный  организатором  конкурса  в  пределах  от 0,5 до 0,75;</w:t>
      </w:r>
    </w:p>
    <w:p>
      <w:pPr>
        <w:pStyle w:val="Normal"/>
        <w:widowControl w:val="false"/>
        <w:tabs>
          <w:tab w:val="clear" w:pos="708"/>
          <w:tab w:val="left" w:pos="0" w:leader="none"/>
        </w:tabs>
        <w:jc w:val="both"/>
        <w:rPr/>
      </w:pPr>
      <w:r>
        <w:rPr>
          <w:color w:val="000000"/>
          <w:sz w:val="26"/>
          <w:szCs w:val="26"/>
        </w:rPr>
        <w:t xml:space="preserve">    </w:t>
      </w:r>
      <w:r>
        <w:rPr>
          <w:color w:val="000000"/>
          <w:sz w:val="26"/>
          <w:szCs w:val="26"/>
        </w:rPr>
        <w:t>Р</w:t>
      </w:r>
      <w:r>
        <w:rPr>
          <w:color w:val="000000"/>
          <w:sz w:val="26"/>
          <w:szCs w:val="26"/>
          <w:vertAlign w:val="subscript"/>
        </w:rPr>
        <w:t xml:space="preserve">он </w:t>
      </w:r>
      <w:r>
        <w:rPr>
          <w:color w:val="000000"/>
          <w:sz w:val="26"/>
          <w:szCs w:val="26"/>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pPr>
        <w:pStyle w:val="Normal"/>
        <w:widowControl w:val="false"/>
        <w:tabs>
          <w:tab w:val="clear" w:pos="708"/>
          <w:tab w:val="left" w:pos="0" w:leader="none"/>
        </w:tabs>
        <w:jc w:val="both"/>
        <w:rPr/>
      </w:pPr>
      <w:r>
        <w:rPr>
          <w:color w:val="000000"/>
          <w:sz w:val="26"/>
          <w:szCs w:val="26"/>
        </w:rPr>
        <w:t xml:space="preserve">          </w:t>
      </w:r>
      <w:r>
        <w:rPr>
          <w:color w:val="000000"/>
          <w:sz w:val="26"/>
          <w:szCs w:val="26"/>
        </w:rPr>
        <w:t>Р</w:t>
      </w:r>
      <w:r>
        <w:rPr>
          <w:color w:val="000000"/>
          <w:sz w:val="26"/>
          <w:szCs w:val="26"/>
          <w:vertAlign w:val="subscript"/>
        </w:rPr>
        <w:t>ку</w:t>
      </w:r>
      <w:r>
        <w:rPr>
          <w:color w:val="000000"/>
          <w:sz w:val="26"/>
          <w:szCs w:val="26"/>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pPr>
        <w:pStyle w:val="Normal"/>
        <w:widowControl w:val="false"/>
        <w:tabs>
          <w:tab w:val="clear" w:pos="708"/>
          <w:tab w:val="left" w:pos="0" w:leader="none"/>
        </w:tabs>
        <w:jc w:val="both"/>
        <w:rPr/>
      </w:pPr>
      <w:r>
        <w:rPr>
          <w:color w:val="000000"/>
          <w:sz w:val="26"/>
          <w:szCs w:val="26"/>
        </w:rPr>
        <w:t xml:space="preserve">         </w:t>
      </w:r>
      <w:r>
        <w:rPr>
          <w:color w:val="000000"/>
          <w:sz w:val="26"/>
          <w:szCs w:val="26"/>
        </w:rPr>
        <w:t>Сумма размера обеспечения исполнения обязательств указана в</w:t>
      </w:r>
      <w:r>
        <w:rPr>
          <w:color w:val="000000"/>
          <w:sz w:val="26"/>
          <w:szCs w:val="26"/>
          <w:shd w:fill="auto" w:val="clear"/>
        </w:rPr>
        <w:t xml:space="preserve"> приложении № 9 </w:t>
      </w:r>
      <w:r>
        <w:rPr>
          <w:color w:val="000000"/>
          <w:sz w:val="26"/>
          <w:szCs w:val="26"/>
        </w:rPr>
        <w:t>к настоящей конкурсной документации.</w:t>
      </w:r>
    </w:p>
    <w:p>
      <w:pPr>
        <w:pStyle w:val="Normal"/>
        <w:widowControl w:val="false"/>
        <w:tabs>
          <w:tab w:val="clear" w:pos="708"/>
          <w:tab w:val="left" w:pos="0" w:leader="none"/>
        </w:tabs>
        <w:jc w:val="both"/>
        <w:rPr/>
      </w:pPr>
      <w:r>
        <w:rPr>
          <w:color w:val="000000"/>
          <w:sz w:val="26"/>
          <w:szCs w:val="26"/>
        </w:rPr>
        <w:t xml:space="preserve">   </w:t>
      </w:r>
      <w:r>
        <w:rPr>
          <w:color w:val="000000"/>
          <w:sz w:val="26"/>
          <w:szCs w:val="26"/>
          <w:shd w:fill="auto" w:val="clear"/>
        </w:rPr>
        <w:t xml:space="preserve"> </w:t>
      </w:r>
      <w:r>
        <w:rPr>
          <w:color w:val="000000"/>
          <w:sz w:val="26"/>
          <w:szCs w:val="26"/>
          <w:shd w:fill="auto" w:val="clear"/>
        </w:rPr>
        <w:t xml:space="preserve">1.11.2. </w:t>
      </w:r>
      <w:r>
        <w:rPr>
          <w:color w:val="000000"/>
          <w:sz w:val="26"/>
          <w:szCs w:val="26"/>
        </w:rPr>
        <w:t xml:space="preserve">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pPr>
        <w:pStyle w:val="Normal"/>
        <w:widowControl w:val="false"/>
        <w:tabs>
          <w:tab w:val="clear" w:pos="708"/>
          <w:tab w:val="left" w:pos="0" w:leader="none"/>
        </w:tabs>
        <w:jc w:val="both"/>
        <w:rPr/>
      </w:pPr>
      <w:r>
        <w:rPr>
          <w:color w:val="000000"/>
          <w:sz w:val="26"/>
          <w:szCs w:val="26"/>
        </w:rPr>
        <w:t xml:space="preserve">    </w:t>
      </w:r>
      <w:r>
        <w:rPr>
          <w:color w:val="000000"/>
          <w:sz w:val="26"/>
          <w:szCs w:val="26"/>
        </w:rPr>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pPr>
        <w:pStyle w:val="Normal"/>
        <w:widowControl w:val="false"/>
        <w:tabs>
          <w:tab w:val="clear" w:pos="708"/>
          <w:tab w:val="left" w:pos="-360" w:leader="none"/>
        </w:tabs>
        <w:autoSpaceDE w:val="false"/>
        <w:spacing w:lineRule="exact" w:line="300"/>
        <w:jc w:val="both"/>
        <w:rPr/>
      </w:pPr>
      <w:r>
        <w:rPr>
          <w:b/>
          <w:bCs/>
          <w:sz w:val="26"/>
          <w:szCs w:val="26"/>
        </w:rPr>
        <w:t xml:space="preserve">      </w:t>
      </w:r>
      <w:r>
        <w:rPr>
          <w:bCs/>
          <w:sz w:val="26"/>
          <w:szCs w:val="26"/>
        </w:rPr>
        <w:t xml:space="preserve">1.12.  </w:t>
      </w:r>
      <w:r>
        <w:rPr>
          <w:bCs/>
          <w:sz w:val="26"/>
          <w:szCs w:val="26"/>
          <w:shd w:fill="auto" w:val="clear"/>
        </w:rPr>
        <w:t xml:space="preserve"> Извещение  о  проведении  конкурса  (приложение № 8 </w:t>
      </w:r>
      <w:r>
        <w:rPr>
          <w:bCs/>
          <w:sz w:val="26"/>
          <w:szCs w:val="26"/>
        </w:rPr>
        <w:t xml:space="preserve"> к настоящей конкурсной документации) размещается организатором конкурса на официальном сайте не менее чем за 30 дней до даты окончания срока подачи заявок на участие в конкурсе.</w:t>
      </w:r>
    </w:p>
    <w:p>
      <w:pPr>
        <w:pStyle w:val="Normal"/>
        <w:widowControl w:val="false"/>
        <w:tabs>
          <w:tab w:val="clear" w:pos="708"/>
          <w:tab w:val="left" w:pos="-360" w:leader="none"/>
        </w:tabs>
        <w:autoSpaceDE w:val="false"/>
        <w:spacing w:lineRule="exact" w:line="300"/>
        <w:jc w:val="both"/>
        <w:rPr/>
      </w:pPr>
      <w:r>
        <w:rPr>
          <w:bCs/>
          <w:sz w:val="26"/>
          <w:szCs w:val="26"/>
        </w:rPr>
        <w:t xml:space="preserve">       </w:t>
      </w:r>
      <w:r>
        <w:rPr>
          <w:bCs/>
          <w:sz w:val="26"/>
          <w:szCs w:val="26"/>
        </w:rPr>
        <w:t>1.13.</w:t>
      </w:r>
      <w:r>
        <w:rPr/>
        <w:t xml:space="preserve"> </w:t>
      </w:r>
      <w:r>
        <w:rPr>
          <w:bCs/>
          <w:sz w:val="26"/>
          <w:szCs w:val="26"/>
        </w:rPr>
        <w:t>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pPr>
        <w:pStyle w:val="Normal"/>
        <w:widowControl w:val="false"/>
        <w:tabs>
          <w:tab w:val="clear" w:pos="708"/>
          <w:tab w:val="left" w:pos="-360" w:leader="none"/>
        </w:tabs>
        <w:autoSpaceDE w:val="false"/>
        <w:spacing w:lineRule="exact" w:line="300"/>
        <w:jc w:val="both"/>
        <w:rPr/>
      </w:pPr>
      <w:r>
        <w:rPr>
          <w:bCs/>
          <w:sz w:val="26"/>
          <w:szCs w:val="26"/>
        </w:rPr>
        <w:t xml:space="preserve">        </w:t>
      </w:r>
      <w:r>
        <w:rPr>
          <w:bCs/>
          <w:sz w:val="26"/>
          <w:szCs w:val="26"/>
        </w:rPr>
        <w:t>1.13.1.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pPr>
        <w:pStyle w:val="Normal"/>
        <w:widowControl w:val="false"/>
        <w:tabs>
          <w:tab w:val="clear" w:pos="708"/>
          <w:tab w:val="left" w:pos="-360" w:leader="none"/>
        </w:tabs>
        <w:autoSpaceDE w:val="false"/>
        <w:spacing w:lineRule="exact" w:line="300"/>
        <w:jc w:val="both"/>
        <w:rPr/>
      </w:pPr>
      <w:r>
        <w:rPr>
          <w:bCs/>
          <w:sz w:val="26"/>
          <w:szCs w:val="26"/>
        </w:rPr>
        <w:t xml:space="preserve">        </w:t>
      </w:r>
      <w:r>
        <w:rPr>
          <w:bCs/>
          <w:sz w:val="26"/>
          <w:szCs w:val="26"/>
        </w:rPr>
        <w:t>1.13.2.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части 13 статьи 161 Жилищного кодекса Российской Федерации, путем размещения сообщения в местах, удобных для ознакомления лицами, принявшими помещения,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pPr>
        <w:pStyle w:val="Normal"/>
        <w:widowControl w:val="false"/>
        <w:tabs>
          <w:tab w:val="clear" w:pos="708"/>
          <w:tab w:val="left" w:pos="-360" w:leader="none"/>
        </w:tabs>
        <w:autoSpaceDE w:val="false"/>
        <w:spacing w:lineRule="exact" w:line="300"/>
        <w:jc w:val="center"/>
        <w:rPr>
          <w:b/>
          <w:b/>
          <w:bCs/>
          <w:sz w:val="26"/>
          <w:szCs w:val="26"/>
        </w:rPr>
      </w:pPr>
      <w:r>
        <w:rPr>
          <w:b/>
          <w:bCs/>
          <w:sz w:val="26"/>
          <w:szCs w:val="26"/>
        </w:rPr>
      </w:r>
    </w:p>
    <w:p>
      <w:pPr>
        <w:pStyle w:val="Normal"/>
        <w:widowControl w:val="false"/>
        <w:tabs>
          <w:tab w:val="clear" w:pos="708"/>
          <w:tab w:val="left" w:pos="-360" w:leader="none"/>
        </w:tabs>
        <w:autoSpaceDE w:val="false"/>
        <w:spacing w:lineRule="exact" w:line="300"/>
        <w:jc w:val="center"/>
        <w:rPr>
          <w:b/>
          <w:b/>
          <w:bCs/>
          <w:sz w:val="26"/>
          <w:szCs w:val="26"/>
        </w:rPr>
      </w:pPr>
      <w:r>
        <w:rPr>
          <w:b/>
          <w:bCs/>
          <w:sz w:val="26"/>
          <w:szCs w:val="26"/>
        </w:rPr>
        <w:t>2. Требования к участникам конкурса</w:t>
      </w:r>
    </w:p>
    <w:p>
      <w:pPr>
        <w:pStyle w:val="Normal"/>
        <w:widowControl w:val="false"/>
        <w:tabs>
          <w:tab w:val="clear" w:pos="708"/>
          <w:tab w:val="left" w:pos="-360" w:leader="none"/>
        </w:tabs>
        <w:autoSpaceDE w:val="false"/>
        <w:spacing w:lineRule="exact" w:line="300"/>
        <w:jc w:val="center"/>
        <w:rPr>
          <w:b/>
          <w:b/>
          <w:bCs/>
          <w:sz w:val="26"/>
          <w:szCs w:val="26"/>
        </w:rPr>
      </w:pPr>
      <w:r>
        <w:rPr>
          <w:b/>
          <w:bCs/>
          <w:sz w:val="26"/>
          <w:szCs w:val="26"/>
        </w:rPr>
      </w:r>
    </w:p>
    <w:p>
      <w:pPr>
        <w:pStyle w:val="Normal"/>
        <w:widowControl w:val="false"/>
        <w:tabs>
          <w:tab w:val="clear" w:pos="708"/>
          <w:tab w:val="left" w:pos="0" w:leader="none"/>
        </w:tabs>
        <w:autoSpaceDE w:val="false"/>
        <w:spacing w:lineRule="exact" w:line="300"/>
        <w:jc w:val="both"/>
        <w:rPr>
          <w:sz w:val="26"/>
          <w:szCs w:val="26"/>
        </w:rPr>
      </w:pPr>
      <w:r>
        <w:rPr>
          <w:sz w:val="26"/>
          <w:szCs w:val="26"/>
        </w:rPr>
        <w:tab/>
        <w:t>2.1. При проведении конкурса устанавливаются следующие требования ко всем претендентам:</w:t>
      </w:r>
    </w:p>
    <w:p>
      <w:pPr>
        <w:pStyle w:val="Normal"/>
        <w:widowControl w:val="false"/>
        <w:tabs>
          <w:tab w:val="clear" w:pos="708"/>
          <w:tab w:val="left" w:pos="709" w:leader="none"/>
        </w:tabs>
        <w:autoSpaceDE w:val="false"/>
        <w:spacing w:lineRule="exact" w:line="300"/>
        <w:jc w:val="both"/>
        <w:rPr/>
      </w:pPr>
      <w:r>
        <w:rPr>
          <w:sz w:val="26"/>
          <w:szCs w:val="26"/>
        </w:rPr>
        <w:t xml:space="preserve">   </w:t>
      </w:r>
      <w:r>
        <w:rPr>
          <w:sz w:val="26"/>
          <w:szCs w:val="26"/>
        </w:rPr>
        <w:t>2.1.1.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pPr>
        <w:pStyle w:val="Normal"/>
        <w:widowControl w:val="false"/>
        <w:tabs>
          <w:tab w:val="clear" w:pos="708"/>
          <w:tab w:val="left" w:pos="709" w:leader="none"/>
        </w:tabs>
        <w:autoSpaceDE w:val="false"/>
        <w:spacing w:lineRule="exact" w:line="300"/>
        <w:jc w:val="both"/>
        <w:rPr/>
      </w:pPr>
      <w:r>
        <w:rPr>
          <w:sz w:val="26"/>
          <w:szCs w:val="26"/>
        </w:rPr>
        <w:t xml:space="preserve">     </w:t>
      </w:r>
      <w:r>
        <w:rPr>
          <w:sz w:val="26"/>
          <w:szCs w:val="26"/>
        </w:rPr>
        <w:t>2.1.2.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pPr>
        <w:pStyle w:val="Normal"/>
        <w:widowControl w:val="false"/>
        <w:tabs>
          <w:tab w:val="clear" w:pos="708"/>
          <w:tab w:val="left" w:pos="709" w:leader="none"/>
        </w:tabs>
        <w:autoSpaceDE w:val="false"/>
        <w:spacing w:lineRule="exact" w:line="300"/>
        <w:jc w:val="both"/>
        <w:rPr/>
      </w:pPr>
      <w:r>
        <w:rPr>
          <w:sz w:val="26"/>
          <w:szCs w:val="26"/>
        </w:rPr>
        <w:t xml:space="preserve">       </w:t>
      </w:r>
      <w:r>
        <w:rPr>
          <w:sz w:val="26"/>
          <w:szCs w:val="26"/>
        </w:rPr>
        <w:t>2.1.3. деятельность претендента не приостановлена в порядке, предусмотренном Кодексом Российской Федерации об административных правонарушениях;</w:t>
      </w:r>
    </w:p>
    <w:p>
      <w:pPr>
        <w:pStyle w:val="Normal"/>
        <w:widowControl w:val="false"/>
        <w:tabs>
          <w:tab w:val="clear" w:pos="708"/>
          <w:tab w:val="left" w:pos="709" w:leader="none"/>
        </w:tabs>
        <w:autoSpaceDE w:val="false"/>
        <w:spacing w:lineRule="exact" w:line="300"/>
        <w:jc w:val="both"/>
        <w:rPr/>
      </w:pPr>
      <w:r>
        <w:rPr>
          <w:sz w:val="26"/>
          <w:szCs w:val="26"/>
        </w:rPr>
        <w:t xml:space="preserve">    </w:t>
      </w:r>
      <w:r>
        <w:rPr>
          <w:sz w:val="26"/>
          <w:szCs w:val="26"/>
        </w:rPr>
        <w:t>2.1.4.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pPr>
        <w:pStyle w:val="Normal"/>
        <w:widowControl w:val="false"/>
        <w:tabs>
          <w:tab w:val="clear" w:pos="708"/>
          <w:tab w:val="left" w:pos="709" w:leader="none"/>
        </w:tabs>
        <w:autoSpaceDE w:val="false"/>
        <w:spacing w:lineRule="exact" w:line="300"/>
        <w:jc w:val="both"/>
        <w:rPr/>
      </w:pPr>
      <w:r>
        <w:rPr>
          <w:sz w:val="26"/>
          <w:szCs w:val="26"/>
        </w:rPr>
        <w:t xml:space="preserve">   </w:t>
      </w:r>
      <w:r>
        <w:rPr>
          <w:sz w:val="26"/>
          <w:szCs w:val="26"/>
        </w:rPr>
        <w:t>2.1.5.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pPr>
        <w:pStyle w:val="Normal"/>
        <w:widowControl w:val="false"/>
        <w:tabs>
          <w:tab w:val="clear" w:pos="708"/>
          <w:tab w:val="left" w:pos="709" w:leader="none"/>
        </w:tabs>
        <w:autoSpaceDE w:val="false"/>
        <w:spacing w:lineRule="exact" w:line="300"/>
        <w:jc w:val="both"/>
        <w:rPr/>
      </w:pPr>
      <w:r>
        <w:rPr>
          <w:sz w:val="26"/>
          <w:szCs w:val="26"/>
        </w:rPr>
        <w:t xml:space="preserve">     </w:t>
      </w:r>
      <w:r>
        <w:rPr>
          <w:sz w:val="26"/>
          <w:szCs w:val="26"/>
        </w:rPr>
        <w:t>2.1.6.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pPr>
        <w:pStyle w:val="Normal"/>
        <w:widowControl w:val="false"/>
        <w:tabs>
          <w:tab w:val="clear" w:pos="708"/>
          <w:tab w:val="left" w:pos="709" w:leader="none"/>
        </w:tabs>
        <w:autoSpaceDE w:val="false"/>
        <w:spacing w:lineRule="exact" w:line="300"/>
        <w:jc w:val="both"/>
        <w:rPr/>
      </w:pPr>
      <w:r>
        <w:rPr>
          <w:sz w:val="26"/>
          <w:szCs w:val="26"/>
        </w:rPr>
        <w:t xml:space="preserve">    </w:t>
      </w:r>
      <w:r>
        <w:rPr>
          <w:sz w:val="26"/>
          <w:szCs w:val="26"/>
        </w:rPr>
        <w:t>2.1.7.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pPr>
        <w:pStyle w:val="Normal"/>
        <w:widowControl w:val="false"/>
        <w:tabs>
          <w:tab w:val="clear" w:pos="708"/>
          <w:tab w:val="left" w:pos="709" w:leader="none"/>
        </w:tabs>
        <w:autoSpaceDE w:val="false"/>
        <w:spacing w:lineRule="exact" w:line="300"/>
        <w:jc w:val="both"/>
        <w:rPr/>
      </w:pPr>
      <w:r>
        <w:rPr>
          <w:sz w:val="26"/>
          <w:szCs w:val="26"/>
        </w:rPr>
        <w:t xml:space="preserve">     </w:t>
      </w:r>
      <w:r>
        <w:rPr>
          <w:sz w:val="26"/>
          <w:szCs w:val="26"/>
        </w:rPr>
        <w:t>2.1.8.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pPr>
        <w:pStyle w:val="Normal"/>
        <w:widowControl w:val="false"/>
        <w:tabs>
          <w:tab w:val="clear" w:pos="708"/>
          <w:tab w:val="left" w:pos="709" w:leader="none"/>
        </w:tabs>
        <w:autoSpaceDE w:val="false"/>
        <w:spacing w:lineRule="exact" w:line="300"/>
        <w:jc w:val="both"/>
        <w:rPr/>
      </w:pPr>
      <w:r>
        <w:rPr>
          <w:sz w:val="26"/>
          <w:szCs w:val="26"/>
        </w:rPr>
        <w:t xml:space="preserve">           </w:t>
      </w:r>
      <w:r>
        <w:rPr>
          <w:sz w:val="26"/>
          <w:szCs w:val="26"/>
        </w:rPr>
        <w:t>2.2. Основаниями для отказа допуска к участию в конкурсе являются:</w:t>
      </w:r>
    </w:p>
    <w:p>
      <w:pPr>
        <w:pStyle w:val="Normal"/>
        <w:widowControl w:val="false"/>
        <w:tabs>
          <w:tab w:val="clear" w:pos="708"/>
          <w:tab w:val="left" w:pos="709" w:leader="none"/>
        </w:tabs>
        <w:autoSpaceDE w:val="false"/>
        <w:spacing w:lineRule="exact" w:line="300"/>
        <w:jc w:val="both"/>
        <w:rPr/>
      </w:pPr>
      <w:r>
        <w:rPr>
          <w:sz w:val="26"/>
          <w:szCs w:val="26"/>
        </w:rPr>
        <w:t xml:space="preserve">    </w:t>
      </w:r>
      <w:r>
        <w:rPr>
          <w:sz w:val="26"/>
          <w:szCs w:val="26"/>
        </w:rPr>
        <w:t xml:space="preserve">2.2.1.  непредставление   определенных </w:t>
      </w:r>
      <w:r>
        <w:rPr>
          <w:color w:val="000000"/>
          <w:sz w:val="26"/>
          <w:szCs w:val="26"/>
          <w:shd w:fill="auto" w:val="clear"/>
        </w:rPr>
        <w:t>разделом 6</w:t>
      </w:r>
      <w:r>
        <w:rPr>
          <w:sz w:val="26"/>
          <w:szCs w:val="26"/>
        </w:rPr>
        <w:t xml:space="preserve"> настоящей конкурсной документации документов либо наличие в таких документах недостоверных сведений;</w:t>
      </w:r>
    </w:p>
    <w:p>
      <w:pPr>
        <w:pStyle w:val="Normal"/>
        <w:widowControl w:val="false"/>
        <w:tabs>
          <w:tab w:val="clear" w:pos="708"/>
          <w:tab w:val="left" w:pos="709" w:leader="none"/>
        </w:tabs>
        <w:autoSpaceDE w:val="false"/>
        <w:spacing w:lineRule="exact" w:line="300"/>
        <w:jc w:val="both"/>
        <w:rPr/>
      </w:pPr>
      <w:r>
        <w:rPr>
          <w:sz w:val="26"/>
          <w:szCs w:val="26"/>
        </w:rPr>
        <w:t xml:space="preserve">    </w:t>
      </w:r>
      <w:r>
        <w:rPr>
          <w:sz w:val="26"/>
          <w:szCs w:val="26"/>
        </w:rPr>
        <w:t>2.2.2. несоответствие претендента требованиям, установленным пунктом 2.1</w:t>
      </w:r>
      <w:r>
        <w:rPr/>
        <w:t xml:space="preserve"> </w:t>
      </w:r>
      <w:r>
        <w:rPr>
          <w:sz w:val="26"/>
          <w:szCs w:val="26"/>
        </w:rPr>
        <w:t>настоящей конкурсной документации;</w:t>
      </w:r>
    </w:p>
    <w:p>
      <w:pPr>
        <w:pStyle w:val="Normal"/>
        <w:widowControl w:val="false"/>
        <w:tabs>
          <w:tab w:val="clear" w:pos="708"/>
          <w:tab w:val="left" w:pos="709" w:leader="none"/>
        </w:tabs>
        <w:autoSpaceDE w:val="false"/>
        <w:spacing w:lineRule="exact" w:line="300"/>
        <w:jc w:val="both"/>
        <w:rPr/>
      </w:pPr>
      <w:r>
        <w:rPr>
          <w:sz w:val="26"/>
          <w:szCs w:val="26"/>
        </w:rPr>
        <w:t xml:space="preserve">            </w:t>
      </w:r>
      <w:r>
        <w:rPr>
          <w:sz w:val="26"/>
          <w:szCs w:val="26"/>
        </w:rPr>
        <w:t xml:space="preserve">2.2.3. несоответствие заявки на участие в конкурсе требованиям, установленным </w:t>
      </w:r>
      <w:r>
        <w:rPr>
          <w:color w:val="000000"/>
          <w:sz w:val="26"/>
          <w:szCs w:val="26"/>
        </w:rPr>
        <w:t>разделом 6</w:t>
      </w:r>
      <w:r>
        <w:rPr>
          <w:sz w:val="26"/>
          <w:szCs w:val="26"/>
        </w:rPr>
        <w:t xml:space="preserve"> настоящей конкурсной документации.</w:t>
      </w:r>
    </w:p>
    <w:p>
      <w:pPr>
        <w:pStyle w:val="Normal"/>
        <w:widowControl w:val="false"/>
        <w:tabs>
          <w:tab w:val="clear" w:pos="708"/>
          <w:tab w:val="left" w:pos="709" w:leader="none"/>
        </w:tabs>
        <w:autoSpaceDE w:val="false"/>
        <w:spacing w:lineRule="exact" w:line="300"/>
        <w:jc w:val="both"/>
        <w:rPr>
          <w:sz w:val="26"/>
          <w:szCs w:val="26"/>
        </w:rPr>
      </w:pPr>
      <w:r>
        <w:rPr>
          <w:sz w:val="26"/>
          <w:szCs w:val="26"/>
        </w:rPr>
      </w:r>
    </w:p>
    <w:p>
      <w:pPr>
        <w:pStyle w:val="Normal"/>
        <w:widowControl w:val="false"/>
        <w:tabs>
          <w:tab w:val="clear" w:pos="708"/>
          <w:tab w:val="left" w:pos="709" w:leader="none"/>
        </w:tabs>
        <w:autoSpaceDE w:val="false"/>
        <w:spacing w:lineRule="exact" w:line="300"/>
        <w:jc w:val="center"/>
        <w:rPr>
          <w:b/>
          <w:b/>
          <w:sz w:val="26"/>
          <w:szCs w:val="26"/>
        </w:rPr>
      </w:pPr>
      <w:r>
        <w:rPr>
          <w:b/>
          <w:sz w:val="26"/>
          <w:szCs w:val="26"/>
        </w:rPr>
        <w:t>3.</w:t>
        <w:tab/>
        <w:t>Разъяснение положений конкурсной документации</w:t>
      </w:r>
    </w:p>
    <w:p>
      <w:pPr>
        <w:pStyle w:val="Normal"/>
        <w:widowControl w:val="false"/>
        <w:tabs>
          <w:tab w:val="clear" w:pos="708"/>
          <w:tab w:val="left" w:pos="709" w:leader="none"/>
        </w:tabs>
        <w:autoSpaceDE w:val="false"/>
        <w:spacing w:lineRule="exact" w:line="300"/>
        <w:jc w:val="both"/>
        <w:rPr>
          <w:sz w:val="26"/>
          <w:szCs w:val="26"/>
        </w:rPr>
      </w:pPr>
      <w:r>
        <w:rPr>
          <w:sz w:val="26"/>
          <w:szCs w:val="26"/>
        </w:rPr>
      </w:r>
    </w:p>
    <w:p>
      <w:pPr>
        <w:pStyle w:val="Normal"/>
        <w:widowControl w:val="false"/>
        <w:tabs>
          <w:tab w:val="clear" w:pos="708"/>
          <w:tab w:val="left" w:pos="709" w:leader="none"/>
        </w:tabs>
        <w:autoSpaceDE w:val="false"/>
        <w:spacing w:lineRule="exact" w:line="300"/>
        <w:jc w:val="both"/>
        <w:rPr>
          <w:sz w:val="26"/>
          <w:szCs w:val="26"/>
        </w:rPr>
      </w:pPr>
      <w:r>
        <w:rPr>
          <w:sz w:val="26"/>
          <w:szCs w:val="26"/>
        </w:rPr>
        <w:tab/>
        <w:t>3.1.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два рабочих дня до даты окончания подачи заявок на участие в конкурсе.</w:t>
      </w:r>
    </w:p>
    <w:p>
      <w:pPr>
        <w:pStyle w:val="Normal"/>
        <w:widowControl w:val="false"/>
        <w:tabs>
          <w:tab w:val="clear" w:pos="708"/>
          <w:tab w:val="left" w:pos="709" w:leader="none"/>
        </w:tabs>
        <w:autoSpaceDE w:val="false"/>
        <w:spacing w:lineRule="exact" w:line="300"/>
        <w:jc w:val="both"/>
        <w:rPr/>
      </w:pPr>
      <w:r>
        <w:rPr>
          <w:sz w:val="26"/>
          <w:szCs w:val="26"/>
        </w:rPr>
        <w:t xml:space="preserve">            </w:t>
      </w:r>
      <w:r>
        <w:rPr>
          <w:sz w:val="26"/>
          <w:szCs w:val="26"/>
        </w:rPr>
        <w:t>3.2.</w:t>
        <w:tab/>
        <w:t>В течение одного рабочего дня со дня направления разъяснения положений конкурсной документации по запросу заинтересованного лица это разъяснение размещается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pPr>
        <w:pStyle w:val="Normal"/>
        <w:widowControl w:val="false"/>
        <w:tabs>
          <w:tab w:val="clear" w:pos="708"/>
          <w:tab w:val="left" w:pos="709" w:leader="none"/>
        </w:tabs>
        <w:autoSpaceDE w:val="false"/>
        <w:spacing w:lineRule="exact" w:line="300"/>
        <w:jc w:val="both"/>
        <w:rPr>
          <w:sz w:val="26"/>
          <w:szCs w:val="26"/>
        </w:rPr>
      </w:pPr>
      <w:r>
        <w:rPr>
          <w:sz w:val="26"/>
          <w:szCs w:val="26"/>
        </w:rPr>
      </w:r>
    </w:p>
    <w:p>
      <w:pPr>
        <w:pStyle w:val="210"/>
        <w:numPr>
          <w:ilvl w:val="0"/>
          <w:numId w:val="3"/>
        </w:numPr>
        <w:tabs>
          <w:tab w:val="clear" w:pos="708"/>
          <w:tab w:val="left" w:pos="0" w:leader="none"/>
        </w:tabs>
        <w:spacing w:lineRule="exact" w:line="300" w:before="0" w:after="0"/>
        <w:jc w:val="center"/>
        <w:rPr>
          <w:sz w:val="26"/>
          <w:szCs w:val="26"/>
        </w:rPr>
      </w:pPr>
      <w:bookmarkStart w:id="3" w:name="_Ref119429410"/>
      <w:r>
        <w:rPr>
          <w:sz w:val="26"/>
          <w:szCs w:val="26"/>
        </w:rPr>
        <w:t>Внесение изменений в конкурсную документацию</w:t>
      </w:r>
      <w:bookmarkEnd w:id="3"/>
    </w:p>
    <w:p>
      <w:pPr>
        <w:pStyle w:val="210"/>
        <w:tabs>
          <w:tab w:val="clear" w:pos="708"/>
          <w:tab w:val="left" w:pos="0" w:leader="none"/>
        </w:tabs>
        <w:spacing w:lineRule="exact" w:line="300" w:before="0" w:after="0"/>
        <w:ind w:left="709" w:right="0" w:hanging="0"/>
        <w:rPr>
          <w:sz w:val="26"/>
          <w:szCs w:val="26"/>
        </w:rPr>
      </w:pPr>
      <w:r>
        <w:rPr>
          <w:sz w:val="26"/>
          <w:szCs w:val="26"/>
        </w:rPr>
      </w:r>
    </w:p>
    <w:p>
      <w:pPr>
        <w:pStyle w:val="33"/>
        <w:widowControl w:val="false"/>
        <w:tabs>
          <w:tab w:val="clear" w:pos="708"/>
          <w:tab w:val="left" w:pos="0" w:leader="none"/>
          <w:tab w:val="left" w:pos="980" w:leader="none"/>
          <w:tab w:val="left" w:pos="1080" w:leader="none"/>
        </w:tabs>
        <w:suppressAutoHyphens w:val="true"/>
        <w:bidi w:val="0"/>
        <w:spacing w:lineRule="exact" w:line="300"/>
        <w:ind w:left="25" w:right="0" w:hanging="0"/>
        <w:jc w:val="both"/>
        <w:textAlignment w:val="baseline"/>
        <w:rPr/>
      </w:pPr>
      <w:r>
        <w:rPr>
          <w:sz w:val="26"/>
          <w:szCs w:val="26"/>
        </w:rPr>
        <w:t xml:space="preserve">      </w:t>
      </w:r>
      <w:r>
        <w:rPr>
          <w:sz w:val="26"/>
          <w:szCs w:val="26"/>
        </w:rPr>
        <w:t>4.1.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pPr>
        <w:pStyle w:val="33"/>
        <w:widowControl w:val="false"/>
        <w:tabs>
          <w:tab w:val="clear" w:pos="708"/>
          <w:tab w:val="left" w:pos="0" w:leader="none"/>
          <w:tab w:val="left" w:pos="980" w:leader="none"/>
          <w:tab w:val="left" w:pos="1080" w:leader="none"/>
        </w:tabs>
        <w:suppressAutoHyphens w:val="true"/>
        <w:bidi w:val="0"/>
        <w:spacing w:lineRule="exact" w:line="300"/>
        <w:ind w:left="25" w:right="0" w:hanging="0"/>
        <w:jc w:val="both"/>
        <w:textAlignment w:val="baseline"/>
        <w:rPr/>
      </w:pPr>
      <w:r>
        <w:rPr>
          <w:i/>
          <w:sz w:val="26"/>
          <w:szCs w:val="26"/>
        </w:rPr>
        <w:t xml:space="preserve">     </w:t>
      </w:r>
      <w:r>
        <w:rPr>
          <w:sz w:val="26"/>
          <w:szCs w:val="26"/>
        </w:rPr>
        <w:t>4.2.  Претенденты,  руководствующиеся  конкурсной  документацией  на официальном сайте, самостоятельно отслеживают возможные изменения, внесенные в  в конкурсную документацию, размещенную на официальном сайте.</w:t>
      </w:r>
    </w:p>
    <w:p>
      <w:pPr>
        <w:pStyle w:val="33"/>
        <w:tabs>
          <w:tab w:val="clear" w:pos="708"/>
          <w:tab w:val="left" w:pos="0" w:leader="none"/>
          <w:tab w:val="left" w:pos="980" w:leader="none"/>
          <w:tab w:val="left" w:pos="1080" w:leader="none"/>
        </w:tabs>
        <w:spacing w:lineRule="exact" w:line="300"/>
        <w:ind w:left="709" w:right="0" w:hanging="0"/>
        <w:rPr>
          <w:i/>
          <w:i/>
          <w:sz w:val="26"/>
          <w:szCs w:val="26"/>
        </w:rPr>
      </w:pPr>
      <w:r>
        <w:rPr>
          <w:i/>
          <w:sz w:val="26"/>
          <w:szCs w:val="26"/>
        </w:rPr>
      </w:r>
    </w:p>
    <w:p>
      <w:pPr>
        <w:pStyle w:val="210"/>
        <w:numPr>
          <w:ilvl w:val="0"/>
          <w:numId w:val="3"/>
        </w:numPr>
        <w:tabs>
          <w:tab w:val="clear" w:pos="708"/>
          <w:tab w:val="left" w:pos="0" w:leader="none"/>
        </w:tabs>
        <w:spacing w:lineRule="exact" w:line="300" w:before="0" w:after="0"/>
        <w:ind w:left="0" w:right="0" w:firstLine="709"/>
        <w:jc w:val="center"/>
        <w:rPr>
          <w:sz w:val="26"/>
          <w:szCs w:val="26"/>
        </w:rPr>
      </w:pPr>
      <w:r>
        <w:rPr>
          <w:sz w:val="26"/>
          <w:szCs w:val="26"/>
        </w:rPr>
        <w:t>Основания отказа от проведения конкурса</w:t>
      </w:r>
    </w:p>
    <w:p>
      <w:pPr>
        <w:pStyle w:val="210"/>
        <w:tabs>
          <w:tab w:val="clear" w:pos="708"/>
          <w:tab w:val="left" w:pos="0" w:leader="none"/>
        </w:tabs>
        <w:spacing w:lineRule="exact" w:line="300" w:before="0" w:after="0"/>
        <w:ind w:left="709" w:right="0" w:hanging="0"/>
        <w:rPr>
          <w:sz w:val="26"/>
          <w:szCs w:val="26"/>
        </w:rPr>
      </w:pPr>
      <w:r>
        <w:rPr>
          <w:sz w:val="26"/>
          <w:szCs w:val="26"/>
        </w:rPr>
      </w:r>
    </w:p>
    <w:p>
      <w:pPr>
        <w:pStyle w:val="33"/>
        <w:numPr>
          <w:ilvl w:val="1"/>
          <w:numId w:val="3"/>
        </w:numPr>
        <w:tabs>
          <w:tab w:val="clear" w:pos="708"/>
          <w:tab w:val="left" w:pos="0" w:leader="none"/>
          <w:tab w:val="left" w:pos="920" w:leader="none"/>
        </w:tabs>
        <w:spacing w:lineRule="exact" w:line="300"/>
        <w:ind w:left="0" w:right="0" w:firstLine="709"/>
        <w:rPr/>
      </w:pPr>
      <w:r>
        <w:rPr>
          <w:sz w:val="26"/>
          <w:szCs w:val="26"/>
        </w:rPr>
        <w:t xml:space="preserve"> </w:t>
      </w:r>
      <w:r>
        <w:rPr>
          <w:sz w:val="26"/>
          <w:szCs w:val="26"/>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pPr>
        <w:pStyle w:val="33"/>
        <w:tabs>
          <w:tab w:val="clear" w:pos="708"/>
          <w:tab w:val="left" w:pos="0" w:leader="none"/>
          <w:tab w:val="left" w:pos="920" w:leader="none"/>
        </w:tabs>
        <w:ind w:left="0" w:right="0" w:hanging="0"/>
        <w:rPr/>
      </w:pPr>
      <w:r>
        <w:rPr>
          <w:sz w:val="26"/>
          <w:szCs w:val="26"/>
        </w:rPr>
        <w:t xml:space="preserve">          </w:t>
      </w:r>
      <w:r>
        <w:rPr>
          <w:sz w:val="26"/>
          <w:szCs w:val="26"/>
        </w:rPr>
        <w:t>5.2.  Если организатор конкурса отказался от проведения конкурса, то организатор конкурса в течение 2 рабочих дней с даты принятия такого решения обязан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pPr>
        <w:pStyle w:val="Normal"/>
        <w:widowControl w:val="false"/>
        <w:tabs>
          <w:tab w:val="clear" w:pos="708"/>
          <w:tab w:val="left" w:pos="709" w:leader="none"/>
        </w:tabs>
        <w:autoSpaceDE w:val="false"/>
        <w:spacing w:lineRule="exact" w:line="300"/>
        <w:jc w:val="both"/>
        <w:rPr/>
      </w:pPr>
      <w:r>
        <w:rPr>
          <w:sz w:val="26"/>
          <w:szCs w:val="26"/>
        </w:rPr>
        <w:t xml:space="preserve">       </w:t>
      </w:r>
      <w:r>
        <w:rPr>
          <w:sz w:val="26"/>
          <w:szCs w:val="26"/>
        </w:rPr>
        <w:t>5.3.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pPr>
        <w:pStyle w:val="Normal"/>
        <w:widowControl w:val="false"/>
        <w:tabs>
          <w:tab w:val="clear" w:pos="708"/>
          <w:tab w:val="left" w:pos="709" w:leader="none"/>
        </w:tabs>
        <w:autoSpaceDE w:val="false"/>
        <w:spacing w:lineRule="exact" w:line="300"/>
        <w:jc w:val="both"/>
        <w:rPr>
          <w:sz w:val="26"/>
          <w:szCs w:val="26"/>
        </w:rPr>
      </w:pPr>
      <w:r>
        <w:rPr>
          <w:sz w:val="26"/>
          <w:szCs w:val="26"/>
        </w:rPr>
      </w:r>
    </w:p>
    <w:p>
      <w:pPr>
        <w:pStyle w:val="Normal"/>
        <w:widowControl w:val="false"/>
        <w:tabs>
          <w:tab w:val="clear" w:pos="708"/>
          <w:tab w:val="left" w:pos="709" w:leader="none"/>
        </w:tabs>
        <w:autoSpaceDE w:val="false"/>
        <w:spacing w:lineRule="exact" w:line="300"/>
        <w:jc w:val="center"/>
        <w:rPr>
          <w:b/>
          <w:b/>
          <w:sz w:val="26"/>
          <w:szCs w:val="26"/>
        </w:rPr>
      </w:pPr>
      <w:r>
        <w:rPr>
          <w:b/>
          <w:sz w:val="26"/>
          <w:szCs w:val="26"/>
        </w:rPr>
        <w:t>6. Требования к содержанию и форме заявки на участие в конкурсе</w:t>
      </w:r>
    </w:p>
    <w:p>
      <w:pPr>
        <w:pStyle w:val="Normal"/>
        <w:widowControl w:val="false"/>
        <w:tabs>
          <w:tab w:val="clear" w:pos="708"/>
          <w:tab w:val="left" w:pos="709" w:leader="none"/>
        </w:tabs>
        <w:autoSpaceDE w:val="false"/>
        <w:spacing w:lineRule="exact" w:line="300"/>
        <w:jc w:val="both"/>
        <w:rPr>
          <w:sz w:val="26"/>
          <w:szCs w:val="26"/>
        </w:rPr>
      </w:pPr>
      <w:r>
        <w:rPr>
          <w:sz w:val="26"/>
          <w:szCs w:val="26"/>
        </w:rPr>
      </w:r>
    </w:p>
    <w:p>
      <w:pPr>
        <w:pStyle w:val="Normal"/>
        <w:widowControl w:val="false"/>
        <w:tabs>
          <w:tab w:val="clear" w:pos="708"/>
          <w:tab w:val="left" w:pos="709" w:leader="none"/>
        </w:tabs>
        <w:autoSpaceDE w:val="false"/>
        <w:spacing w:lineRule="exact" w:line="300"/>
        <w:jc w:val="both"/>
        <w:rPr/>
      </w:pPr>
      <w:r>
        <w:rPr>
          <w:sz w:val="26"/>
          <w:szCs w:val="26"/>
        </w:rPr>
        <w:t xml:space="preserve">         </w:t>
      </w:r>
      <w:r>
        <w:rPr>
          <w:sz w:val="26"/>
          <w:szCs w:val="26"/>
        </w:rPr>
        <w:t>6.1.</w:t>
      </w:r>
      <w:r>
        <w:rPr/>
        <w:t xml:space="preserve"> </w:t>
      </w:r>
      <w:r>
        <w:rPr>
          <w:sz w:val="26"/>
          <w:szCs w:val="26"/>
        </w:rPr>
        <w:t>Для участия в конкурсе претендент подает</w:t>
      </w:r>
      <w:r>
        <w:rPr>
          <w:sz w:val="26"/>
          <w:szCs w:val="26"/>
          <w:shd w:fill="auto" w:val="clear"/>
        </w:rPr>
        <w:t xml:space="preserve"> заявку, составленную по форме согласно приложению </w:t>
      </w:r>
      <w:r>
        <w:rPr>
          <w:color w:val="000000"/>
          <w:sz w:val="26"/>
          <w:szCs w:val="26"/>
          <w:shd w:fill="auto" w:val="clear"/>
        </w:rPr>
        <w:t>№ 1</w:t>
      </w:r>
      <w:r>
        <w:rPr>
          <w:sz w:val="26"/>
          <w:szCs w:val="26"/>
        </w:rPr>
        <w:t xml:space="preserve"> к настоящей конкурсной документации с приложением следующих документов:</w:t>
      </w:r>
    </w:p>
    <w:p>
      <w:pPr>
        <w:pStyle w:val="Normal"/>
        <w:widowControl w:val="false"/>
        <w:tabs>
          <w:tab w:val="clear" w:pos="708"/>
          <w:tab w:val="left" w:pos="709" w:leader="none"/>
        </w:tabs>
        <w:autoSpaceDE w:val="false"/>
        <w:spacing w:lineRule="exact" w:line="300"/>
        <w:jc w:val="both"/>
        <w:rPr/>
      </w:pPr>
      <w:r>
        <w:rPr>
          <w:sz w:val="26"/>
          <w:szCs w:val="26"/>
        </w:rPr>
        <w:t xml:space="preserve">     </w:t>
      </w:r>
      <w:r>
        <w:rPr>
          <w:sz w:val="26"/>
          <w:szCs w:val="26"/>
        </w:rPr>
        <w:t>6.1.1.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pPr>
        <w:pStyle w:val="Normal"/>
        <w:widowControl w:val="false"/>
        <w:tabs>
          <w:tab w:val="clear" w:pos="708"/>
          <w:tab w:val="left" w:pos="709" w:leader="none"/>
        </w:tabs>
        <w:autoSpaceDE w:val="false"/>
        <w:spacing w:lineRule="exact" w:line="300"/>
        <w:jc w:val="both"/>
        <w:rPr/>
      </w:pPr>
      <w:r>
        <w:rPr>
          <w:sz w:val="26"/>
          <w:szCs w:val="26"/>
        </w:rPr>
        <w:t xml:space="preserve">          </w:t>
      </w:r>
      <w:r>
        <w:rPr>
          <w:sz w:val="26"/>
          <w:szCs w:val="26"/>
        </w:rPr>
        <w:t>6.1.2.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pPr>
        <w:pStyle w:val="Normal"/>
        <w:widowControl w:val="false"/>
        <w:tabs>
          <w:tab w:val="clear" w:pos="708"/>
          <w:tab w:val="left" w:pos="709" w:leader="none"/>
        </w:tabs>
        <w:autoSpaceDE w:val="false"/>
        <w:spacing w:lineRule="exact" w:line="300"/>
        <w:jc w:val="both"/>
        <w:rPr/>
      </w:pPr>
      <w:r>
        <w:rPr>
          <w:sz w:val="26"/>
          <w:szCs w:val="26"/>
        </w:rPr>
        <w:t xml:space="preserve">     </w:t>
      </w:r>
      <w:r>
        <w:rPr>
          <w:sz w:val="26"/>
          <w:szCs w:val="26"/>
        </w:rPr>
        <w:t>6.1.3.  документы, подтверждающие внесение денежных средств в качестве обеспечения заявки на участие в конкурсе. Допускается предоставление заверенных в установленном порядке копий таких документов.</w:t>
      </w:r>
    </w:p>
    <w:p>
      <w:pPr>
        <w:pStyle w:val="Normal"/>
        <w:widowControl w:val="false"/>
        <w:tabs>
          <w:tab w:val="clear" w:pos="708"/>
          <w:tab w:val="left" w:pos="709" w:leader="none"/>
        </w:tabs>
        <w:autoSpaceDE w:val="false"/>
        <w:spacing w:lineRule="exact" w:line="300"/>
        <w:jc w:val="both"/>
        <w:rPr/>
      </w:pPr>
      <w:r>
        <w:rPr>
          <w:sz w:val="26"/>
          <w:szCs w:val="26"/>
        </w:rPr>
        <w:t xml:space="preserve">           </w:t>
      </w:r>
      <w:r>
        <w:rPr>
          <w:sz w:val="26"/>
          <w:szCs w:val="26"/>
        </w:rPr>
        <w:t>6.1.4. копии документов, подтверждающих соответствие претендента требованию,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pPr>
        <w:pStyle w:val="Normal"/>
        <w:widowControl w:val="false"/>
        <w:tabs>
          <w:tab w:val="clear" w:pos="708"/>
          <w:tab w:val="left" w:pos="709" w:leader="none"/>
        </w:tabs>
        <w:autoSpaceDE w:val="false"/>
        <w:spacing w:lineRule="exact" w:line="300"/>
        <w:jc w:val="both"/>
        <w:rPr/>
      </w:pPr>
      <w:r>
        <w:rPr>
          <w:sz w:val="26"/>
          <w:szCs w:val="26"/>
        </w:rPr>
        <w:t xml:space="preserve">           </w:t>
      </w:r>
      <w:r>
        <w:rPr>
          <w:sz w:val="26"/>
          <w:szCs w:val="26"/>
        </w:rPr>
        <w:t xml:space="preserve">6.1.5.  копия утвержденного бухгалтерского баланса за последний год. </w:t>
      </w:r>
    </w:p>
    <w:p>
      <w:pPr>
        <w:pStyle w:val="Normal"/>
        <w:widowControl w:val="false"/>
        <w:tabs>
          <w:tab w:val="clear" w:pos="708"/>
          <w:tab w:val="left" w:pos="709" w:leader="none"/>
        </w:tabs>
        <w:autoSpaceDE w:val="false"/>
        <w:spacing w:lineRule="exact" w:line="300"/>
        <w:jc w:val="both"/>
        <w:rPr>
          <w:sz w:val="26"/>
          <w:szCs w:val="26"/>
        </w:rPr>
      </w:pPr>
      <w:r>
        <w:rPr>
          <w:sz w:val="26"/>
          <w:szCs w:val="26"/>
        </w:rPr>
      </w:r>
    </w:p>
    <w:p>
      <w:pPr>
        <w:pStyle w:val="Normal"/>
        <w:widowControl w:val="false"/>
        <w:tabs>
          <w:tab w:val="clear" w:pos="708"/>
          <w:tab w:val="left" w:pos="709" w:leader="none"/>
        </w:tabs>
        <w:autoSpaceDE w:val="false"/>
        <w:spacing w:lineRule="exact" w:line="300"/>
        <w:jc w:val="center"/>
        <w:rPr>
          <w:b/>
          <w:b/>
          <w:sz w:val="26"/>
          <w:szCs w:val="26"/>
        </w:rPr>
      </w:pPr>
      <w:r>
        <w:rPr>
          <w:b/>
          <w:sz w:val="26"/>
          <w:szCs w:val="26"/>
        </w:rPr>
        <w:t>7. Порядок подачи заявок на участие в конкурсе</w:t>
      </w:r>
    </w:p>
    <w:p>
      <w:pPr>
        <w:pStyle w:val="Normal"/>
        <w:widowControl w:val="false"/>
        <w:tabs>
          <w:tab w:val="clear" w:pos="708"/>
          <w:tab w:val="left" w:pos="709" w:leader="none"/>
        </w:tabs>
        <w:autoSpaceDE w:val="false"/>
        <w:spacing w:lineRule="exact" w:line="300"/>
        <w:jc w:val="both"/>
        <w:rPr>
          <w:sz w:val="26"/>
          <w:szCs w:val="26"/>
        </w:rPr>
      </w:pPr>
      <w:r>
        <w:rPr>
          <w:sz w:val="26"/>
          <w:szCs w:val="26"/>
        </w:rPr>
      </w:r>
    </w:p>
    <w:p>
      <w:pPr>
        <w:pStyle w:val="Normal"/>
        <w:widowControl w:val="false"/>
        <w:tabs>
          <w:tab w:val="clear" w:pos="708"/>
          <w:tab w:val="left" w:pos="709" w:leader="none"/>
        </w:tabs>
        <w:autoSpaceDE w:val="false"/>
        <w:spacing w:lineRule="exact" w:line="300"/>
        <w:jc w:val="both"/>
        <w:rPr/>
      </w:pPr>
      <w:r>
        <w:rPr>
          <w:sz w:val="26"/>
          <w:szCs w:val="26"/>
        </w:rPr>
        <w:t xml:space="preserve">            </w:t>
      </w:r>
      <w:r>
        <w:rPr>
          <w:sz w:val="26"/>
          <w:szCs w:val="26"/>
        </w:rPr>
        <w:t>7.1.</w:t>
        <w:tab/>
      </w:r>
      <w:r>
        <w:rPr>
          <w:sz w:val="26"/>
          <w:szCs w:val="26"/>
          <w:shd w:fill="auto" w:val="clear"/>
        </w:rPr>
        <w:t xml:space="preserve">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pPr>
        <w:pStyle w:val="Normal"/>
        <w:widowControl w:val="false"/>
        <w:tabs>
          <w:tab w:val="clear" w:pos="708"/>
          <w:tab w:val="left" w:pos="709" w:leader="none"/>
        </w:tabs>
        <w:autoSpaceDE w:val="false"/>
        <w:spacing w:lineRule="exact" w:line="300"/>
        <w:jc w:val="both"/>
        <w:rPr/>
      </w:pPr>
      <w:r>
        <w:rPr>
          <w:sz w:val="26"/>
          <w:szCs w:val="26"/>
        </w:rPr>
        <w:t xml:space="preserve">          </w:t>
      </w:r>
      <w:r>
        <w:rPr>
          <w:sz w:val="26"/>
          <w:szCs w:val="26"/>
        </w:rPr>
        <w:t>7.2. Заинтересованное  лицо  подает  заявку  на  участие в конкурсе в письменной форме. Одно лицо вправе подать в отношении одного лота только одну заявку.</w:t>
        <w:tab/>
      </w:r>
    </w:p>
    <w:p>
      <w:pPr>
        <w:pStyle w:val="Normal"/>
        <w:widowControl w:val="false"/>
        <w:tabs>
          <w:tab w:val="clear" w:pos="708"/>
          <w:tab w:val="left" w:pos="709" w:leader="none"/>
        </w:tabs>
        <w:autoSpaceDE w:val="false"/>
        <w:spacing w:lineRule="exact" w:line="300"/>
        <w:jc w:val="both"/>
        <w:rPr/>
      </w:pPr>
      <w:r>
        <w:rPr>
          <w:sz w:val="26"/>
          <w:szCs w:val="26"/>
        </w:rPr>
        <w:t xml:space="preserve">      </w:t>
      </w:r>
      <w:r>
        <w:rPr>
          <w:sz w:val="26"/>
          <w:szCs w:val="26"/>
        </w:rPr>
        <w:t>7.3.   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pPr>
        <w:pStyle w:val="Normal"/>
        <w:widowControl w:val="false"/>
        <w:tabs>
          <w:tab w:val="clear" w:pos="708"/>
          <w:tab w:val="left" w:pos="709" w:leader="none"/>
        </w:tabs>
        <w:autoSpaceDE w:val="false"/>
        <w:spacing w:lineRule="exact" w:line="300"/>
        <w:jc w:val="both"/>
        <w:rPr/>
      </w:pPr>
      <w:r>
        <w:rPr>
          <w:sz w:val="26"/>
          <w:szCs w:val="26"/>
        </w:rPr>
        <w:t xml:space="preserve">        </w:t>
      </w:r>
      <w:r>
        <w:rPr>
          <w:sz w:val="26"/>
          <w:szCs w:val="26"/>
        </w:rPr>
        <w:t>7.4.   Заявка   доставляется с помощью почты, курьером или лично, по адресу: 156539, Костромская область, Костромской район, п.Сухоногово, пл.Советская, д.3, администрация Чернопенского сельского поселения.</w:t>
      </w:r>
    </w:p>
    <w:p>
      <w:pPr>
        <w:pStyle w:val="Normal"/>
        <w:widowControl w:val="false"/>
        <w:tabs>
          <w:tab w:val="clear" w:pos="708"/>
          <w:tab w:val="left" w:pos="709" w:leader="none"/>
        </w:tabs>
        <w:autoSpaceDE w:val="false"/>
        <w:spacing w:lineRule="exact" w:line="300"/>
        <w:jc w:val="both"/>
        <w:rPr/>
      </w:pPr>
      <w:r>
        <w:rPr>
          <w:sz w:val="26"/>
          <w:szCs w:val="26"/>
        </w:rPr>
        <w:t xml:space="preserve">      </w:t>
      </w:r>
      <w:r>
        <w:rPr>
          <w:sz w:val="26"/>
          <w:szCs w:val="26"/>
        </w:rPr>
        <w:t xml:space="preserve">7.5. Заявка должна быть представлена организатору конкурса в запечатанном конверте, на лицевой стороне которого указывается предмет конкурса, на участие в котором подается заявка, следующим образом: «Заявка на участие в открытом конкурсе на право заключения договора управления многоквартирным  домом, расположенным по адресу: </w:t>
      </w:r>
      <w:r>
        <w:rPr>
          <w:b w:val="false"/>
          <w:bCs w:val="false"/>
          <w:sz w:val="26"/>
          <w:szCs w:val="26"/>
        </w:rPr>
        <w:t xml:space="preserve"> Костромская область, Костромской район, поселок Сухоногово,  улица </w:t>
      </w:r>
      <w:r>
        <w:rPr>
          <w:b/>
          <w:bCs/>
          <w:sz w:val="26"/>
          <w:szCs w:val="26"/>
        </w:rPr>
        <w:t>7</w:t>
      </w:r>
      <w:r>
        <w:rPr>
          <w:b w:val="false"/>
          <w:bCs w:val="false"/>
          <w:sz w:val="26"/>
          <w:szCs w:val="26"/>
        </w:rPr>
        <w:t>0 лет Октября, дом № 7</w:t>
      </w:r>
      <w:r>
        <w:rPr>
          <w:sz w:val="26"/>
          <w:szCs w:val="26"/>
        </w:rPr>
        <w:t>», а также наименование (для юридического лица) или фамилия, имя, отчество (для индивидуального предпринимателя) и юридический адрес.</w:t>
      </w:r>
    </w:p>
    <w:p>
      <w:pPr>
        <w:pStyle w:val="Normal"/>
        <w:widowControl w:val="false"/>
        <w:tabs>
          <w:tab w:val="clear" w:pos="708"/>
          <w:tab w:val="left" w:pos="709" w:leader="none"/>
        </w:tabs>
        <w:autoSpaceDE w:val="false"/>
        <w:spacing w:lineRule="exact" w:line="300"/>
        <w:jc w:val="both"/>
        <w:rPr/>
      </w:pPr>
      <w:r>
        <w:rPr>
          <w:sz w:val="26"/>
          <w:szCs w:val="26"/>
        </w:rPr>
        <w:t xml:space="preserve">     </w:t>
      </w:r>
      <w:r>
        <w:rPr>
          <w:sz w:val="26"/>
          <w:szCs w:val="26"/>
        </w:rPr>
        <w:t>7.6. Каждая заявка на участие в конкурсе, поступившая в установленный в соответствии с</w:t>
      </w:r>
      <w:r>
        <w:rPr>
          <w:color w:val="000000"/>
          <w:sz w:val="26"/>
          <w:szCs w:val="26"/>
        </w:rPr>
        <w:t xml:space="preserve"> извещением и конкурсной документацией срок</w:t>
      </w:r>
      <w:r>
        <w:rPr>
          <w:sz w:val="26"/>
          <w:szCs w:val="26"/>
        </w:rPr>
        <w:t xml:space="preserve">,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w:t>
      </w:r>
      <w:r>
        <w:rPr>
          <w:sz w:val="26"/>
          <w:szCs w:val="26"/>
          <w:shd w:fill="auto" w:val="clear"/>
        </w:rPr>
        <w:t>расписку о получении такой заявки по форме согласно приложению № 2</w:t>
      </w:r>
      <w:r>
        <w:rPr>
          <w:sz w:val="26"/>
          <w:szCs w:val="26"/>
        </w:rPr>
        <w:t>.</w:t>
      </w:r>
    </w:p>
    <w:p>
      <w:pPr>
        <w:pStyle w:val="Normal"/>
        <w:widowControl w:val="false"/>
        <w:tabs>
          <w:tab w:val="clear" w:pos="708"/>
          <w:tab w:val="left" w:pos="709" w:leader="none"/>
        </w:tabs>
        <w:autoSpaceDE w:val="false"/>
        <w:spacing w:lineRule="exact" w:line="300"/>
        <w:jc w:val="both"/>
        <w:rPr/>
      </w:pPr>
      <w:r>
        <w:rPr>
          <w:sz w:val="26"/>
          <w:szCs w:val="26"/>
        </w:rPr>
        <w:t xml:space="preserve">         </w:t>
      </w:r>
      <w:r>
        <w:rPr>
          <w:sz w:val="26"/>
          <w:szCs w:val="26"/>
        </w:rPr>
        <w:t>7.7.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pPr>
        <w:pStyle w:val="Normal"/>
        <w:widowControl w:val="false"/>
        <w:tabs>
          <w:tab w:val="clear" w:pos="708"/>
          <w:tab w:val="left" w:pos="709" w:leader="none"/>
        </w:tabs>
        <w:autoSpaceDE w:val="false"/>
        <w:spacing w:lineRule="exact" w:line="300"/>
        <w:jc w:val="both"/>
        <w:rPr/>
      </w:pPr>
      <w:r>
        <w:rPr>
          <w:sz w:val="26"/>
          <w:szCs w:val="26"/>
        </w:rPr>
        <w:t xml:space="preserve">         </w:t>
      </w:r>
      <w:r>
        <w:rPr>
          <w:sz w:val="26"/>
          <w:szCs w:val="26"/>
        </w:rPr>
        <w:t xml:space="preserve">7.8.  В  случае  если  по окончании срока подачи заявок на участие в конкурсе подана только одна заявка, она рассматривается в порядке, установленном </w:t>
      </w:r>
      <w:r>
        <w:rPr>
          <w:color w:val="262626"/>
          <w:sz w:val="26"/>
          <w:szCs w:val="26"/>
        </w:rPr>
        <w:t>разделом 8 настоящей конкурсной документации.</w:t>
      </w:r>
    </w:p>
    <w:p>
      <w:pPr>
        <w:pStyle w:val="Normal"/>
        <w:widowControl w:val="false"/>
        <w:tabs>
          <w:tab w:val="clear" w:pos="708"/>
          <w:tab w:val="left" w:pos="709" w:leader="none"/>
        </w:tabs>
        <w:autoSpaceDE w:val="false"/>
        <w:spacing w:lineRule="exact" w:line="300"/>
        <w:jc w:val="both"/>
        <w:rPr/>
      </w:pPr>
      <w:r>
        <w:rPr>
          <w:sz w:val="26"/>
          <w:szCs w:val="26"/>
        </w:rPr>
        <w:t xml:space="preserve">        </w:t>
      </w:r>
      <w:r>
        <w:rPr>
          <w:sz w:val="26"/>
          <w:szCs w:val="26"/>
        </w:rPr>
        <w:t>7.9.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соответствии с частью 3 статьи 156 Жилищного кодекса Российской Федерации, более чем в 1,5 раза.</w:t>
      </w:r>
    </w:p>
    <w:p>
      <w:pPr>
        <w:pStyle w:val="Normal"/>
        <w:widowControl w:val="false"/>
        <w:tabs>
          <w:tab w:val="clear" w:pos="708"/>
          <w:tab w:val="left" w:pos="709" w:leader="none"/>
        </w:tabs>
        <w:autoSpaceDE w:val="false"/>
        <w:spacing w:lineRule="exact" w:line="300"/>
        <w:jc w:val="both"/>
        <w:rPr>
          <w:b/>
          <w:b/>
          <w:sz w:val="26"/>
          <w:szCs w:val="26"/>
        </w:rPr>
      </w:pPr>
      <w:r>
        <w:rPr>
          <w:b/>
          <w:sz w:val="26"/>
          <w:szCs w:val="26"/>
        </w:rPr>
      </w:r>
    </w:p>
    <w:p>
      <w:pPr>
        <w:pStyle w:val="Normal"/>
        <w:widowControl w:val="false"/>
        <w:tabs>
          <w:tab w:val="clear" w:pos="708"/>
          <w:tab w:val="left" w:pos="709" w:leader="none"/>
        </w:tabs>
        <w:autoSpaceDE w:val="false"/>
        <w:spacing w:lineRule="exact" w:line="300"/>
        <w:jc w:val="center"/>
        <w:rPr>
          <w:b/>
          <w:b/>
          <w:sz w:val="26"/>
          <w:szCs w:val="26"/>
        </w:rPr>
      </w:pPr>
      <w:r>
        <w:rPr>
          <w:b/>
          <w:sz w:val="26"/>
          <w:szCs w:val="26"/>
        </w:rPr>
        <w:t>8.  Порядок рассмотрения заявок на участие в конкурсе.</w:t>
      </w:r>
    </w:p>
    <w:p>
      <w:pPr>
        <w:pStyle w:val="Normal"/>
        <w:widowControl w:val="false"/>
        <w:tabs>
          <w:tab w:val="clear" w:pos="708"/>
          <w:tab w:val="left" w:pos="709" w:leader="none"/>
        </w:tabs>
        <w:autoSpaceDE w:val="false"/>
        <w:spacing w:lineRule="exact" w:line="300"/>
        <w:jc w:val="both"/>
        <w:rPr>
          <w:sz w:val="26"/>
          <w:szCs w:val="26"/>
        </w:rPr>
      </w:pPr>
      <w:r>
        <w:rPr>
          <w:sz w:val="26"/>
          <w:szCs w:val="26"/>
        </w:rPr>
      </w:r>
    </w:p>
    <w:p>
      <w:pPr>
        <w:pStyle w:val="Normal"/>
        <w:widowControl w:val="false"/>
        <w:tabs>
          <w:tab w:val="clear" w:pos="708"/>
          <w:tab w:val="left" w:pos="709" w:leader="none"/>
        </w:tabs>
        <w:autoSpaceDE w:val="false"/>
        <w:spacing w:lineRule="exact" w:line="300"/>
        <w:jc w:val="both"/>
        <w:rPr>
          <w:sz w:val="26"/>
          <w:szCs w:val="26"/>
        </w:rPr>
      </w:pPr>
      <w:r>
        <w:rPr>
          <w:sz w:val="26"/>
          <w:szCs w:val="26"/>
        </w:rPr>
        <w:tab/>
        <w:t xml:space="preserve">8.1. Претенденты или их представители вправе присутствовать при вскрытии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 </w:t>
      </w:r>
    </w:p>
    <w:p>
      <w:pPr>
        <w:pStyle w:val="Normal"/>
        <w:widowControl w:val="false"/>
        <w:tabs>
          <w:tab w:val="clear" w:pos="708"/>
          <w:tab w:val="left" w:pos="709" w:leader="none"/>
        </w:tabs>
        <w:autoSpaceDE w:val="false"/>
        <w:spacing w:lineRule="exact" w:line="300"/>
        <w:jc w:val="both"/>
        <w:rPr>
          <w:sz w:val="26"/>
          <w:szCs w:val="26"/>
        </w:rPr>
      </w:pPr>
      <w:r>
        <w:rPr>
          <w:sz w:val="26"/>
          <w:szCs w:val="26"/>
        </w:rPr>
        <w:tab/>
        <w:t>8.2. Конкурсная комиссия вскрывает все конверты с заявками на участие в конкурсе, которые поступили организатору конкурса.</w:t>
      </w:r>
    </w:p>
    <w:p>
      <w:pPr>
        <w:pStyle w:val="Normal"/>
        <w:widowControl w:val="false"/>
        <w:tabs>
          <w:tab w:val="clear" w:pos="708"/>
          <w:tab w:val="left" w:pos="709" w:leader="none"/>
        </w:tabs>
        <w:autoSpaceDE w:val="false"/>
        <w:spacing w:lineRule="exact" w:line="300"/>
        <w:jc w:val="both"/>
        <w:rPr>
          <w:sz w:val="26"/>
          <w:szCs w:val="26"/>
        </w:rPr>
      </w:pPr>
      <w:r>
        <w:rPr>
          <w:sz w:val="26"/>
          <w:szCs w:val="26"/>
        </w:rPr>
        <w:tab/>
        <w:t>8.3. Наименование (для юридического лица), фамилия, имя, отчество (при наличии)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pPr>
        <w:pStyle w:val="Normal"/>
        <w:widowControl w:val="false"/>
        <w:tabs>
          <w:tab w:val="clear" w:pos="708"/>
          <w:tab w:val="left" w:pos="709" w:leader="none"/>
        </w:tabs>
        <w:autoSpaceDE w:val="false"/>
        <w:spacing w:lineRule="exact" w:line="300"/>
        <w:jc w:val="both"/>
        <w:rPr/>
      </w:pPr>
      <w:r>
        <w:rPr>
          <w:sz w:val="26"/>
          <w:szCs w:val="26"/>
        </w:rPr>
        <w:tab/>
        <w:t xml:space="preserve">8.4.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w:t>
      </w:r>
      <w:r>
        <w:rPr>
          <w:sz w:val="26"/>
          <w:szCs w:val="26"/>
          <w:shd w:fill="auto" w:val="clear"/>
        </w:rPr>
        <w:t xml:space="preserve">протокол вскрытия конвертов с заявками на участие в конкурсе (далее - протокол вскрытия конвертов), составленный по форме согласно приложению </w:t>
      </w:r>
      <w:r>
        <w:rPr>
          <w:color w:val="1D1B11"/>
          <w:sz w:val="26"/>
          <w:szCs w:val="26"/>
          <w:shd w:fill="auto" w:val="clear"/>
        </w:rPr>
        <w:t>№ 5</w:t>
      </w:r>
      <w:r>
        <w:rPr>
          <w:sz w:val="26"/>
          <w:szCs w:val="26"/>
          <w:shd w:fill="auto" w:val="clear"/>
        </w:rPr>
        <w:t xml:space="preserve"> </w:t>
      </w:r>
      <w:r>
        <w:rPr>
          <w:sz w:val="26"/>
          <w:szCs w:val="26"/>
        </w:rPr>
        <w:t xml:space="preserve">к конкурсной документации. </w:t>
      </w:r>
    </w:p>
    <w:p>
      <w:pPr>
        <w:pStyle w:val="Normal"/>
        <w:widowControl w:val="false"/>
        <w:tabs>
          <w:tab w:val="clear" w:pos="708"/>
          <w:tab w:val="left" w:pos="709" w:leader="none"/>
        </w:tabs>
        <w:autoSpaceDE w:val="false"/>
        <w:spacing w:lineRule="exact" w:line="300"/>
        <w:jc w:val="both"/>
        <w:rPr>
          <w:sz w:val="26"/>
          <w:szCs w:val="26"/>
        </w:rPr>
      </w:pPr>
      <w:r>
        <w:rPr>
          <w:sz w:val="26"/>
          <w:szCs w:val="26"/>
        </w:rPr>
        <w:tab/>
        <w:t xml:space="preserve">8.5.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 </w:t>
      </w:r>
    </w:p>
    <w:p>
      <w:pPr>
        <w:pStyle w:val="Normal"/>
        <w:widowControl w:val="false"/>
        <w:tabs>
          <w:tab w:val="clear" w:pos="708"/>
          <w:tab w:val="left" w:pos="709" w:leader="none"/>
        </w:tabs>
        <w:autoSpaceDE w:val="false"/>
        <w:spacing w:lineRule="exact" w:line="300"/>
        <w:jc w:val="both"/>
        <w:rPr>
          <w:sz w:val="26"/>
          <w:szCs w:val="26"/>
        </w:rPr>
      </w:pPr>
      <w:r>
        <w:rPr>
          <w:sz w:val="26"/>
          <w:szCs w:val="26"/>
        </w:rPr>
        <w:tab/>
        <w:t xml:space="preserve">8.6. Организатор конкурса осуществляет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 </w:t>
      </w:r>
    </w:p>
    <w:p>
      <w:pPr>
        <w:pStyle w:val="Normal"/>
        <w:widowControl w:val="false"/>
        <w:tabs>
          <w:tab w:val="clear" w:pos="708"/>
          <w:tab w:val="left" w:pos="709" w:leader="none"/>
        </w:tabs>
        <w:autoSpaceDE w:val="false"/>
        <w:spacing w:lineRule="exact" w:line="300"/>
        <w:jc w:val="both"/>
        <w:rPr>
          <w:sz w:val="26"/>
          <w:szCs w:val="26"/>
        </w:rPr>
      </w:pPr>
      <w:r>
        <w:rPr>
          <w:sz w:val="26"/>
          <w:szCs w:val="26"/>
        </w:rPr>
        <w:tab/>
        <w:t xml:space="preserve">8.7.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 </w:t>
      </w:r>
    </w:p>
    <w:p>
      <w:pPr>
        <w:pStyle w:val="Normal"/>
        <w:widowControl w:val="false"/>
        <w:tabs>
          <w:tab w:val="clear" w:pos="708"/>
          <w:tab w:val="left" w:pos="709" w:leader="none"/>
        </w:tabs>
        <w:autoSpaceDE w:val="false"/>
        <w:spacing w:lineRule="exact" w:line="300"/>
        <w:jc w:val="both"/>
        <w:rPr/>
      </w:pPr>
      <w:r>
        <w:rPr>
          <w:sz w:val="26"/>
          <w:szCs w:val="26"/>
        </w:rPr>
        <w:tab/>
        <w:t xml:space="preserve">8.8.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разделом </w:t>
      </w:r>
      <w:r>
        <w:rPr>
          <w:color w:val="1D1B11"/>
          <w:sz w:val="26"/>
          <w:szCs w:val="26"/>
        </w:rPr>
        <w:t xml:space="preserve">2 настоящей конкурсной документации. </w:t>
      </w:r>
    </w:p>
    <w:p>
      <w:pPr>
        <w:pStyle w:val="Normal"/>
        <w:widowControl w:val="false"/>
        <w:tabs>
          <w:tab w:val="clear" w:pos="708"/>
          <w:tab w:val="left" w:pos="709" w:leader="none"/>
        </w:tabs>
        <w:autoSpaceDE w:val="false"/>
        <w:spacing w:lineRule="exact" w:line="300"/>
        <w:jc w:val="both"/>
        <w:rPr>
          <w:sz w:val="26"/>
          <w:szCs w:val="26"/>
        </w:rPr>
      </w:pPr>
      <w:r>
        <w:rPr>
          <w:sz w:val="26"/>
          <w:szCs w:val="26"/>
        </w:rPr>
        <w:tab/>
        <w:t xml:space="preserve">8.9.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              </w:t>
      </w:r>
    </w:p>
    <w:p>
      <w:pPr>
        <w:pStyle w:val="Normal"/>
        <w:widowControl w:val="false"/>
        <w:tabs>
          <w:tab w:val="clear" w:pos="708"/>
          <w:tab w:val="left" w:pos="709" w:leader="none"/>
        </w:tabs>
        <w:autoSpaceDE w:val="false"/>
        <w:spacing w:lineRule="exact" w:line="300"/>
        <w:jc w:val="both"/>
        <w:rPr/>
      </w:pPr>
      <w:r>
        <w:rPr>
          <w:sz w:val="26"/>
          <w:szCs w:val="26"/>
        </w:rPr>
        <w:tab/>
        <w:t xml:space="preserve">8.10.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w:t>
      </w:r>
      <w:r>
        <w:rPr>
          <w:color w:val="1D1B11"/>
          <w:sz w:val="26"/>
          <w:szCs w:val="26"/>
        </w:rPr>
        <w:t>2.2 настоящей конкурсной документацией.</w:t>
      </w:r>
      <w:r>
        <w:rPr>
          <w:sz w:val="26"/>
          <w:szCs w:val="26"/>
        </w:rPr>
        <w:t xml:space="preserve"> Конкурсная комиссия оформляет </w:t>
      </w:r>
      <w:r>
        <w:rPr>
          <w:sz w:val="26"/>
          <w:szCs w:val="26"/>
          <w:shd w:fill="auto" w:val="clear"/>
        </w:rPr>
        <w:t xml:space="preserve">протокол рассмотрения заявок на участие в конкурсе по форме согласно приложению </w:t>
      </w:r>
      <w:r>
        <w:rPr>
          <w:color w:val="1D1B11"/>
          <w:sz w:val="26"/>
          <w:szCs w:val="26"/>
          <w:shd w:fill="auto" w:val="clear"/>
        </w:rPr>
        <w:t>№ 6</w:t>
      </w:r>
      <w:r>
        <w:rPr>
          <w:color w:val="1D1B11"/>
          <w:sz w:val="26"/>
          <w:szCs w:val="26"/>
        </w:rPr>
        <w:t xml:space="preserve"> к настоящей конкурсной документации,</w:t>
      </w:r>
      <w:r>
        <w:rPr>
          <w:sz w:val="26"/>
          <w:szCs w:val="26"/>
        </w:rPr>
        <w:t xml:space="preserve"> который подписывается присутствующими на заседании членами конкурсной комиссии в день окончания рассмотрения заявок на участие в конкурсе. </w:t>
      </w:r>
    </w:p>
    <w:p>
      <w:pPr>
        <w:pStyle w:val="Normal"/>
        <w:widowControl w:val="false"/>
        <w:tabs>
          <w:tab w:val="clear" w:pos="708"/>
          <w:tab w:val="left" w:pos="709" w:leader="none"/>
        </w:tabs>
        <w:autoSpaceDE w:val="false"/>
        <w:spacing w:lineRule="exact" w:line="300"/>
        <w:jc w:val="both"/>
        <w:rPr/>
      </w:pPr>
      <w:r>
        <w:rPr>
          <w:sz w:val="26"/>
          <w:szCs w:val="26"/>
        </w:rPr>
        <w:t xml:space="preserve">        </w:t>
      </w:r>
      <w:r>
        <w:rPr>
          <w:sz w:val="26"/>
          <w:szCs w:val="26"/>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pPr>
        <w:pStyle w:val="Normal"/>
        <w:widowControl w:val="false"/>
        <w:tabs>
          <w:tab w:val="clear" w:pos="708"/>
          <w:tab w:val="left" w:pos="709" w:leader="none"/>
        </w:tabs>
        <w:autoSpaceDE w:val="false"/>
        <w:spacing w:lineRule="exact" w:line="300"/>
        <w:jc w:val="both"/>
        <w:rPr/>
      </w:pPr>
      <w:r>
        <w:rPr>
          <w:sz w:val="26"/>
          <w:szCs w:val="26"/>
        </w:rPr>
        <w:t xml:space="preserve">           </w:t>
      </w:r>
      <w:r>
        <w:rPr>
          <w:sz w:val="26"/>
          <w:szCs w:val="26"/>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pPr>
        <w:pStyle w:val="Normal"/>
        <w:widowControl w:val="false"/>
        <w:tabs>
          <w:tab w:val="clear" w:pos="708"/>
          <w:tab w:val="left" w:pos="709" w:leader="none"/>
        </w:tabs>
        <w:autoSpaceDE w:val="false"/>
        <w:spacing w:lineRule="exact" w:line="300"/>
        <w:jc w:val="both"/>
        <w:rPr/>
      </w:pPr>
      <w:r>
        <w:rPr>
          <w:sz w:val="26"/>
          <w:szCs w:val="26"/>
        </w:rPr>
        <w:t xml:space="preserve">     </w:t>
      </w:r>
      <w:r>
        <w:rPr>
          <w:sz w:val="26"/>
          <w:szCs w:val="26"/>
        </w:rPr>
        <w:t>8.11.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pPr>
        <w:pStyle w:val="Normal"/>
        <w:widowControl w:val="false"/>
        <w:tabs>
          <w:tab w:val="clear" w:pos="708"/>
          <w:tab w:val="left" w:pos="709" w:leader="none"/>
        </w:tabs>
        <w:autoSpaceDE w:val="false"/>
        <w:spacing w:lineRule="exact" w:line="300"/>
        <w:jc w:val="both"/>
        <w:rPr/>
      </w:pPr>
      <w:r>
        <w:rPr>
          <w:sz w:val="26"/>
          <w:szCs w:val="26"/>
        </w:rPr>
        <w:t xml:space="preserve">         </w:t>
      </w:r>
      <w:r>
        <w:rPr>
          <w:sz w:val="26"/>
          <w:szCs w:val="26"/>
        </w:rPr>
        <w:t>8.12.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pPr>
        <w:pStyle w:val="Normal"/>
        <w:widowControl w:val="false"/>
        <w:tabs>
          <w:tab w:val="clear" w:pos="708"/>
          <w:tab w:val="left" w:pos="709" w:leader="none"/>
        </w:tabs>
        <w:autoSpaceDE w:val="false"/>
        <w:spacing w:lineRule="exact" w:line="300"/>
        <w:jc w:val="both"/>
        <w:rPr/>
      </w:pPr>
      <w:r>
        <w:rPr>
          <w:sz w:val="26"/>
          <w:szCs w:val="26"/>
        </w:rPr>
        <w:t xml:space="preserve">         </w:t>
      </w:r>
      <w:r>
        <w:rPr>
          <w:sz w:val="26"/>
          <w:szCs w:val="26"/>
        </w:rPr>
        <w:t>8.13.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При этом организатор конкурса вправе изменить условия проведения конкурса.</w:t>
      </w:r>
    </w:p>
    <w:p>
      <w:pPr>
        <w:pStyle w:val="Normal"/>
        <w:widowControl w:val="false"/>
        <w:tabs>
          <w:tab w:val="clear" w:pos="708"/>
          <w:tab w:val="left" w:pos="709" w:leader="none"/>
        </w:tabs>
        <w:autoSpaceDE w:val="false"/>
        <w:spacing w:lineRule="exact" w:line="300"/>
        <w:jc w:val="both"/>
        <w:rPr/>
      </w:pPr>
      <w:r>
        <w:rPr>
          <w:sz w:val="26"/>
          <w:szCs w:val="26"/>
        </w:rPr>
        <w:t xml:space="preserve">      </w:t>
      </w:r>
      <w:r>
        <w:rPr>
          <w:sz w:val="26"/>
          <w:szCs w:val="26"/>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pPr>
        <w:pStyle w:val="115"/>
        <w:tabs>
          <w:tab w:val="clear" w:pos="708"/>
          <w:tab w:val="left" w:pos="0" w:leader="none"/>
          <w:tab w:val="left" w:pos="1440" w:leader="none"/>
        </w:tabs>
        <w:spacing w:lineRule="exact" w:line="300" w:before="0" w:after="0"/>
        <w:ind w:left="0" w:right="0" w:firstLine="709"/>
        <w:jc w:val="center"/>
        <w:rPr>
          <w:sz w:val="26"/>
          <w:szCs w:val="26"/>
        </w:rPr>
      </w:pPr>
      <w:r>
        <w:rPr>
          <w:sz w:val="26"/>
          <w:szCs w:val="26"/>
        </w:rPr>
      </w:r>
    </w:p>
    <w:p>
      <w:pPr>
        <w:pStyle w:val="115"/>
        <w:tabs>
          <w:tab w:val="clear" w:pos="708"/>
          <w:tab w:val="left" w:pos="0" w:leader="none"/>
          <w:tab w:val="left" w:pos="920" w:leader="none"/>
        </w:tabs>
        <w:spacing w:lineRule="exact" w:line="300" w:before="0" w:after="0"/>
        <w:ind w:left="709" w:right="0" w:hanging="0"/>
        <w:jc w:val="center"/>
        <w:rPr>
          <w:sz w:val="26"/>
          <w:szCs w:val="26"/>
        </w:rPr>
      </w:pPr>
      <w:r>
        <w:rPr>
          <w:sz w:val="26"/>
          <w:szCs w:val="26"/>
        </w:rPr>
        <w:t>9. Порядок проведения конкурса</w:t>
      </w:r>
    </w:p>
    <w:p>
      <w:pPr>
        <w:pStyle w:val="115"/>
        <w:tabs>
          <w:tab w:val="clear" w:pos="708"/>
          <w:tab w:val="left" w:pos="0" w:leader="none"/>
          <w:tab w:val="left" w:pos="920" w:leader="none"/>
        </w:tabs>
        <w:spacing w:lineRule="exact" w:line="300" w:before="0" w:after="0"/>
        <w:rPr>
          <w:sz w:val="26"/>
          <w:szCs w:val="26"/>
        </w:rPr>
      </w:pPr>
      <w:r>
        <w:rPr>
          <w:sz w:val="26"/>
          <w:szCs w:val="26"/>
        </w:rPr>
      </w:r>
    </w:p>
    <w:p>
      <w:pPr>
        <w:pStyle w:val="33"/>
        <w:tabs>
          <w:tab w:val="clear" w:pos="708"/>
          <w:tab w:val="left" w:pos="0" w:leader="none"/>
          <w:tab w:val="left" w:pos="920" w:leader="none"/>
          <w:tab w:val="left" w:pos="1120" w:leader="none"/>
        </w:tabs>
        <w:spacing w:lineRule="exact" w:line="300"/>
        <w:ind w:left="0" w:right="0" w:hanging="0"/>
        <w:rPr/>
      </w:pPr>
      <w:r>
        <w:rPr>
          <w:sz w:val="26"/>
          <w:szCs w:val="26"/>
        </w:rPr>
        <w:t xml:space="preserve">        </w:t>
      </w:r>
      <w:r>
        <w:rPr>
          <w:sz w:val="26"/>
          <w:szCs w:val="26"/>
          <w:shd w:fill="auto" w:val="clear"/>
        </w:rPr>
        <w:t>9.1.  В  к</w:t>
      </w:r>
      <w:r>
        <w:rPr>
          <w:sz w:val="26"/>
          <w:szCs w:val="26"/>
        </w:rPr>
        <w:t>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pPr>
        <w:pStyle w:val="33"/>
        <w:tabs>
          <w:tab w:val="clear" w:pos="708"/>
          <w:tab w:val="left" w:pos="0" w:leader="none"/>
          <w:tab w:val="left" w:pos="920" w:leader="none"/>
          <w:tab w:val="left" w:pos="1120" w:leader="none"/>
        </w:tabs>
        <w:spacing w:lineRule="exact" w:line="300"/>
        <w:ind w:left="0" w:right="0" w:hanging="0"/>
        <w:rPr/>
      </w:pPr>
      <w:r>
        <w:rPr>
          <w:sz w:val="26"/>
          <w:szCs w:val="26"/>
        </w:rPr>
        <w:t xml:space="preserve">    </w:t>
      </w:r>
      <w:r>
        <w:rPr>
          <w:sz w:val="26"/>
          <w:szCs w:val="26"/>
        </w:rPr>
        <w:t>9.2.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pPr>
        <w:pStyle w:val="33"/>
        <w:tabs>
          <w:tab w:val="clear" w:pos="708"/>
          <w:tab w:val="left" w:pos="0" w:leader="none"/>
          <w:tab w:val="left" w:pos="920" w:leader="none"/>
          <w:tab w:val="left" w:pos="1120" w:leader="none"/>
        </w:tabs>
        <w:spacing w:lineRule="exact" w:line="300"/>
        <w:ind w:left="0" w:right="0" w:hanging="0"/>
        <w:rPr/>
      </w:pPr>
      <w:r>
        <w:rPr>
          <w:color w:val="262626"/>
          <w:sz w:val="26"/>
          <w:szCs w:val="26"/>
        </w:rPr>
        <w:t xml:space="preserve">   </w:t>
      </w:r>
      <w:r>
        <w:rPr>
          <w:color w:val="262626"/>
          <w:sz w:val="26"/>
          <w:szCs w:val="26"/>
        </w:rPr>
        <w:t>9.3.  Участники конкурса предлагают установить размер платы за содержание и ремонт жилого помещения за выполнение перечня работ и услуг, предусмотренного  подпунктом 4 пункта 41  Правил  проведения органом местного самоуправления открытого конкурса по отбору управляющей организации для управления многоквартирным домом,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pPr>
        <w:pStyle w:val="33"/>
        <w:tabs>
          <w:tab w:val="clear" w:pos="708"/>
          <w:tab w:val="left" w:pos="0" w:leader="none"/>
          <w:tab w:val="left" w:pos="920" w:leader="none"/>
          <w:tab w:val="left" w:pos="1120" w:leader="none"/>
        </w:tabs>
        <w:spacing w:lineRule="exact" w:line="300"/>
        <w:ind w:left="0" w:right="0" w:hanging="0"/>
        <w:rPr/>
      </w:pPr>
      <w:r>
        <w:rPr>
          <w:b w:val="false"/>
          <w:bCs w:val="false"/>
          <w:i w:val="false"/>
          <w:iCs w:val="false"/>
          <w:color w:val="262626"/>
          <w:sz w:val="26"/>
          <w:szCs w:val="26"/>
        </w:rPr>
        <w:t xml:space="preserve">    </w:t>
      </w:r>
      <w:r>
        <w:rPr>
          <w:b w:val="false"/>
          <w:bCs w:val="false"/>
          <w:i w:val="false"/>
          <w:iCs w:val="false"/>
          <w:color w:val="262626"/>
          <w:sz w:val="26"/>
          <w:szCs w:val="26"/>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r>
        <w:rPr>
          <w:sz w:val="26"/>
          <w:szCs w:val="26"/>
        </w:rPr>
        <w:t>.</w:t>
      </w:r>
    </w:p>
    <w:p>
      <w:pPr>
        <w:pStyle w:val="33"/>
        <w:tabs>
          <w:tab w:val="clear" w:pos="708"/>
          <w:tab w:val="left" w:pos="0" w:leader="none"/>
          <w:tab w:val="left" w:pos="920" w:leader="none"/>
          <w:tab w:val="left" w:pos="1120" w:leader="none"/>
        </w:tabs>
        <w:spacing w:lineRule="exact" w:line="300"/>
        <w:ind w:left="0" w:right="0" w:hanging="0"/>
        <w:rPr/>
      </w:pPr>
      <w:r>
        <w:rPr>
          <w:color w:val="262626"/>
          <w:sz w:val="26"/>
          <w:szCs w:val="26"/>
        </w:rPr>
        <w:t xml:space="preserve">        </w:t>
      </w:r>
      <w:r>
        <w:rPr>
          <w:color w:val="262626"/>
          <w:sz w:val="26"/>
          <w:szCs w:val="26"/>
        </w:rPr>
        <w:t>9.4.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pPr>
        <w:pStyle w:val="33"/>
        <w:tabs>
          <w:tab w:val="clear" w:pos="708"/>
          <w:tab w:val="left" w:pos="0" w:leader="none"/>
          <w:tab w:val="left" w:pos="920" w:leader="none"/>
          <w:tab w:val="left" w:pos="1120" w:leader="none"/>
        </w:tabs>
        <w:spacing w:lineRule="exact" w:line="300"/>
        <w:ind w:left="0" w:right="0" w:hanging="0"/>
        <w:rPr/>
      </w:pPr>
      <w:r>
        <w:rPr>
          <w:sz w:val="26"/>
          <w:szCs w:val="26"/>
        </w:rPr>
        <w:t xml:space="preserve">        </w:t>
      </w:r>
      <w:r>
        <w:rPr>
          <w:sz w:val="26"/>
          <w:szCs w:val="26"/>
        </w:rPr>
        <w:t>9.5.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pPr>
        <w:pStyle w:val="33"/>
        <w:tabs>
          <w:tab w:val="clear" w:pos="708"/>
          <w:tab w:val="left" w:pos="0" w:leader="none"/>
          <w:tab w:val="left" w:pos="920" w:leader="none"/>
          <w:tab w:val="left" w:pos="1120" w:leader="none"/>
        </w:tabs>
        <w:spacing w:lineRule="exact" w:line="300"/>
        <w:ind w:left="0" w:right="0" w:hanging="0"/>
        <w:rPr/>
      </w:pPr>
      <w:r>
        <w:rPr>
          <w:sz w:val="26"/>
          <w:szCs w:val="26"/>
        </w:rPr>
        <w:t xml:space="preserve">     </w:t>
      </w:r>
      <w:r>
        <w:rPr>
          <w:sz w:val="26"/>
          <w:szCs w:val="26"/>
        </w:rPr>
        <w:t>9.6.  Конкурсная комиссия ведет протокол конкурса по отбору управляющей организации для управления многоквартирным домом (далее –</w:t>
      </w:r>
      <w:r>
        <w:rPr>
          <w:sz w:val="26"/>
          <w:szCs w:val="26"/>
          <w:shd w:fill="auto" w:val="clear"/>
        </w:rPr>
        <w:t xml:space="preserve"> протокол конкурса) по форме согласно приложению </w:t>
      </w:r>
      <w:r>
        <w:rPr>
          <w:color w:val="000000"/>
          <w:sz w:val="26"/>
          <w:szCs w:val="26"/>
          <w:shd w:fill="auto" w:val="clear"/>
        </w:rPr>
        <w:t xml:space="preserve">№ 7 </w:t>
      </w:r>
      <w:r>
        <w:rPr>
          <w:sz w:val="26"/>
          <w:szCs w:val="26"/>
        </w:rPr>
        <w:t>к настоящей конкурсной документации, который подписывается в день проведения конкурса. Указанный протокол конкурса составляется в 3 экземплярах, один экземпляр остается у организатора конкурса.</w:t>
      </w:r>
    </w:p>
    <w:p>
      <w:pPr>
        <w:pStyle w:val="33"/>
        <w:tabs>
          <w:tab w:val="clear" w:pos="708"/>
          <w:tab w:val="left" w:pos="0" w:leader="none"/>
          <w:tab w:val="left" w:pos="920" w:leader="none"/>
          <w:tab w:val="left" w:pos="1120" w:leader="none"/>
        </w:tabs>
        <w:ind w:left="0" w:right="0" w:firstLine="709"/>
        <w:rPr>
          <w:sz w:val="26"/>
          <w:szCs w:val="26"/>
        </w:rPr>
      </w:pPr>
      <w:r>
        <w:rPr>
          <w:sz w:val="26"/>
          <w:szCs w:val="26"/>
        </w:rPr>
        <w:t>9.10.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pPr>
        <w:pStyle w:val="33"/>
        <w:tabs>
          <w:tab w:val="clear" w:pos="708"/>
          <w:tab w:val="left" w:pos="0" w:leader="none"/>
          <w:tab w:val="left" w:pos="920" w:leader="none"/>
          <w:tab w:val="left" w:pos="1120" w:leader="none"/>
        </w:tabs>
        <w:ind w:left="0" w:right="0" w:firstLine="709"/>
        <w:rPr/>
      </w:pPr>
      <w:r>
        <w:rPr>
          <w:sz w:val="26"/>
          <w:szCs w:val="26"/>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r>
        <w:rPr>
          <w:color w:val="262626"/>
          <w:sz w:val="26"/>
          <w:szCs w:val="26"/>
        </w:rPr>
        <w:t>подпунктом 4 пункта 41  Правил  проведения органом местного самоуправления открытого конкурса по отбору управляющей организации для управления многоквартирным домом</w:t>
      </w:r>
      <w:r>
        <w:rPr>
          <w:sz w:val="26"/>
          <w:szCs w:val="26"/>
        </w:rPr>
        <w:t>,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пунктами 9.3 и 9.5 настоящей конкурсной документации.</w:t>
      </w:r>
    </w:p>
    <w:p>
      <w:pPr>
        <w:pStyle w:val="33"/>
        <w:tabs>
          <w:tab w:val="clear" w:pos="708"/>
          <w:tab w:val="left" w:pos="0" w:leader="none"/>
        </w:tabs>
        <w:ind w:left="0" w:right="0" w:firstLine="709"/>
        <w:rPr>
          <w:sz w:val="26"/>
          <w:szCs w:val="26"/>
        </w:rPr>
      </w:pPr>
      <w:r>
        <w:rPr>
          <w:sz w:val="26"/>
          <w:szCs w:val="26"/>
        </w:rPr>
        <w:t>9.11. 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pPr>
        <w:pStyle w:val="33"/>
        <w:tabs>
          <w:tab w:val="clear" w:pos="708"/>
          <w:tab w:val="left" w:pos="0" w:leader="none"/>
        </w:tabs>
        <w:ind w:left="0" w:right="0" w:firstLine="709"/>
        <w:rPr>
          <w:sz w:val="26"/>
          <w:szCs w:val="26"/>
        </w:rPr>
      </w:pPr>
      <w:r>
        <w:rPr>
          <w:sz w:val="26"/>
          <w:szCs w:val="26"/>
        </w:rPr>
        <w:t>9.12.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пунктом 10.6 настоящей конкурсной документации.</w:t>
      </w:r>
    </w:p>
    <w:p>
      <w:pPr>
        <w:pStyle w:val="33"/>
        <w:tabs>
          <w:tab w:val="clear" w:pos="708"/>
          <w:tab w:val="left" w:pos="0" w:leader="none"/>
        </w:tabs>
        <w:ind w:left="0" w:right="0" w:firstLine="709"/>
        <w:rPr>
          <w:sz w:val="26"/>
          <w:szCs w:val="26"/>
        </w:rPr>
      </w:pPr>
      <w:r>
        <w:rPr>
          <w:sz w:val="26"/>
          <w:szCs w:val="26"/>
        </w:rPr>
        <w:t>9.13.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pPr>
        <w:pStyle w:val="33"/>
        <w:tabs>
          <w:tab w:val="clear" w:pos="708"/>
          <w:tab w:val="left" w:pos="0" w:leader="none"/>
        </w:tabs>
        <w:spacing w:lineRule="exact" w:line="300"/>
        <w:ind w:left="0" w:right="0" w:firstLine="709"/>
        <w:rPr>
          <w:sz w:val="26"/>
          <w:szCs w:val="26"/>
        </w:rPr>
      </w:pPr>
      <w:r>
        <w:rPr>
          <w:sz w:val="26"/>
          <w:szCs w:val="26"/>
        </w:rPr>
        <w:t>9.14. Участник конкурса вправе обжаловать результаты конкурса в порядке, предусмотренном законодательством Российской Федерации.</w:t>
      </w:r>
    </w:p>
    <w:p>
      <w:pPr>
        <w:pStyle w:val="33"/>
        <w:tabs>
          <w:tab w:val="clear" w:pos="708"/>
          <w:tab w:val="left" w:pos="0" w:leader="none"/>
        </w:tabs>
        <w:spacing w:lineRule="exact" w:line="300"/>
        <w:ind w:left="0" w:right="0" w:firstLine="709"/>
        <w:rPr>
          <w:sz w:val="26"/>
          <w:szCs w:val="26"/>
        </w:rPr>
      </w:pPr>
      <w:r>
        <w:rPr>
          <w:sz w:val="26"/>
          <w:szCs w:val="26"/>
        </w:rPr>
        <w:t>9.15.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pPr>
        <w:pStyle w:val="33"/>
        <w:tabs>
          <w:tab w:val="clear" w:pos="708"/>
          <w:tab w:val="left" w:pos="0" w:leader="none"/>
        </w:tabs>
        <w:spacing w:lineRule="exact" w:line="300"/>
        <w:ind w:left="0" w:right="0" w:firstLine="709"/>
        <w:rPr/>
      </w:pPr>
      <w:r>
        <w:rPr>
          <w:sz w:val="26"/>
          <w:szCs w:val="26"/>
        </w:rPr>
        <w:t xml:space="preserve">9.16.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пунктом 40  Правил </w:t>
      </w:r>
      <w:r>
        <w:rPr>
          <w:color w:val="262626"/>
          <w:sz w:val="26"/>
          <w:szCs w:val="26"/>
        </w:rPr>
        <w:t>проведения органом местного самоуправления открытого конкурса по отбору управляющей организации для управления многоквартирным домом</w:t>
      </w:r>
      <w:r>
        <w:rPr>
          <w:sz w:val="26"/>
          <w:szCs w:val="26"/>
        </w:rPr>
        <w:t>.</w:t>
      </w:r>
    </w:p>
    <w:p>
      <w:pPr>
        <w:pStyle w:val="33"/>
        <w:tabs>
          <w:tab w:val="clear" w:pos="708"/>
          <w:tab w:val="left" w:pos="0" w:leader="none"/>
          <w:tab w:val="left" w:pos="920" w:leader="none"/>
          <w:tab w:val="left" w:pos="1120" w:leader="none"/>
        </w:tabs>
        <w:spacing w:lineRule="exact" w:line="300"/>
        <w:ind w:left="0" w:right="0" w:hanging="0"/>
        <w:rPr>
          <w:sz w:val="26"/>
          <w:szCs w:val="26"/>
        </w:rPr>
      </w:pPr>
      <w:r>
        <w:rPr>
          <w:sz w:val="26"/>
          <w:szCs w:val="26"/>
        </w:rPr>
      </w:r>
    </w:p>
    <w:p>
      <w:pPr>
        <w:pStyle w:val="Normal"/>
        <w:widowControl w:val="false"/>
        <w:tabs>
          <w:tab w:val="clear" w:pos="708"/>
          <w:tab w:val="left" w:pos="0" w:leader="none"/>
          <w:tab w:val="left" w:pos="360" w:leader="none"/>
          <w:tab w:val="left" w:pos="900" w:leader="none"/>
          <w:tab w:val="left" w:pos="1080" w:leader="none"/>
        </w:tabs>
        <w:autoSpaceDE w:val="false"/>
        <w:spacing w:lineRule="exact" w:line="300"/>
        <w:jc w:val="center"/>
        <w:rPr>
          <w:b/>
          <w:b/>
          <w:sz w:val="26"/>
          <w:szCs w:val="26"/>
        </w:rPr>
      </w:pPr>
      <w:r>
        <w:rPr>
          <w:b/>
          <w:sz w:val="26"/>
          <w:szCs w:val="26"/>
        </w:rPr>
        <w:t>10. Заключение договора управления многоквартирным домом по результатам проведения конкурса</w:t>
      </w:r>
    </w:p>
    <w:p>
      <w:pPr>
        <w:pStyle w:val="Normal"/>
        <w:widowControl w:val="false"/>
        <w:tabs>
          <w:tab w:val="clear" w:pos="708"/>
          <w:tab w:val="left" w:pos="0" w:leader="none"/>
          <w:tab w:val="left" w:pos="360" w:leader="none"/>
          <w:tab w:val="left" w:pos="900" w:leader="none"/>
          <w:tab w:val="left" w:pos="1080" w:leader="none"/>
        </w:tabs>
        <w:autoSpaceDE w:val="false"/>
        <w:spacing w:lineRule="exact" w:line="300"/>
        <w:jc w:val="center"/>
        <w:rPr>
          <w:b/>
          <w:b/>
          <w:sz w:val="26"/>
          <w:szCs w:val="26"/>
        </w:rPr>
      </w:pPr>
      <w:r>
        <w:rPr>
          <w:b/>
          <w:sz w:val="26"/>
          <w:szCs w:val="26"/>
        </w:rPr>
      </w:r>
    </w:p>
    <w:p>
      <w:pPr>
        <w:pStyle w:val="Normal"/>
        <w:widowControl w:val="false"/>
        <w:tabs>
          <w:tab w:val="clear" w:pos="708"/>
          <w:tab w:val="left" w:pos="0" w:leader="none"/>
          <w:tab w:val="left" w:pos="360" w:leader="none"/>
          <w:tab w:val="left" w:pos="900" w:leader="none"/>
          <w:tab w:val="left" w:pos="1080" w:leader="none"/>
        </w:tabs>
        <w:autoSpaceDE w:val="false"/>
        <w:spacing w:lineRule="exact" w:line="300"/>
        <w:ind w:left="0" w:right="0" w:firstLine="709"/>
        <w:jc w:val="both"/>
        <w:rPr/>
      </w:pPr>
      <w:r>
        <w:rPr>
          <w:sz w:val="26"/>
          <w:szCs w:val="26"/>
        </w:rPr>
        <w:t xml:space="preserve">10.1.  Победитель конкурса, участник конкурса в случаях, предусмотренных  пунктами 8.11 и </w:t>
      </w:r>
      <w:r>
        <w:rPr>
          <w:sz w:val="26"/>
          <w:szCs w:val="26"/>
          <w:shd w:fill="auto" w:val="clear"/>
        </w:rPr>
        <w:t>10.4</w:t>
      </w:r>
      <w:r>
        <w:rPr>
          <w:sz w:val="26"/>
          <w:szCs w:val="26"/>
        </w:rPr>
        <w:t xml:space="preserve"> настоящей конкурсной документации,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pPr>
        <w:pStyle w:val="Normal"/>
        <w:widowControl w:val="false"/>
        <w:tabs>
          <w:tab w:val="clear" w:pos="708"/>
          <w:tab w:val="left" w:pos="0" w:leader="none"/>
          <w:tab w:val="left" w:pos="360" w:leader="none"/>
          <w:tab w:val="left" w:pos="900" w:leader="none"/>
          <w:tab w:val="left" w:pos="1080" w:leader="none"/>
        </w:tabs>
        <w:autoSpaceDE w:val="false"/>
        <w:spacing w:lineRule="exact" w:line="300"/>
        <w:ind w:left="0" w:right="0" w:firstLine="709"/>
        <w:jc w:val="both"/>
        <w:rPr/>
      </w:pPr>
      <w:r>
        <w:rPr>
          <w:sz w:val="26"/>
          <w:szCs w:val="26"/>
        </w:rPr>
        <w:t xml:space="preserve"> </w:t>
      </w:r>
      <w:r>
        <w:rPr>
          <w:sz w:val="26"/>
          <w:szCs w:val="26"/>
        </w:rPr>
        <w:t xml:space="preserve">10.2. Победитель конкурса, участник конкурса в случаях, предусмотренных пунктами 8.11 и </w:t>
      </w:r>
      <w:r>
        <w:rPr>
          <w:sz w:val="26"/>
          <w:szCs w:val="26"/>
          <w:shd w:fill="auto" w:val="clear"/>
        </w:rPr>
        <w:t>10.4</w:t>
      </w:r>
      <w:r>
        <w:rPr>
          <w:sz w:val="26"/>
          <w:szCs w:val="26"/>
        </w:rPr>
        <w:t xml:space="preserve"> настоящей конкурсной документации,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pPr>
        <w:pStyle w:val="Normal"/>
        <w:widowControl w:val="false"/>
        <w:tabs>
          <w:tab w:val="clear" w:pos="708"/>
          <w:tab w:val="left" w:pos="0" w:leader="none"/>
          <w:tab w:val="left" w:pos="360" w:leader="none"/>
          <w:tab w:val="left" w:pos="900" w:leader="none"/>
          <w:tab w:val="left" w:pos="1080" w:leader="none"/>
        </w:tabs>
        <w:autoSpaceDE w:val="false"/>
        <w:spacing w:lineRule="exact" w:line="300"/>
        <w:ind w:left="0" w:right="0" w:firstLine="709"/>
        <w:jc w:val="both"/>
        <w:rPr>
          <w:sz w:val="26"/>
          <w:szCs w:val="26"/>
        </w:rPr>
      </w:pPr>
      <w:r>
        <w:rPr>
          <w:sz w:val="26"/>
          <w:szCs w:val="26"/>
        </w:rPr>
        <w:t>10.3. В случае если победитель конкурса в срок, предусмотренный пунктом 10.1 настоящих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pPr>
        <w:pStyle w:val="Normal"/>
        <w:widowControl w:val="false"/>
        <w:tabs>
          <w:tab w:val="clear" w:pos="708"/>
          <w:tab w:val="left" w:pos="0" w:leader="none"/>
          <w:tab w:val="left" w:pos="360" w:leader="none"/>
          <w:tab w:val="left" w:pos="900" w:leader="none"/>
          <w:tab w:val="left" w:pos="1080" w:leader="none"/>
        </w:tabs>
        <w:autoSpaceDE w:val="false"/>
        <w:spacing w:lineRule="exact" w:line="300"/>
        <w:ind w:left="0" w:right="0" w:firstLine="709"/>
        <w:jc w:val="both"/>
        <w:rPr/>
      </w:pPr>
      <w:r>
        <w:rPr>
          <w:sz w:val="26"/>
          <w:szCs w:val="26"/>
        </w:rPr>
        <w:t>10.4. В случае признания победителя конкурса, признанного победителем в соответствии с пункт</w:t>
      </w:r>
      <w:r>
        <w:rPr>
          <w:sz w:val="26"/>
          <w:szCs w:val="26"/>
          <w:shd w:fill="auto" w:val="clear"/>
        </w:rPr>
        <w:t>ом</w:t>
      </w:r>
      <w:r>
        <w:rPr>
          <w:sz w:val="26"/>
          <w:szCs w:val="26"/>
        </w:rPr>
        <w:t xml:space="preserve"> 9.3 настоящей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pPr>
        <w:pStyle w:val="Normal"/>
        <w:widowControl w:val="false"/>
        <w:tabs>
          <w:tab w:val="clear" w:pos="708"/>
          <w:tab w:val="left" w:pos="0" w:leader="none"/>
          <w:tab w:val="left" w:pos="360" w:leader="none"/>
          <w:tab w:val="left" w:pos="900" w:leader="none"/>
          <w:tab w:val="left" w:pos="1080" w:leader="none"/>
        </w:tabs>
        <w:autoSpaceDE w:val="false"/>
        <w:spacing w:lineRule="exact" w:line="300"/>
        <w:ind w:left="0" w:right="0" w:firstLine="709"/>
        <w:jc w:val="both"/>
        <w:rPr/>
      </w:pPr>
      <w:r>
        <w:rPr>
          <w:sz w:val="26"/>
          <w:szCs w:val="26"/>
        </w:rPr>
        <w:t>В случае признания победителя конкурса, признанного победителем в соответствии с пункт</w:t>
      </w:r>
      <w:r>
        <w:rPr>
          <w:sz w:val="26"/>
          <w:szCs w:val="26"/>
          <w:shd w:fill="auto" w:val="clear"/>
        </w:rPr>
        <w:t xml:space="preserve">ом 9.5 </w:t>
      </w:r>
      <w:r>
        <w:rPr>
          <w:sz w:val="26"/>
          <w:szCs w:val="26"/>
        </w:rPr>
        <w:t xml:space="preserve"> настоящей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pPr>
        <w:pStyle w:val="Normal"/>
        <w:widowControl w:val="false"/>
        <w:tabs>
          <w:tab w:val="clear" w:pos="708"/>
          <w:tab w:val="left" w:pos="0" w:leader="none"/>
          <w:tab w:val="left" w:pos="360" w:leader="none"/>
          <w:tab w:val="left" w:pos="900" w:leader="none"/>
          <w:tab w:val="left" w:pos="1080" w:leader="none"/>
        </w:tabs>
        <w:autoSpaceDE w:val="false"/>
        <w:spacing w:lineRule="exact" w:line="300"/>
        <w:ind w:left="0" w:right="0" w:firstLine="709"/>
        <w:jc w:val="both"/>
        <w:rPr>
          <w:sz w:val="26"/>
          <w:szCs w:val="26"/>
        </w:rPr>
      </w:pPr>
      <w:r>
        <w:rPr>
          <w:sz w:val="26"/>
          <w:szCs w:val="26"/>
        </w:rPr>
        <w:t>10.5.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pPr>
        <w:pStyle w:val="Normal"/>
        <w:widowControl w:val="false"/>
        <w:numPr>
          <w:ilvl w:val="1"/>
          <w:numId w:val="4"/>
        </w:numPr>
        <w:tabs>
          <w:tab w:val="clear" w:pos="708"/>
          <w:tab w:val="left" w:pos="0" w:leader="none"/>
          <w:tab w:val="left" w:pos="360" w:leader="none"/>
          <w:tab w:val="left" w:pos="900" w:leader="none"/>
          <w:tab w:val="left" w:pos="1080" w:leader="none"/>
        </w:tabs>
        <w:autoSpaceDE w:val="false"/>
        <w:spacing w:lineRule="exact" w:line="300"/>
        <w:ind w:left="0" w:right="0" w:firstLine="709"/>
        <w:jc w:val="both"/>
        <w:rPr>
          <w:sz w:val="26"/>
          <w:szCs w:val="26"/>
        </w:rPr>
      </w:pPr>
      <w:r>
        <w:rPr>
          <w:sz w:val="26"/>
          <w:szCs w:val="26"/>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pPr>
        <w:pStyle w:val="Normal"/>
        <w:widowControl w:val="false"/>
        <w:numPr>
          <w:ilvl w:val="1"/>
          <w:numId w:val="4"/>
        </w:numPr>
        <w:tabs>
          <w:tab w:val="clear" w:pos="708"/>
          <w:tab w:val="left" w:pos="0" w:leader="none"/>
          <w:tab w:val="left" w:pos="360" w:leader="none"/>
          <w:tab w:val="left" w:pos="900" w:leader="none"/>
          <w:tab w:val="left" w:pos="1080" w:leader="none"/>
        </w:tabs>
        <w:autoSpaceDE w:val="false"/>
        <w:spacing w:lineRule="exact" w:line="300"/>
        <w:ind w:left="0" w:right="0" w:firstLine="709"/>
        <w:jc w:val="both"/>
        <w:rPr/>
      </w:pPr>
      <w:r>
        <w:rPr>
          <w:sz w:val="26"/>
          <w:szCs w:val="26"/>
        </w:rPr>
        <w:t xml:space="preserve">Победитель конкурса в случаях, предусмотренных пунктами 9.3 и </w:t>
      </w:r>
      <w:r>
        <w:rPr>
          <w:sz w:val="26"/>
          <w:szCs w:val="26"/>
          <w:shd w:fill="auto" w:val="clear"/>
        </w:rPr>
        <w:t>9.5</w:t>
      </w:r>
      <w:r>
        <w:rPr>
          <w:sz w:val="26"/>
          <w:szCs w:val="26"/>
        </w:rPr>
        <w:t xml:space="preserve"> настоящей конкурсной документации (участник конкурса в случаях, предусмотренных пунктами 8.11 и </w:t>
      </w:r>
      <w:r>
        <w:rPr>
          <w:sz w:val="26"/>
          <w:szCs w:val="26"/>
          <w:shd w:fill="auto" w:val="clear"/>
        </w:rPr>
        <w:t>10.4</w:t>
      </w:r>
      <w:r>
        <w:rPr>
          <w:sz w:val="26"/>
          <w:szCs w:val="26"/>
        </w:rPr>
        <w:t xml:space="preserve"> настоящей конкурсной документации), принимает на себя обязательства выполнять работы и услуги, входящие в перечень работ и услуг, предусмотренный </w:t>
      </w:r>
      <w:r>
        <w:rPr>
          <w:color w:val="262626"/>
          <w:sz w:val="26"/>
          <w:szCs w:val="26"/>
        </w:rPr>
        <w:t>подпунктом 4 пункта 41  Правил  проведения органом местного самоуправления открытого конкурса по отбору управляющей организации для управления многоквартирным домом</w:t>
      </w:r>
      <w:r>
        <w:rPr>
          <w:sz w:val="26"/>
          <w:szCs w:val="26"/>
        </w:rPr>
        <w:t>, за плату за содержание и ремонт жилого помещения в размере, предложенном таким победителем (таким участником) конкурса.</w:t>
      </w:r>
    </w:p>
    <w:p>
      <w:pPr>
        <w:pStyle w:val="Normal"/>
        <w:widowControl w:val="false"/>
        <w:tabs>
          <w:tab w:val="clear" w:pos="708"/>
          <w:tab w:val="left" w:pos="0" w:leader="none"/>
          <w:tab w:val="left" w:pos="360" w:leader="none"/>
          <w:tab w:val="left" w:pos="900" w:leader="none"/>
          <w:tab w:val="left" w:pos="1080" w:leader="none"/>
        </w:tabs>
        <w:autoSpaceDE w:val="false"/>
        <w:spacing w:lineRule="exact" w:line="300"/>
        <w:ind w:left="0" w:right="0" w:firstLine="709"/>
        <w:jc w:val="both"/>
        <w:rPr>
          <w:sz w:val="26"/>
          <w:szCs w:val="26"/>
        </w:rPr>
      </w:pPr>
      <w:r>
        <w:rPr>
          <w:sz w:val="26"/>
          <w:szCs w:val="26"/>
        </w:rPr>
      </w:r>
    </w:p>
    <w:p>
      <w:pPr>
        <w:pStyle w:val="Normal"/>
        <w:widowControl w:val="false"/>
        <w:tabs>
          <w:tab w:val="clear" w:pos="708"/>
          <w:tab w:val="left" w:pos="0" w:leader="none"/>
          <w:tab w:val="left" w:pos="360" w:leader="none"/>
          <w:tab w:val="left" w:pos="900" w:leader="none"/>
          <w:tab w:val="left" w:pos="1080" w:leader="none"/>
        </w:tabs>
        <w:autoSpaceDE w:val="false"/>
        <w:spacing w:lineRule="exact" w:line="300"/>
        <w:jc w:val="center"/>
        <w:rPr>
          <w:b/>
          <w:b/>
          <w:sz w:val="26"/>
          <w:szCs w:val="26"/>
        </w:rPr>
      </w:pPr>
      <w:r>
        <w:rPr>
          <w:b/>
          <w:sz w:val="26"/>
          <w:szCs w:val="26"/>
        </w:rPr>
        <w:t>11. Требования к порядку изменения обязательств сторон по договору управления многоквартирным домом</w:t>
      </w:r>
    </w:p>
    <w:p>
      <w:pPr>
        <w:pStyle w:val="Normal"/>
        <w:widowControl w:val="false"/>
        <w:tabs>
          <w:tab w:val="clear" w:pos="708"/>
          <w:tab w:val="left" w:pos="0" w:leader="none"/>
          <w:tab w:val="left" w:pos="360" w:leader="none"/>
          <w:tab w:val="left" w:pos="900" w:leader="none"/>
          <w:tab w:val="left" w:pos="1080" w:leader="none"/>
        </w:tabs>
        <w:autoSpaceDE w:val="false"/>
        <w:spacing w:lineRule="exact" w:line="300"/>
        <w:jc w:val="both"/>
        <w:rPr>
          <w:sz w:val="26"/>
          <w:szCs w:val="26"/>
        </w:rPr>
      </w:pPr>
      <w:r>
        <w:rPr>
          <w:sz w:val="26"/>
          <w:szCs w:val="26"/>
        </w:rPr>
        <w:t xml:space="preserve">           </w:t>
      </w:r>
    </w:p>
    <w:p>
      <w:pPr>
        <w:pStyle w:val="Normal"/>
        <w:widowControl w:val="false"/>
        <w:tabs>
          <w:tab w:val="clear" w:pos="708"/>
          <w:tab w:val="left" w:pos="0" w:leader="none"/>
          <w:tab w:val="left" w:pos="360" w:leader="none"/>
          <w:tab w:val="left" w:pos="900" w:leader="none"/>
          <w:tab w:val="left" w:pos="1080" w:leader="none"/>
        </w:tabs>
        <w:autoSpaceDE w:val="false"/>
        <w:spacing w:lineRule="exact" w:line="300"/>
        <w:jc w:val="both"/>
        <w:rPr/>
      </w:pPr>
      <w:r>
        <w:rPr>
          <w:sz w:val="26"/>
          <w:szCs w:val="26"/>
        </w:rPr>
        <w:t xml:space="preserve">          </w:t>
      </w:r>
      <w:r>
        <w:rPr>
          <w:sz w:val="26"/>
          <w:szCs w:val="26"/>
        </w:rPr>
        <w:t xml:space="preserve">Обязательства сторон по договору управления многоквартирным домом могут быть изменены в следующих случаях: </w:t>
      </w:r>
    </w:p>
    <w:p>
      <w:pPr>
        <w:pStyle w:val="Normal"/>
        <w:widowControl w:val="false"/>
        <w:tabs>
          <w:tab w:val="clear" w:pos="708"/>
          <w:tab w:val="left" w:pos="0" w:leader="none"/>
          <w:tab w:val="left" w:pos="360" w:leader="none"/>
          <w:tab w:val="left" w:pos="900" w:leader="none"/>
          <w:tab w:val="left" w:pos="1080" w:leader="none"/>
        </w:tabs>
        <w:autoSpaceDE w:val="false"/>
        <w:spacing w:lineRule="exact" w:line="300"/>
        <w:jc w:val="both"/>
        <w:rPr/>
      </w:pPr>
      <w:r>
        <w:rPr>
          <w:sz w:val="26"/>
          <w:szCs w:val="26"/>
        </w:rPr>
        <w:t xml:space="preserve">      </w:t>
      </w:r>
      <w:r>
        <w:rPr>
          <w:sz w:val="26"/>
          <w:szCs w:val="26"/>
        </w:rPr>
        <w:t xml:space="preserve">1)  наступления  обстоятельств  непреодолимой  силы.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w:t>
      </w:r>
    </w:p>
    <w:p>
      <w:pPr>
        <w:pStyle w:val="Normal"/>
        <w:widowControl w:val="false"/>
        <w:tabs>
          <w:tab w:val="clear" w:pos="708"/>
          <w:tab w:val="left" w:pos="0" w:leader="none"/>
          <w:tab w:val="left" w:pos="360" w:leader="none"/>
          <w:tab w:val="left" w:pos="900" w:leader="none"/>
          <w:tab w:val="left" w:pos="1080" w:leader="none"/>
        </w:tabs>
        <w:autoSpaceDE w:val="false"/>
        <w:spacing w:lineRule="exact" w:line="300"/>
        <w:jc w:val="both"/>
        <w:rPr/>
      </w:pPr>
      <w:r>
        <w:rPr>
          <w:sz w:val="26"/>
          <w:szCs w:val="26"/>
        </w:rPr>
        <w:t xml:space="preserve">       </w:t>
      </w:r>
      <w:r>
        <w:rPr>
          <w:sz w:val="26"/>
          <w:szCs w:val="26"/>
        </w:rPr>
        <w:t>2) либо на основании решения общего собрания собственников помещений в многоквартирном доме.</w:t>
      </w:r>
    </w:p>
    <w:p>
      <w:pPr>
        <w:pStyle w:val="Normal"/>
        <w:widowControl w:val="false"/>
        <w:tabs>
          <w:tab w:val="clear" w:pos="708"/>
          <w:tab w:val="left" w:pos="0" w:leader="none"/>
          <w:tab w:val="left" w:pos="360" w:leader="none"/>
          <w:tab w:val="left" w:pos="900" w:leader="none"/>
          <w:tab w:val="left" w:pos="1080" w:leader="none"/>
        </w:tabs>
        <w:autoSpaceDE w:val="false"/>
        <w:spacing w:lineRule="exact" w:line="300"/>
        <w:jc w:val="both"/>
        <w:rPr/>
      </w:pPr>
      <w:r>
        <w:rPr>
          <w:sz w:val="26"/>
          <w:szCs w:val="26"/>
        </w:rPr>
        <w:t xml:space="preserve">    </w:t>
      </w:r>
      <w:r>
        <w:rPr>
          <w:sz w:val="26"/>
          <w:szCs w:val="26"/>
        </w:rPr>
        <w:t>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pPr>
        <w:pStyle w:val="Normal"/>
        <w:widowControl w:val="false"/>
        <w:tabs>
          <w:tab w:val="clear" w:pos="708"/>
          <w:tab w:val="left" w:pos="0" w:leader="none"/>
          <w:tab w:val="left" w:pos="360" w:leader="none"/>
          <w:tab w:val="left" w:pos="900" w:leader="none"/>
          <w:tab w:val="left" w:pos="1080" w:leader="none"/>
        </w:tabs>
        <w:autoSpaceDE w:val="false"/>
        <w:spacing w:lineRule="exact" w:line="300"/>
        <w:jc w:val="center"/>
        <w:rPr>
          <w:b/>
          <w:b/>
          <w:sz w:val="26"/>
          <w:szCs w:val="26"/>
        </w:rPr>
      </w:pPr>
      <w:r>
        <w:rPr>
          <w:b/>
          <w:sz w:val="26"/>
          <w:szCs w:val="26"/>
        </w:rPr>
      </w:r>
    </w:p>
    <w:p>
      <w:pPr>
        <w:pStyle w:val="Normal"/>
        <w:widowControl w:val="false"/>
        <w:tabs>
          <w:tab w:val="clear" w:pos="708"/>
          <w:tab w:val="left" w:pos="0" w:leader="none"/>
          <w:tab w:val="left" w:pos="360" w:leader="none"/>
          <w:tab w:val="left" w:pos="900" w:leader="none"/>
          <w:tab w:val="left" w:pos="1080" w:leader="none"/>
        </w:tabs>
        <w:autoSpaceDE w:val="false"/>
        <w:spacing w:lineRule="exact" w:line="300"/>
        <w:jc w:val="center"/>
        <w:rPr>
          <w:b/>
          <w:b/>
          <w:sz w:val="26"/>
          <w:szCs w:val="26"/>
        </w:rPr>
      </w:pPr>
      <w:r>
        <w:rPr>
          <w:b/>
          <w:sz w:val="26"/>
          <w:szCs w:val="26"/>
        </w:rPr>
        <w:t>12. Порядок проведения осмотров общего имущества собственников помещений многоквартирного дома претендентами и заинтересованными лицами</w:t>
      </w:r>
    </w:p>
    <w:p>
      <w:pPr>
        <w:pStyle w:val="Normal"/>
        <w:widowControl w:val="false"/>
        <w:tabs>
          <w:tab w:val="clear" w:pos="708"/>
          <w:tab w:val="left" w:pos="0" w:leader="none"/>
          <w:tab w:val="left" w:pos="360" w:leader="none"/>
          <w:tab w:val="left" w:pos="900" w:leader="none"/>
          <w:tab w:val="left" w:pos="1080" w:leader="none"/>
        </w:tabs>
        <w:autoSpaceDE w:val="false"/>
        <w:spacing w:lineRule="exact" w:line="300"/>
        <w:jc w:val="center"/>
        <w:rPr>
          <w:b/>
          <w:b/>
          <w:sz w:val="26"/>
          <w:szCs w:val="26"/>
        </w:rPr>
      </w:pPr>
      <w:r>
        <w:rPr>
          <w:b/>
          <w:sz w:val="26"/>
          <w:szCs w:val="26"/>
        </w:rPr>
      </w:r>
    </w:p>
    <w:p>
      <w:pPr>
        <w:pStyle w:val="Normal"/>
        <w:widowControl w:val="false"/>
        <w:tabs>
          <w:tab w:val="clear" w:pos="708"/>
          <w:tab w:val="left" w:pos="0" w:leader="none"/>
          <w:tab w:val="left" w:pos="360" w:leader="none"/>
          <w:tab w:val="left" w:pos="900" w:leader="none"/>
          <w:tab w:val="left" w:pos="1080" w:leader="none"/>
        </w:tabs>
        <w:autoSpaceDE w:val="false"/>
        <w:spacing w:lineRule="exact" w:line="300"/>
        <w:jc w:val="both"/>
        <w:rPr/>
      </w:pPr>
      <w:r>
        <w:rPr>
          <w:sz w:val="26"/>
          <w:szCs w:val="26"/>
        </w:rPr>
        <w:t xml:space="preserve">           </w:t>
      </w:r>
      <w:r>
        <w:rPr>
          <w:sz w:val="26"/>
          <w:szCs w:val="26"/>
        </w:rPr>
        <w:t>12.1.</w:t>
        <w:tab/>
        <w:t>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организует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pPr>
        <w:pStyle w:val="Normal"/>
        <w:widowControl w:val="false"/>
        <w:tabs>
          <w:tab w:val="clear" w:pos="708"/>
          <w:tab w:val="left" w:pos="0" w:leader="none"/>
          <w:tab w:val="left" w:pos="360" w:leader="none"/>
          <w:tab w:val="left" w:pos="900" w:leader="none"/>
          <w:tab w:val="left" w:pos="1080" w:leader="none"/>
        </w:tabs>
        <w:autoSpaceDE w:val="false"/>
        <w:spacing w:lineRule="exact" w:line="300"/>
        <w:jc w:val="both"/>
        <w:rPr/>
      </w:pPr>
      <w:r>
        <w:rPr>
          <w:sz w:val="26"/>
          <w:szCs w:val="26"/>
        </w:rPr>
        <w:t xml:space="preserve">            </w:t>
      </w:r>
      <w:r>
        <w:rPr>
          <w:sz w:val="26"/>
          <w:szCs w:val="26"/>
        </w:rPr>
        <w:t>12.2.</w:t>
        <w:tab/>
        <w:t xml:space="preserve">Осмотры объектов конкурса проводятся в соответствии с графиком проведения осмотров общего имущества собственников помещений многоквартирного дома претендентами и заинтересованными лицами (далее – график проведения осмотров), утвержденным организатором конкурса </w:t>
      </w:r>
      <w:r>
        <w:rPr>
          <w:sz w:val="26"/>
          <w:szCs w:val="26"/>
          <w:shd w:fill="auto" w:val="clear"/>
        </w:rPr>
        <w:t>(приложение № 10</w:t>
      </w:r>
      <w:r>
        <w:rPr>
          <w:sz w:val="26"/>
          <w:szCs w:val="26"/>
        </w:rPr>
        <w:t xml:space="preserve"> к настоящей конкурсной документации).</w:t>
      </w:r>
    </w:p>
    <w:p>
      <w:pPr>
        <w:pStyle w:val="Normal"/>
        <w:widowControl w:val="false"/>
        <w:tabs>
          <w:tab w:val="clear" w:pos="708"/>
          <w:tab w:val="left" w:pos="0" w:leader="none"/>
          <w:tab w:val="left" w:pos="360" w:leader="none"/>
          <w:tab w:val="left" w:pos="900" w:leader="none"/>
          <w:tab w:val="left" w:pos="1080" w:leader="none"/>
        </w:tabs>
        <w:autoSpaceDE w:val="false"/>
        <w:spacing w:lineRule="exact" w:line="300"/>
        <w:jc w:val="both"/>
        <w:rPr/>
      </w:pPr>
      <w:r>
        <w:rPr>
          <w:sz w:val="26"/>
          <w:szCs w:val="26"/>
        </w:rPr>
        <w:t xml:space="preserve"> </w:t>
      </w:r>
      <w:r>
        <w:rPr>
          <w:sz w:val="26"/>
          <w:szCs w:val="26"/>
        </w:rPr>
        <w:tab/>
        <w:t xml:space="preserve">       12.3. Руководство осмотром осуществляется лицом, назначенным организатором конкурса. Сведения о лице, осуществляющим руководство и организацию осмотра, указываются в графике проведения осмотров.</w:t>
      </w:r>
    </w:p>
    <w:p>
      <w:pPr>
        <w:pStyle w:val="Normal"/>
        <w:widowControl w:val="false"/>
        <w:tabs>
          <w:tab w:val="clear" w:pos="708"/>
          <w:tab w:val="left" w:pos="0" w:leader="none"/>
          <w:tab w:val="left" w:pos="360" w:leader="none"/>
          <w:tab w:val="left" w:pos="900" w:leader="none"/>
          <w:tab w:val="left" w:pos="1080" w:leader="none"/>
        </w:tabs>
        <w:autoSpaceDE w:val="false"/>
        <w:spacing w:lineRule="exact" w:line="300"/>
        <w:jc w:val="both"/>
        <w:rPr/>
      </w:pPr>
      <w:r>
        <w:rPr>
          <w:sz w:val="26"/>
          <w:szCs w:val="26"/>
        </w:rPr>
        <w:t xml:space="preserve">       </w:t>
      </w:r>
      <w:r>
        <w:rPr>
          <w:sz w:val="26"/>
          <w:szCs w:val="26"/>
        </w:rPr>
        <w:t>12.4. Осмотр начинается в указанное в графике проведения осмотров время в назначенном месте начала осмотра. Представители заинтересованных лиц, явившиеся для участия в осмотре, сообщают руководителю осмотра и подтверждают документально свои фамилию, имя, отчество, должность, наименование организации или индивидуального предпринимателя, чьи интересы они представляют. Данные сведения руководитель осмотра заносит в протокол осмотра. Если в течение 15 минут со времени, указанного в качестве времени начала осмотра, ни одно лицо не явилось в назначенное место начала производства осмотра, руководитель осмотра принимает решение об объявлении осмотра несостоявшимся, о чем вносит соответствующую запись в протокол.</w:t>
      </w:r>
    </w:p>
    <w:p>
      <w:pPr>
        <w:pStyle w:val="Normal"/>
        <w:widowControl w:val="false"/>
        <w:tabs>
          <w:tab w:val="clear" w:pos="708"/>
          <w:tab w:val="left" w:pos="0" w:leader="none"/>
          <w:tab w:val="left" w:pos="360" w:leader="none"/>
          <w:tab w:val="left" w:pos="900" w:leader="none"/>
          <w:tab w:val="left" w:pos="1080" w:leader="none"/>
        </w:tabs>
        <w:autoSpaceDE w:val="false"/>
        <w:spacing w:lineRule="exact" w:line="300"/>
        <w:jc w:val="both"/>
        <w:rPr/>
      </w:pPr>
      <w:r>
        <w:rPr>
          <w:sz w:val="26"/>
          <w:szCs w:val="26"/>
        </w:rPr>
        <w:t xml:space="preserve">           </w:t>
      </w:r>
      <w:r>
        <w:rPr>
          <w:sz w:val="26"/>
          <w:szCs w:val="26"/>
        </w:rPr>
        <w:t>12.5.</w:t>
        <w:tab/>
        <w:t>Протокол осмотра составляется руководителем осмотра в течение одного рабочего дня после проведения осмотра. В протокол вносятся следующие сведения:</w:t>
      </w:r>
    </w:p>
    <w:p>
      <w:pPr>
        <w:pStyle w:val="Normal"/>
        <w:widowControl w:val="false"/>
        <w:tabs>
          <w:tab w:val="clear" w:pos="708"/>
          <w:tab w:val="left" w:pos="0" w:leader="none"/>
          <w:tab w:val="left" w:pos="360" w:leader="none"/>
          <w:tab w:val="left" w:pos="900" w:leader="none"/>
          <w:tab w:val="left" w:pos="1080" w:leader="none"/>
        </w:tabs>
        <w:autoSpaceDE w:val="false"/>
        <w:spacing w:lineRule="exact" w:line="300"/>
        <w:jc w:val="both"/>
        <w:rPr/>
      </w:pPr>
      <w:r>
        <w:rPr>
          <w:sz w:val="26"/>
          <w:szCs w:val="26"/>
        </w:rPr>
        <w:t xml:space="preserve">           </w:t>
      </w:r>
      <w:r>
        <w:rPr>
          <w:sz w:val="26"/>
          <w:szCs w:val="26"/>
        </w:rPr>
        <w:t>-</w:t>
        <w:tab/>
        <w:t>дата и время проведения осмотра;</w:t>
      </w:r>
    </w:p>
    <w:p>
      <w:pPr>
        <w:pStyle w:val="Normal"/>
        <w:widowControl w:val="false"/>
        <w:tabs>
          <w:tab w:val="clear" w:pos="708"/>
          <w:tab w:val="left" w:pos="0" w:leader="none"/>
          <w:tab w:val="left" w:pos="360" w:leader="none"/>
          <w:tab w:val="left" w:pos="900" w:leader="none"/>
          <w:tab w:val="left" w:pos="1080" w:leader="none"/>
        </w:tabs>
        <w:autoSpaceDE w:val="false"/>
        <w:spacing w:lineRule="exact" w:line="300"/>
        <w:jc w:val="both"/>
        <w:rPr/>
      </w:pPr>
      <w:r>
        <w:rPr>
          <w:sz w:val="26"/>
          <w:szCs w:val="26"/>
        </w:rPr>
        <w:t xml:space="preserve">           </w:t>
      </w:r>
      <w:r>
        <w:rPr>
          <w:sz w:val="26"/>
          <w:szCs w:val="26"/>
        </w:rPr>
        <w:t>-</w:t>
        <w:tab/>
        <w:t>объекты конкурса, в отношении которых проведен осмотр;</w:t>
      </w:r>
    </w:p>
    <w:p>
      <w:pPr>
        <w:pStyle w:val="Normal"/>
        <w:widowControl w:val="false"/>
        <w:tabs>
          <w:tab w:val="clear" w:pos="708"/>
          <w:tab w:val="left" w:pos="0" w:leader="none"/>
          <w:tab w:val="left" w:pos="360" w:leader="none"/>
          <w:tab w:val="left" w:pos="900" w:leader="none"/>
          <w:tab w:val="left" w:pos="1080" w:leader="none"/>
        </w:tabs>
        <w:autoSpaceDE w:val="false"/>
        <w:spacing w:lineRule="exact" w:line="300"/>
        <w:jc w:val="both"/>
        <w:rPr/>
      </w:pPr>
      <w:r>
        <w:rPr>
          <w:sz w:val="26"/>
          <w:szCs w:val="26"/>
        </w:rPr>
        <w:t xml:space="preserve">           </w:t>
      </w:r>
      <w:r>
        <w:rPr>
          <w:sz w:val="26"/>
          <w:szCs w:val="26"/>
        </w:rPr>
        <w:t>-</w:t>
        <w:tab/>
        <w:t>сведения о представителях заинтересованных лиц и претендентов, принимавших участие в осмотре.</w:t>
      </w:r>
    </w:p>
    <w:p>
      <w:pPr>
        <w:pStyle w:val="Normal"/>
        <w:widowControl w:val="false"/>
        <w:tabs>
          <w:tab w:val="clear" w:pos="708"/>
          <w:tab w:val="left" w:pos="0" w:leader="none"/>
          <w:tab w:val="left" w:pos="360" w:leader="none"/>
          <w:tab w:val="left" w:pos="900" w:leader="none"/>
          <w:tab w:val="left" w:pos="1080" w:leader="none"/>
        </w:tabs>
        <w:autoSpaceDE w:val="false"/>
        <w:spacing w:lineRule="exact" w:line="300"/>
        <w:jc w:val="both"/>
        <w:rPr/>
      </w:pPr>
      <w:r>
        <w:rPr>
          <w:sz w:val="26"/>
          <w:szCs w:val="26"/>
        </w:rPr>
        <w:t xml:space="preserve">           </w:t>
      </w:r>
      <w:r>
        <w:rPr>
          <w:sz w:val="26"/>
          <w:szCs w:val="26"/>
        </w:rPr>
        <w:t>Протокол осмотра составляется на каждый объект конкурса.</w:t>
      </w:r>
    </w:p>
    <w:p>
      <w:pPr>
        <w:pStyle w:val="Normal"/>
        <w:widowControl w:val="false"/>
        <w:tabs>
          <w:tab w:val="clear" w:pos="708"/>
          <w:tab w:val="left" w:pos="0" w:leader="none"/>
          <w:tab w:val="left" w:pos="360" w:leader="none"/>
          <w:tab w:val="left" w:pos="900" w:leader="none"/>
          <w:tab w:val="left" w:pos="1080" w:leader="none"/>
        </w:tabs>
        <w:autoSpaceDE w:val="false"/>
        <w:spacing w:lineRule="exact" w:line="300"/>
        <w:jc w:val="both"/>
        <w:rPr/>
      </w:pPr>
      <w:r>
        <w:rPr>
          <w:sz w:val="26"/>
          <w:szCs w:val="26"/>
        </w:rPr>
        <w:t xml:space="preserve">          </w:t>
      </w:r>
      <w:r>
        <w:rPr>
          <w:sz w:val="26"/>
          <w:szCs w:val="26"/>
        </w:rPr>
        <w:t xml:space="preserve">12.6. </w:t>
        <w:tab/>
        <w:t>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pPr>
        <w:pStyle w:val="Normal"/>
        <w:widowControl w:val="false"/>
        <w:tabs>
          <w:tab w:val="clear" w:pos="708"/>
          <w:tab w:val="left" w:pos="0" w:leader="none"/>
          <w:tab w:val="left" w:pos="360" w:leader="none"/>
          <w:tab w:val="left" w:pos="900" w:leader="none"/>
          <w:tab w:val="left" w:pos="1080" w:leader="none"/>
        </w:tabs>
        <w:autoSpaceDE w:val="false"/>
        <w:spacing w:lineRule="exact" w:line="300"/>
        <w:jc w:val="both"/>
        <w:rPr>
          <w:sz w:val="26"/>
          <w:szCs w:val="26"/>
        </w:rPr>
      </w:pPr>
      <w:r>
        <w:rPr>
          <w:sz w:val="26"/>
          <w:szCs w:val="26"/>
        </w:rPr>
      </w:r>
    </w:p>
    <w:p>
      <w:pPr>
        <w:pStyle w:val="Normal"/>
        <w:widowControl w:val="false"/>
        <w:tabs>
          <w:tab w:val="clear" w:pos="708"/>
          <w:tab w:val="left" w:pos="0" w:leader="none"/>
          <w:tab w:val="left" w:pos="360" w:leader="none"/>
          <w:tab w:val="left" w:pos="900" w:leader="none"/>
          <w:tab w:val="left" w:pos="1080" w:leader="none"/>
        </w:tabs>
        <w:autoSpaceDE w:val="false"/>
        <w:spacing w:lineRule="exact" w:line="300"/>
        <w:jc w:val="center"/>
        <w:rPr>
          <w:b/>
          <w:b/>
          <w:sz w:val="26"/>
          <w:szCs w:val="26"/>
        </w:rPr>
      </w:pPr>
      <w:r>
        <w:rPr>
          <w:b/>
          <w:sz w:val="26"/>
          <w:szCs w:val="26"/>
        </w:rPr>
        <w:t>13. Порядок оплаты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w:t>
      </w:r>
    </w:p>
    <w:p>
      <w:pPr>
        <w:pStyle w:val="Normal"/>
        <w:widowControl w:val="false"/>
        <w:tabs>
          <w:tab w:val="clear" w:pos="708"/>
          <w:tab w:val="left" w:pos="0" w:leader="none"/>
          <w:tab w:val="left" w:pos="360" w:leader="none"/>
          <w:tab w:val="left" w:pos="900" w:leader="none"/>
          <w:tab w:val="left" w:pos="1080" w:leader="none"/>
        </w:tabs>
        <w:autoSpaceDE w:val="false"/>
        <w:spacing w:lineRule="exact" w:line="300"/>
        <w:jc w:val="both"/>
        <w:rPr>
          <w:b/>
          <w:b/>
          <w:sz w:val="26"/>
          <w:szCs w:val="26"/>
        </w:rPr>
      </w:pPr>
      <w:r>
        <w:rPr>
          <w:b/>
          <w:sz w:val="26"/>
          <w:szCs w:val="26"/>
        </w:rPr>
        <w:t xml:space="preserve"> </w:t>
      </w:r>
    </w:p>
    <w:p>
      <w:pPr>
        <w:pStyle w:val="Normal"/>
        <w:suppressAutoHyphens w:val="false"/>
        <w:autoSpaceDE w:val="false"/>
        <w:ind w:left="0" w:right="0" w:firstLine="540"/>
        <w:jc w:val="both"/>
        <w:rPr/>
      </w:pPr>
      <w:r>
        <w:rPr>
          <w:b/>
          <w:sz w:val="26"/>
          <w:szCs w:val="26"/>
        </w:rPr>
        <w:t xml:space="preserve"> </w:t>
      </w:r>
      <w:r>
        <w:rPr>
          <w:sz w:val="26"/>
          <w:szCs w:val="26"/>
        </w:rPr>
        <w:t xml:space="preserve">13.1. Собственники помещений и лица, принявшие помещения в многоквартирном доме вносят плату за  содержание и ремонт общего имущества </w:t>
      </w:r>
      <w:r>
        <w:rPr>
          <w:sz w:val="26"/>
          <w:szCs w:val="26"/>
          <w:lang w:eastAsia="ru-RU"/>
        </w:rPr>
        <w:t xml:space="preserve">до </w:t>
      </w:r>
      <w:r>
        <w:rPr>
          <w:sz w:val="26"/>
          <w:szCs w:val="26"/>
          <w:shd w:fill="auto" w:val="clear"/>
          <w:lang w:eastAsia="ru-RU"/>
        </w:rPr>
        <w:t>двадцать пятого</w:t>
      </w:r>
      <w:r>
        <w:rPr>
          <w:sz w:val="26"/>
          <w:szCs w:val="26"/>
          <w:lang w:eastAsia="ru-RU"/>
        </w:rPr>
        <w:t xml:space="preserve"> числа месяца, следующего за истекшим месяцем. </w:t>
      </w:r>
    </w:p>
    <w:p>
      <w:pPr>
        <w:pStyle w:val="Normal"/>
        <w:widowControl w:val="false"/>
        <w:tabs>
          <w:tab w:val="clear" w:pos="708"/>
          <w:tab w:val="left" w:pos="0" w:leader="none"/>
          <w:tab w:val="left" w:pos="360" w:leader="none"/>
          <w:tab w:val="left" w:pos="900" w:leader="none"/>
          <w:tab w:val="left" w:pos="1080" w:leader="none"/>
        </w:tabs>
        <w:autoSpaceDE w:val="false"/>
        <w:spacing w:lineRule="exact" w:line="300"/>
        <w:jc w:val="both"/>
        <w:rPr/>
      </w:pPr>
      <w:r>
        <w:rPr>
          <w:sz w:val="26"/>
          <w:szCs w:val="26"/>
        </w:rPr>
        <w:t xml:space="preserve">       </w:t>
      </w:r>
      <w:r>
        <w:rPr>
          <w:b/>
          <w:sz w:val="26"/>
          <w:szCs w:val="26"/>
        </w:rPr>
        <w:t xml:space="preserve">   </w:t>
      </w:r>
      <w:r>
        <w:rPr>
          <w:sz w:val="26"/>
          <w:szCs w:val="26"/>
        </w:rPr>
        <w:t>13.2. Собственники помещений и лица, принявшие помещения в многоквартирном доме в случае неисполнения либо ненадлежащего исполнения управляющей организацией обязательств по договорам управления многоквартирным домом, осуществляют оплату услуг и работ по содержанию и ремонту общего имущества в многоквартирном доме в соответствии с Правилами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2006 года  № 491.</w:t>
      </w:r>
    </w:p>
    <w:p>
      <w:pPr>
        <w:pStyle w:val="Normal"/>
        <w:widowControl w:val="false"/>
        <w:tabs>
          <w:tab w:val="clear" w:pos="708"/>
          <w:tab w:val="left" w:pos="0" w:leader="none"/>
          <w:tab w:val="left" w:pos="360" w:leader="none"/>
          <w:tab w:val="left" w:pos="900" w:leader="none"/>
          <w:tab w:val="left" w:pos="1080" w:leader="none"/>
        </w:tabs>
        <w:autoSpaceDE w:val="false"/>
        <w:spacing w:lineRule="exact" w:line="300"/>
        <w:jc w:val="both"/>
        <w:rPr>
          <w:i/>
          <w:i/>
          <w:sz w:val="26"/>
          <w:szCs w:val="26"/>
        </w:rPr>
      </w:pPr>
      <w:r>
        <w:rPr>
          <w:i/>
          <w:sz w:val="26"/>
          <w:szCs w:val="26"/>
        </w:rPr>
      </w:r>
    </w:p>
    <w:p>
      <w:pPr>
        <w:pStyle w:val="Normal"/>
        <w:spacing w:lineRule="exact" w:line="300"/>
        <w:jc w:val="center"/>
        <w:rPr>
          <w:b/>
          <w:b/>
          <w:sz w:val="26"/>
          <w:szCs w:val="26"/>
        </w:rPr>
      </w:pPr>
      <w:r>
        <w:rPr>
          <w:b/>
          <w:sz w:val="26"/>
          <w:szCs w:val="26"/>
        </w:rPr>
        <w:t>14. Формы и способы осуществления собственниками помещений</w:t>
      </w:r>
    </w:p>
    <w:p>
      <w:pPr>
        <w:pStyle w:val="Normal"/>
        <w:spacing w:lineRule="exact" w:line="300"/>
        <w:jc w:val="center"/>
        <w:rPr>
          <w:b/>
          <w:b/>
          <w:sz w:val="26"/>
          <w:szCs w:val="26"/>
        </w:rPr>
      </w:pPr>
      <w:r>
        <w:rPr>
          <w:b/>
          <w:sz w:val="26"/>
          <w:szCs w:val="26"/>
        </w:rPr>
        <w:t>контроля за выполнением обязательств управляющей организацией</w:t>
      </w:r>
    </w:p>
    <w:p>
      <w:pPr>
        <w:pStyle w:val="Normal"/>
        <w:spacing w:lineRule="exact" w:line="300"/>
        <w:jc w:val="both"/>
        <w:rPr>
          <w:sz w:val="26"/>
          <w:szCs w:val="26"/>
        </w:rPr>
      </w:pPr>
      <w:r>
        <w:rPr>
          <w:sz w:val="26"/>
          <w:szCs w:val="26"/>
        </w:rPr>
      </w:r>
    </w:p>
    <w:p>
      <w:pPr>
        <w:pStyle w:val="Normal"/>
        <w:spacing w:lineRule="exact" w:line="300"/>
        <w:jc w:val="both"/>
        <w:rPr/>
      </w:pPr>
      <w:r>
        <w:rPr>
          <w:sz w:val="26"/>
          <w:szCs w:val="26"/>
        </w:rPr>
        <w:t xml:space="preserve">           </w:t>
      </w:r>
      <w:r>
        <w:rPr>
          <w:sz w:val="26"/>
          <w:szCs w:val="26"/>
        </w:rPr>
        <w:t>14.1.</w:t>
        <w:tab/>
        <w:t>Управляющая организация обязана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pPr>
        <w:pStyle w:val="Normal"/>
        <w:spacing w:lineRule="exact" w:line="300"/>
        <w:jc w:val="both"/>
        <w:rPr/>
      </w:pPr>
      <w:r>
        <w:rPr>
          <w:sz w:val="26"/>
          <w:szCs w:val="26"/>
        </w:rPr>
        <w:t xml:space="preserve">    </w:t>
      </w:r>
      <w:r>
        <w:rPr>
          <w:sz w:val="26"/>
          <w:szCs w:val="26"/>
        </w:rPr>
        <w:t>14.2. Собственники помещений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pPr>
        <w:pStyle w:val="Normal"/>
        <w:spacing w:lineRule="exact" w:line="300"/>
        <w:jc w:val="center"/>
        <w:rPr>
          <w:b/>
          <w:b/>
          <w:sz w:val="26"/>
          <w:szCs w:val="26"/>
        </w:rPr>
      </w:pPr>
      <w:r>
        <w:rPr>
          <w:b/>
          <w:sz w:val="26"/>
          <w:szCs w:val="26"/>
        </w:rPr>
      </w:r>
    </w:p>
    <w:p>
      <w:pPr>
        <w:pStyle w:val="Normal"/>
        <w:spacing w:lineRule="exact" w:line="300"/>
        <w:jc w:val="center"/>
        <w:rPr>
          <w:b/>
          <w:b/>
          <w:sz w:val="26"/>
          <w:szCs w:val="26"/>
        </w:rPr>
      </w:pPr>
      <w:r>
        <w:rPr>
          <w:b/>
          <w:sz w:val="26"/>
          <w:szCs w:val="26"/>
        </w:rPr>
        <w:t>15. Срок действия договора управления многоквартирным домом</w:t>
      </w:r>
    </w:p>
    <w:p>
      <w:pPr>
        <w:pStyle w:val="Normal"/>
        <w:spacing w:lineRule="exact" w:line="300"/>
        <w:jc w:val="center"/>
        <w:rPr>
          <w:b/>
          <w:b/>
          <w:sz w:val="26"/>
          <w:szCs w:val="26"/>
        </w:rPr>
      </w:pPr>
      <w:r>
        <w:rPr>
          <w:b/>
          <w:sz w:val="26"/>
          <w:szCs w:val="26"/>
        </w:rPr>
      </w:r>
    </w:p>
    <w:p>
      <w:pPr>
        <w:pStyle w:val="Normal"/>
        <w:spacing w:lineRule="exact" w:line="300"/>
        <w:jc w:val="both"/>
        <w:rPr/>
      </w:pPr>
      <w:r>
        <w:rPr>
          <w:sz w:val="26"/>
          <w:szCs w:val="26"/>
        </w:rPr>
        <w:tab/>
        <w:t xml:space="preserve">15.1. Срок действия договора управления многоквартирным домом составляет </w:t>
      </w:r>
      <w:r>
        <w:rPr>
          <w:sz w:val="26"/>
          <w:szCs w:val="26"/>
          <w:shd w:fill="auto" w:val="clear"/>
        </w:rPr>
        <w:t>3</w:t>
      </w:r>
      <w:r>
        <w:rPr>
          <w:sz w:val="26"/>
          <w:szCs w:val="26"/>
        </w:rPr>
        <w:t xml:space="preserve"> года.</w:t>
      </w:r>
    </w:p>
    <w:p>
      <w:pPr>
        <w:pStyle w:val="Normal"/>
        <w:spacing w:lineRule="exact" w:line="300"/>
        <w:jc w:val="both"/>
        <w:rPr/>
      </w:pPr>
      <w:r>
        <w:rPr>
          <w:sz w:val="26"/>
          <w:szCs w:val="26"/>
        </w:rPr>
        <w:t xml:space="preserve">           </w:t>
      </w:r>
      <w:r>
        <w:rPr>
          <w:sz w:val="26"/>
          <w:szCs w:val="26"/>
        </w:rPr>
        <w:t>15.2. Договор управления многоквартирным домом продляется на 3 месяца при следующих условиях:</w:t>
      </w:r>
    </w:p>
    <w:p>
      <w:pPr>
        <w:pStyle w:val="Normal"/>
        <w:spacing w:lineRule="exact" w:line="300"/>
        <w:jc w:val="both"/>
        <w:rPr/>
      </w:pPr>
      <w:r>
        <w:rPr>
          <w:sz w:val="26"/>
          <w:szCs w:val="26"/>
        </w:rPr>
        <w:t xml:space="preserve">           </w:t>
      </w:r>
      <w:r>
        <w:rPr>
          <w:sz w:val="26"/>
          <w:szCs w:val="26"/>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pPr>
        <w:pStyle w:val="Normal"/>
        <w:spacing w:lineRule="exact" w:line="300"/>
        <w:jc w:val="both"/>
        <w:rPr/>
      </w:pPr>
      <w:r>
        <w:rPr>
          <w:sz w:val="26"/>
          <w:szCs w:val="26"/>
        </w:rPr>
        <w:t xml:space="preserve">           </w:t>
      </w:r>
      <w:r>
        <w:rPr>
          <w:sz w:val="26"/>
          <w:szCs w:val="26"/>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Normal"/>
        <w:spacing w:lineRule="exact" w:line="300"/>
        <w:jc w:val="both"/>
        <w:rPr/>
      </w:pPr>
      <w:r>
        <w:rPr>
          <w:sz w:val="26"/>
          <w:szCs w:val="26"/>
        </w:rPr>
        <w:t xml:space="preserve">           </w:t>
      </w:r>
      <w:r>
        <w:rPr>
          <w:sz w:val="26"/>
          <w:szCs w:val="26"/>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pPr>
        <w:pStyle w:val="Normal"/>
        <w:spacing w:lineRule="exact" w:line="300"/>
        <w:jc w:val="both"/>
        <w:rPr/>
      </w:pPr>
      <w:r>
        <w:rPr>
          <w:sz w:val="26"/>
          <w:szCs w:val="26"/>
        </w:rPr>
        <w:t xml:space="preserve">           </w:t>
      </w:r>
      <w:r>
        <w:rPr>
          <w:sz w:val="26"/>
          <w:szCs w:val="26"/>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pPr>
        <w:pStyle w:val="Normal"/>
        <w:spacing w:lineRule="exact" w:line="300"/>
        <w:jc w:val="both"/>
        <w:rPr/>
      </w:pPr>
      <w:r>
        <w:rPr>
          <w:sz w:val="26"/>
          <w:szCs w:val="26"/>
        </w:rPr>
        <w:t xml:space="preserve">       </w:t>
      </w:r>
      <w:r>
        <w:rPr>
          <w:sz w:val="26"/>
          <w:szCs w:val="26"/>
        </w:rPr>
        <w:t xml:space="preserve">15.3.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 </w:t>
      </w:r>
    </w:p>
    <w:p>
      <w:pPr>
        <w:pStyle w:val="Normal"/>
        <w:spacing w:lineRule="exact" w:line="300"/>
        <w:jc w:val="both"/>
        <w:rPr>
          <w:sz w:val="26"/>
          <w:szCs w:val="26"/>
        </w:rPr>
      </w:pPr>
      <w:r>
        <w:rPr>
          <w:sz w:val="26"/>
          <w:szCs w:val="26"/>
        </w:rPr>
      </w:r>
    </w:p>
    <w:p>
      <w:pPr>
        <w:pStyle w:val="Normal"/>
        <w:spacing w:lineRule="exact" w:line="300"/>
        <w:jc w:val="center"/>
        <w:rPr>
          <w:b/>
          <w:b/>
          <w:sz w:val="26"/>
          <w:szCs w:val="26"/>
        </w:rPr>
      </w:pPr>
      <w:r>
        <w:rPr>
          <w:b/>
          <w:sz w:val="26"/>
          <w:szCs w:val="26"/>
        </w:rPr>
        <w:t>16. Срок начала выполнения управляющей организацией возникших по результатам конкурса обязательств</w:t>
      </w:r>
    </w:p>
    <w:p>
      <w:pPr>
        <w:pStyle w:val="Normal"/>
        <w:spacing w:lineRule="exact" w:line="300"/>
        <w:jc w:val="both"/>
        <w:rPr>
          <w:sz w:val="26"/>
          <w:szCs w:val="26"/>
        </w:rPr>
      </w:pPr>
      <w:r>
        <w:rPr>
          <w:sz w:val="26"/>
          <w:szCs w:val="26"/>
        </w:rPr>
      </w:r>
    </w:p>
    <w:p>
      <w:pPr>
        <w:pStyle w:val="Normal"/>
        <w:spacing w:lineRule="exact" w:line="300"/>
        <w:jc w:val="both"/>
        <w:rPr/>
      </w:pPr>
      <w:r>
        <w:rPr>
          <w:sz w:val="26"/>
          <w:szCs w:val="26"/>
        </w:rPr>
        <w:t xml:space="preserve">         </w:t>
      </w:r>
      <w:r>
        <w:rPr>
          <w:sz w:val="26"/>
          <w:szCs w:val="26"/>
        </w:rPr>
        <w:t xml:space="preserve">Срок начала выполнения управляющей организацией возникших по результатам конкурса обязательств составляет не более 30 дней с даты окончания срока направления собственникам помещений в многоквартирном доме и (или) лицам, принявшими помещения, договоров управления многоквартирным домом, подписанных управляющей организацией. </w:t>
      </w:r>
    </w:p>
    <w:p>
      <w:pPr>
        <w:pStyle w:val="Normal"/>
        <w:jc w:val="right"/>
        <w:rPr>
          <w:b/>
          <w:b/>
          <w:sz w:val="26"/>
          <w:szCs w:val="26"/>
        </w:rPr>
      </w:pPr>
      <w:r>
        <w:rPr>
          <w:b/>
          <w:sz w:val="26"/>
          <w:szCs w:val="26"/>
        </w:rPr>
      </w:r>
    </w:p>
    <w:p>
      <w:pPr>
        <w:pStyle w:val="Normal"/>
        <w:jc w:val="right"/>
        <w:rPr>
          <w:b/>
          <w:b/>
          <w:sz w:val="26"/>
          <w:szCs w:val="26"/>
        </w:rPr>
      </w:pPr>
      <w:r>
        <w:rPr>
          <w:b/>
          <w:sz w:val="26"/>
          <w:szCs w:val="26"/>
        </w:rPr>
      </w:r>
    </w:p>
    <w:p>
      <w:pPr>
        <w:pStyle w:val="Normal"/>
        <w:jc w:val="right"/>
        <w:rPr>
          <w:b/>
          <w:b/>
          <w:sz w:val="26"/>
          <w:szCs w:val="26"/>
        </w:rPr>
      </w:pPr>
      <w:r>
        <w:rPr>
          <w:b/>
          <w:sz w:val="26"/>
          <w:szCs w:val="26"/>
        </w:rPr>
      </w:r>
    </w:p>
    <w:p>
      <w:pPr>
        <w:pStyle w:val="Normal"/>
        <w:jc w:val="right"/>
        <w:rPr>
          <w:b/>
          <w:b/>
          <w:sz w:val="26"/>
          <w:szCs w:val="26"/>
        </w:rPr>
      </w:pPr>
      <w:r>
        <w:rPr>
          <w:b/>
          <w:sz w:val="26"/>
          <w:szCs w:val="26"/>
        </w:rPr>
      </w:r>
    </w:p>
    <w:p>
      <w:pPr>
        <w:pStyle w:val="Normal"/>
        <w:jc w:val="right"/>
        <w:rPr>
          <w:b/>
          <w:b/>
          <w:sz w:val="26"/>
          <w:szCs w:val="26"/>
        </w:rPr>
      </w:pPr>
      <w:r>
        <w:rPr>
          <w:b/>
          <w:sz w:val="26"/>
          <w:szCs w:val="26"/>
        </w:rPr>
        <w:t>Приложение №1</w:t>
      </w:r>
    </w:p>
    <w:p>
      <w:pPr>
        <w:pStyle w:val="Normal"/>
        <w:jc w:val="center"/>
        <w:rPr/>
      </w:pPr>
      <w:r>
        <w:rPr>
          <w:sz w:val="26"/>
          <w:szCs w:val="26"/>
        </w:rPr>
        <w:t xml:space="preserve">                                         </w:t>
      </w:r>
      <w:r>
        <w:rPr>
          <w:sz w:val="26"/>
          <w:szCs w:val="26"/>
        </w:rPr>
        <w:t xml:space="preserve">к конкурсной документации по проведению открытого конкурса </w:t>
      </w:r>
    </w:p>
    <w:p>
      <w:pPr>
        <w:pStyle w:val="Normal"/>
        <w:jc w:val="center"/>
        <w:rPr/>
      </w:pPr>
      <w:r>
        <w:rPr>
          <w:sz w:val="26"/>
          <w:szCs w:val="26"/>
        </w:rPr>
        <w:t xml:space="preserve">                                                                                        </w:t>
      </w:r>
      <w:r>
        <w:rPr>
          <w:sz w:val="26"/>
          <w:szCs w:val="26"/>
        </w:rPr>
        <w:t>по отбору управляющей организации</w:t>
      </w:r>
    </w:p>
    <w:p>
      <w:pPr>
        <w:pStyle w:val="Normal"/>
        <w:jc w:val="center"/>
        <w:rPr>
          <w:b/>
          <w:b/>
          <w:bCs/>
          <w:sz w:val="26"/>
          <w:szCs w:val="26"/>
        </w:rPr>
      </w:pPr>
      <w:r>
        <w:rPr>
          <w:b/>
          <w:bCs/>
          <w:sz w:val="26"/>
          <w:szCs w:val="26"/>
        </w:rPr>
      </w:r>
    </w:p>
    <w:p>
      <w:pPr>
        <w:pStyle w:val="Normal"/>
        <w:autoSpaceDE w:val="false"/>
        <w:jc w:val="center"/>
        <w:rPr>
          <w:b/>
          <w:b/>
          <w:bCs/>
          <w:sz w:val="26"/>
          <w:szCs w:val="26"/>
        </w:rPr>
      </w:pPr>
      <w:r>
        <w:rPr>
          <w:b/>
          <w:bCs/>
          <w:sz w:val="26"/>
          <w:szCs w:val="26"/>
        </w:rPr>
        <w:t>Заявка</w:t>
      </w:r>
    </w:p>
    <w:p>
      <w:pPr>
        <w:pStyle w:val="Normal"/>
        <w:autoSpaceDE w:val="false"/>
        <w:jc w:val="center"/>
        <w:rPr>
          <w:b/>
          <w:b/>
          <w:bCs/>
          <w:sz w:val="26"/>
          <w:szCs w:val="26"/>
        </w:rPr>
      </w:pPr>
      <w:r>
        <w:rPr>
          <w:b/>
          <w:bCs/>
          <w:sz w:val="26"/>
          <w:szCs w:val="26"/>
        </w:rPr>
        <w:t xml:space="preserve">на участие в конкурсе по отбору управляющей организации </w:t>
      </w:r>
    </w:p>
    <w:p>
      <w:pPr>
        <w:pStyle w:val="Normal"/>
        <w:autoSpaceDE w:val="false"/>
        <w:jc w:val="center"/>
        <w:rPr/>
      </w:pPr>
      <w:r>
        <w:rPr>
          <w:b/>
          <w:bCs/>
          <w:sz w:val="26"/>
          <w:szCs w:val="26"/>
        </w:rPr>
        <w:t>для управления</w:t>
      </w:r>
      <w:r>
        <w:rPr>
          <w:sz w:val="26"/>
          <w:szCs w:val="26"/>
        </w:rPr>
        <w:t xml:space="preserve"> </w:t>
      </w:r>
      <w:r>
        <w:rPr>
          <w:b/>
          <w:bCs/>
          <w:sz w:val="26"/>
          <w:szCs w:val="26"/>
        </w:rPr>
        <w:t>многоквартирным домом</w:t>
      </w:r>
    </w:p>
    <w:p>
      <w:pPr>
        <w:pStyle w:val="Normal"/>
        <w:autoSpaceDE w:val="false"/>
        <w:ind w:left="0" w:right="0" w:firstLine="720"/>
        <w:jc w:val="center"/>
        <w:rPr>
          <w:sz w:val="26"/>
          <w:szCs w:val="26"/>
        </w:rPr>
      </w:pPr>
      <w:r>
        <w:rPr>
          <w:sz w:val="26"/>
          <w:szCs w:val="26"/>
        </w:rPr>
      </w:r>
    </w:p>
    <w:p>
      <w:pPr>
        <w:pStyle w:val="Normal"/>
        <w:autoSpaceDE w:val="false"/>
        <w:jc w:val="center"/>
        <w:rPr>
          <w:b/>
          <w:b/>
          <w:bCs/>
          <w:sz w:val="26"/>
          <w:szCs w:val="26"/>
        </w:rPr>
      </w:pPr>
      <w:bookmarkStart w:id="4" w:name="sub_14100"/>
      <w:r>
        <w:rPr>
          <w:b/>
          <w:bCs/>
          <w:sz w:val="26"/>
          <w:szCs w:val="26"/>
        </w:rPr>
        <w:t>1. Заявление об участии в конкурсе</w:t>
      </w:r>
      <w:bookmarkEnd w:id="4"/>
    </w:p>
    <w:p>
      <w:pPr>
        <w:pStyle w:val="Normal"/>
        <w:autoSpaceDE w:val="false"/>
        <w:jc w:val="both"/>
        <w:rPr>
          <w:sz w:val="26"/>
          <w:szCs w:val="26"/>
        </w:rPr>
      </w:pPr>
      <w:r>
        <w:rPr>
          <w:sz w:val="26"/>
          <w:szCs w:val="26"/>
        </w:rPr>
        <w:t>_______________________________________________________________________,</w:t>
      </w:r>
    </w:p>
    <w:p>
      <w:pPr>
        <w:pStyle w:val="Normal"/>
        <w:autoSpaceDE w:val="false"/>
        <w:jc w:val="center"/>
        <w:rPr>
          <w:sz w:val="26"/>
          <w:szCs w:val="26"/>
        </w:rPr>
      </w:pPr>
      <w:r>
        <w:rPr>
          <w:sz w:val="26"/>
          <w:szCs w:val="26"/>
        </w:rPr>
        <w:t>(организационно-правовая форма, наименование/фирменное наименование</w:t>
      </w:r>
    </w:p>
    <w:p>
      <w:pPr>
        <w:pStyle w:val="Normal"/>
        <w:autoSpaceDE w:val="false"/>
        <w:jc w:val="center"/>
        <w:rPr>
          <w:sz w:val="26"/>
          <w:szCs w:val="26"/>
        </w:rPr>
      </w:pPr>
      <w:r>
        <w:rPr>
          <w:sz w:val="26"/>
          <w:szCs w:val="26"/>
        </w:rPr>
        <w:t xml:space="preserve">организации или ф.и.о. физического лица, </w:t>
      </w:r>
    </w:p>
    <w:p>
      <w:pPr>
        <w:pStyle w:val="Normal"/>
        <w:autoSpaceDE w:val="false"/>
        <w:jc w:val="center"/>
        <w:rPr>
          <w:sz w:val="26"/>
          <w:szCs w:val="26"/>
        </w:rPr>
      </w:pPr>
      <w:r>
        <w:rPr>
          <w:sz w:val="26"/>
          <w:szCs w:val="26"/>
        </w:rPr>
        <w:t>данные документа, удостоверяющего личность)</w:t>
      </w:r>
    </w:p>
    <w:p>
      <w:pPr>
        <w:pStyle w:val="Normal"/>
        <w:autoSpaceDE w:val="false"/>
        <w:jc w:val="both"/>
        <w:rPr>
          <w:sz w:val="26"/>
          <w:szCs w:val="26"/>
        </w:rPr>
      </w:pPr>
      <w:r>
        <w:rPr>
          <w:sz w:val="26"/>
          <w:szCs w:val="26"/>
        </w:rPr>
        <w:t>_______________________________________________________________________,</w:t>
      </w:r>
    </w:p>
    <w:p>
      <w:pPr>
        <w:pStyle w:val="Normal"/>
        <w:autoSpaceDE w:val="false"/>
        <w:jc w:val="center"/>
        <w:rPr>
          <w:sz w:val="26"/>
          <w:szCs w:val="26"/>
        </w:rPr>
      </w:pPr>
      <w:r>
        <w:rPr>
          <w:sz w:val="26"/>
          <w:szCs w:val="26"/>
        </w:rPr>
        <w:t>(место нахождения, почтовый адрес организации или место жительства</w:t>
      </w:r>
    </w:p>
    <w:p>
      <w:pPr>
        <w:pStyle w:val="Normal"/>
        <w:autoSpaceDE w:val="false"/>
        <w:jc w:val="center"/>
        <w:rPr>
          <w:sz w:val="26"/>
          <w:szCs w:val="26"/>
        </w:rPr>
      </w:pPr>
      <w:r>
        <w:rPr>
          <w:sz w:val="26"/>
          <w:szCs w:val="26"/>
        </w:rPr>
        <w:t>индивидуального предпринимателя)</w:t>
      </w:r>
    </w:p>
    <w:p>
      <w:pPr>
        <w:pStyle w:val="Normal"/>
        <w:autoSpaceDE w:val="false"/>
        <w:ind w:left="0" w:right="0" w:firstLine="720"/>
        <w:jc w:val="center"/>
        <w:rPr>
          <w:sz w:val="26"/>
          <w:szCs w:val="26"/>
        </w:rPr>
      </w:pPr>
      <w:r>
        <w:rPr>
          <w:sz w:val="26"/>
          <w:szCs w:val="26"/>
        </w:rPr>
      </w:r>
    </w:p>
    <w:p>
      <w:pPr>
        <w:pStyle w:val="Normal"/>
        <w:autoSpaceDE w:val="false"/>
        <w:jc w:val="both"/>
        <w:rPr>
          <w:sz w:val="26"/>
          <w:szCs w:val="26"/>
        </w:rPr>
      </w:pPr>
      <w:r>
        <w:rPr>
          <w:sz w:val="26"/>
          <w:szCs w:val="26"/>
        </w:rPr>
        <w:t>_______________________________________________________________________</w:t>
      </w:r>
    </w:p>
    <w:p>
      <w:pPr>
        <w:pStyle w:val="Normal"/>
        <w:autoSpaceDE w:val="false"/>
        <w:jc w:val="center"/>
        <w:rPr>
          <w:sz w:val="26"/>
          <w:szCs w:val="26"/>
        </w:rPr>
      </w:pPr>
      <w:r>
        <w:rPr>
          <w:sz w:val="26"/>
          <w:szCs w:val="26"/>
        </w:rPr>
        <w:t>(номер телефона)</w:t>
      </w:r>
    </w:p>
    <w:p>
      <w:pPr>
        <w:pStyle w:val="Normal"/>
        <w:autoSpaceDE w:val="false"/>
        <w:jc w:val="both"/>
        <w:rPr>
          <w:sz w:val="26"/>
          <w:szCs w:val="26"/>
        </w:rPr>
      </w:pPr>
      <w:r>
        <w:rPr>
          <w:sz w:val="26"/>
          <w:szCs w:val="26"/>
        </w:rPr>
        <w:t xml:space="preserve">    </w:t>
      </w:r>
    </w:p>
    <w:p>
      <w:pPr>
        <w:pStyle w:val="Normal"/>
        <w:autoSpaceDE w:val="false"/>
        <w:jc w:val="both"/>
        <w:rPr>
          <w:sz w:val="26"/>
          <w:szCs w:val="26"/>
        </w:rPr>
      </w:pPr>
      <w:r>
        <w:rPr>
          <w:sz w:val="26"/>
          <w:szCs w:val="26"/>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адресу:_______________________________________________________________________________________________________________________________________ .</w:t>
      </w:r>
    </w:p>
    <w:p>
      <w:pPr>
        <w:pStyle w:val="Normal"/>
        <w:autoSpaceDE w:val="false"/>
        <w:jc w:val="center"/>
        <w:rPr>
          <w:sz w:val="26"/>
          <w:szCs w:val="26"/>
        </w:rPr>
      </w:pPr>
      <w:r>
        <w:rPr>
          <w:sz w:val="26"/>
          <w:szCs w:val="26"/>
        </w:rPr>
        <w:t>(адрес многоквартирного дома)</w:t>
      </w:r>
    </w:p>
    <w:p>
      <w:pPr>
        <w:pStyle w:val="Normal"/>
        <w:jc w:val="both"/>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Средства, внесенные в качестве обеспечения заявки на участие в конкурсе, просим возвратить на счет: ___________________________________________________________</w:t>
      </w:r>
    </w:p>
    <w:p>
      <w:pPr>
        <w:pStyle w:val="ConsPlusNonformat2"/>
        <w:bidi w:val="0"/>
        <w:jc w:val="both"/>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(реквизиты банковского</w:t>
      </w:r>
    </w:p>
    <w:p>
      <w:pPr>
        <w:pStyle w:val="ConsPlusNonformat2"/>
        <w:bidi w:val="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w:t>
      </w:r>
    </w:p>
    <w:p>
      <w:pPr>
        <w:pStyle w:val="Normal"/>
        <w:jc w:val="both"/>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счета)</w:t>
      </w:r>
    </w:p>
    <w:p>
      <w:pPr>
        <w:pStyle w:val="Normal"/>
        <w:autoSpaceDE w:val="false"/>
        <w:jc w:val="both"/>
        <w:rPr>
          <w:sz w:val="26"/>
          <w:szCs w:val="26"/>
        </w:rPr>
      </w:pPr>
      <w:r>
        <w:rPr>
          <w:sz w:val="26"/>
          <w:szCs w:val="26"/>
        </w:rPr>
        <w:t xml:space="preserve">     </w:t>
      </w:r>
    </w:p>
    <w:p>
      <w:pPr>
        <w:pStyle w:val="Normal"/>
        <w:autoSpaceDE w:val="false"/>
        <w:jc w:val="center"/>
        <w:rPr>
          <w:b/>
          <w:b/>
          <w:bCs/>
          <w:sz w:val="26"/>
          <w:szCs w:val="26"/>
        </w:rPr>
      </w:pPr>
      <w:bookmarkStart w:id="5" w:name="sub_14200"/>
      <w:bookmarkEnd w:id="5"/>
      <w:r>
        <w:rPr>
          <w:b/>
          <w:bCs/>
          <w:sz w:val="26"/>
          <w:szCs w:val="26"/>
        </w:rPr>
        <w:t>2. Предложения претендента</w:t>
      </w:r>
    </w:p>
    <w:p>
      <w:pPr>
        <w:pStyle w:val="Normal"/>
        <w:autoSpaceDE w:val="false"/>
        <w:jc w:val="center"/>
        <w:rPr>
          <w:b/>
          <w:b/>
          <w:bCs/>
          <w:sz w:val="26"/>
          <w:szCs w:val="26"/>
        </w:rPr>
      </w:pPr>
      <w:bookmarkStart w:id="6" w:name="sub_14200"/>
      <w:bookmarkEnd w:id="6"/>
      <w:r>
        <w:rPr>
          <w:b/>
          <w:bCs/>
          <w:sz w:val="26"/>
          <w:szCs w:val="26"/>
        </w:rPr>
        <w:t>по условиям договора управления многоквартирным домом</w:t>
      </w:r>
    </w:p>
    <w:p>
      <w:pPr>
        <w:pStyle w:val="Normal"/>
        <w:autoSpaceDE w:val="false"/>
        <w:ind w:left="0" w:right="0" w:firstLine="720"/>
        <w:jc w:val="center"/>
        <w:rPr>
          <w:sz w:val="26"/>
          <w:szCs w:val="26"/>
        </w:rPr>
      </w:pPr>
      <w:r>
        <w:rPr>
          <w:sz w:val="26"/>
          <w:szCs w:val="26"/>
        </w:rPr>
      </w:r>
    </w:p>
    <w:p>
      <w:pPr>
        <w:pStyle w:val="Normal"/>
        <w:autoSpaceDE w:val="false"/>
        <w:jc w:val="both"/>
        <w:rPr>
          <w:sz w:val="26"/>
          <w:szCs w:val="26"/>
        </w:rPr>
      </w:pPr>
      <w:r>
        <w:rPr>
          <w:sz w:val="26"/>
          <w:szCs w:val="26"/>
        </w:rPr>
        <w:t>_______________________________________________________________________</w:t>
      </w:r>
    </w:p>
    <w:p>
      <w:pPr>
        <w:pStyle w:val="Normal"/>
        <w:autoSpaceDE w:val="false"/>
        <w:jc w:val="center"/>
        <w:rPr>
          <w:sz w:val="26"/>
          <w:szCs w:val="26"/>
        </w:rPr>
      </w:pPr>
      <w:r>
        <w:rPr>
          <w:sz w:val="26"/>
          <w:szCs w:val="26"/>
        </w:rPr>
        <w:t>(описание предлагаемого претендентом в качестве условия договора</w:t>
      </w:r>
    </w:p>
    <w:p>
      <w:pPr>
        <w:pStyle w:val="Normal"/>
        <w:autoSpaceDE w:val="false"/>
        <w:ind w:left="0" w:right="0" w:firstLine="720"/>
        <w:jc w:val="center"/>
        <w:rPr>
          <w:sz w:val="26"/>
          <w:szCs w:val="26"/>
        </w:rPr>
      </w:pPr>
      <w:r>
        <w:rPr>
          <w:sz w:val="26"/>
          <w:szCs w:val="26"/>
        </w:rPr>
      </w:r>
    </w:p>
    <w:p>
      <w:pPr>
        <w:pStyle w:val="Normal"/>
        <w:autoSpaceDE w:val="false"/>
        <w:jc w:val="both"/>
        <w:rPr>
          <w:sz w:val="26"/>
          <w:szCs w:val="26"/>
        </w:rPr>
      </w:pPr>
      <w:r>
        <w:rPr>
          <w:sz w:val="26"/>
          <w:szCs w:val="26"/>
        </w:rPr>
        <w:t>_______________________________________________________________________</w:t>
      </w:r>
    </w:p>
    <w:p>
      <w:pPr>
        <w:pStyle w:val="Normal"/>
        <w:autoSpaceDE w:val="false"/>
        <w:jc w:val="both"/>
        <w:rPr/>
      </w:pPr>
      <w:r>
        <w:rPr>
          <w:sz w:val="26"/>
          <w:szCs w:val="26"/>
        </w:rPr>
        <w:t xml:space="preserve">            </w:t>
      </w:r>
      <w:r>
        <w:rPr>
          <w:sz w:val="26"/>
          <w:szCs w:val="26"/>
        </w:rPr>
        <w:t>управления многоквартирным домом способа внесения</w:t>
      </w:r>
    </w:p>
    <w:p>
      <w:pPr>
        <w:pStyle w:val="Normal"/>
        <w:autoSpaceDE w:val="false"/>
        <w:jc w:val="both"/>
        <w:rPr>
          <w:b/>
          <w:b/>
          <w:sz w:val="26"/>
          <w:szCs w:val="26"/>
        </w:rPr>
      </w:pPr>
      <w:r>
        <w:rPr>
          <w:b/>
          <w:sz w:val="26"/>
          <w:szCs w:val="26"/>
        </w:rPr>
        <w:t>_______________________________________________________________________</w:t>
      </w:r>
    </w:p>
    <w:p>
      <w:pPr>
        <w:pStyle w:val="Normal"/>
        <w:autoSpaceDE w:val="false"/>
        <w:jc w:val="center"/>
        <w:rPr>
          <w:sz w:val="26"/>
          <w:szCs w:val="26"/>
        </w:rPr>
      </w:pPr>
      <w:r>
        <w:rPr>
          <w:sz w:val="26"/>
          <w:szCs w:val="26"/>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pPr>
        <w:pStyle w:val="Normal"/>
        <w:autoSpaceDE w:val="false"/>
        <w:ind w:left="0" w:right="0" w:firstLine="720"/>
        <w:jc w:val="both"/>
        <w:rPr>
          <w:sz w:val="26"/>
          <w:szCs w:val="26"/>
        </w:rPr>
      </w:pPr>
      <w:r>
        <w:rPr>
          <w:sz w:val="26"/>
          <w:szCs w:val="26"/>
        </w:rPr>
      </w:r>
    </w:p>
    <w:p>
      <w:pPr>
        <w:pStyle w:val="Normal"/>
        <w:autoSpaceDE w:val="false"/>
        <w:jc w:val="both"/>
        <w:rPr/>
      </w:pPr>
      <w:r>
        <w:rPr>
          <w:sz w:val="26"/>
          <w:szCs w:val="26"/>
        </w:rPr>
        <w:t xml:space="preserve">          </w:t>
      </w:r>
      <w:r>
        <w:rPr>
          <w:sz w:val="26"/>
          <w:szCs w:val="26"/>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w:t>
      </w:r>
    </w:p>
    <w:p>
      <w:pPr>
        <w:pStyle w:val="Normal"/>
        <w:autoSpaceDE w:val="false"/>
        <w:jc w:val="both"/>
        <w:rPr>
          <w:sz w:val="26"/>
          <w:szCs w:val="26"/>
        </w:rPr>
      </w:pPr>
      <w:r>
        <w:rPr>
          <w:sz w:val="26"/>
          <w:szCs w:val="26"/>
        </w:rPr>
        <w:t>_______________________________________________________________________</w:t>
      </w:r>
    </w:p>
    <w:p>
      <w:pPr>
        <w:pStyle w:val="Normal"/>
        <w:autoSpaceDE w:val="false"/>
        <w:jc w:val="center"/>
        <w:rPr>
          <w:sz w:val="26"/>
          <w:szCs w:val="26"/>
        </w:rPr>
      </w:pPr>
      <w:r>
        <w:rPr>
          <w:sz w:val="26"/>
          <w:szCs w:val="26"/>
        </w:rPr>
        <w:t>(реквизиты банковского счета претендента)</w:t>
      </w:r>
    </w:p>
    <w:p>
      <w:pPr>
        <w:pStyle w:val="Normal"/>
        <w:autoSpaceDE w:val="false"/>
        <w:ind w:left="0" w:right="0" w:firstLine="720"/>
        <w:jc w:val="center"/>
        <w:rPr>
          <w:sz w:val="26"/>
          <w:szCs w:val="26"/>
        </w:rPr>
      </w:pPr>
      <w:r>
        <w:rPr>
          <w:sz w:val="26"/>
          <w:szCs w:val="26"/>
        </w:rPr>
      </w:r>
    </w:p>
    <w:p>
      <w:pPr>
        <w:pStyle w:val="Normal"/>
        <w:autoSpaceDE w:val="false"/>
        <w:jc w:val="both"/>
        <w:rPr/>
      </w:pPr>
      <w:r>
        <w:rPr>
          <w:sz w:val="26"/>
          <w:szCs w:val="26"/>
        </w:rPr>
        <w:t xml:space="preserve">     </w:t>
      </w:r>
      <w:r>
        <w:rPr>
          <w:sz w:val="26"/>
          <w:szCs w:val="26"/>
        </w:rPr>
        <w:t>К заявке прилагаются следующие документы:</w:t>
      </w:r>
    </w:p>
    <w:p>
      <w:pPr>
        <w:pStyle w:val="Normal"/>
        <w:autoSpaceDE w:val="false"/>
        <w:jc w:val="both"/>
        <w:rPr/>
      </w:pPr>
      <w:r>
        <w:rPr>
          <w:sz w:val="26"/>
          <w:szCs w:val="26"/>
        </w:rPr>
        <w:t xml:space="preserve">    </w:t>
      </w:r>
      <w:r>
        <w:rPr>
          <w:sz w:val="26"/>
          <w:szCs w:val="26"/>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pPr>
        <w:pStyle w:val="Normal"/>
        <w:autoSpaceDE w:val="false"/>
        <w:ind w:left="0" w:right="0" w:firstLine="720"/>
        <w:jc w:val="both"/>
        <w:rPr>
          <w:sz w:val="26"/>
          <w:szCs w:val="26"/>
        </w:rPr>
      </w:pPr>
      <w:r>
        <w:rPr>
          <w:sz w:val="26"/>
          <w:szCs w:val="26"/>
        </w:rPr>
      </w:r>
    </w:p>
    <w:p>
      <w:pPr>
        <w:pStyle w:val="Normal"/>
        <w:autoSpaceDE w:val="false"/>
        <w:jc w:val="both"/>
        <w:rPr>
          <w:sz w:val="26"/>
          <w:szCs w:val="26"/>
        </w:rPr>
      </w:pPr>
      <w:r>
        <w:rPr>
          <w:sz w:val="26"/>
          <w:szCs w:val="26"/>
        </w:rPr>
        <w:t>_______________________________________________________________________</w:t>
      </w:r>
    </w:p>
    <w:p>
      <w:pPr>
        <w:pStyle w:val="Normal"/>
        <w:autoSpaceDE w:val="false"/>
        <w:jc w:val="center"/>
        <w:rPr>
          <w:sz w:val="26"/>
          <w:szCs w:val="26"/>
        </w:rPr>
      </w:pPr>
      <w:r>
        <w:rPr>
          <w:sz w:val="26"/>
          <w:szCs w:val="26"/>
        </w:rPr>
        <w:t>(наименование и реквизиты документов, количество листов)</w:t>
      </w:r>
    </w:p>
    <w:p>
      <w:pPr>
        <w:pStyle w:val="Normal"/>
        <w:autoSpaceDE w:val="false"/>
        <w:jc w:val="both"/>
        <w:rPr>
          <w:sz w:val="26"/>
          <w:szCs w:val="26"/>
        </w:rPr>
      </w:pPr>
      <w:r>
        <w:rPr>
          <w:sz w:val="26"/>
          <w:szCs w:val="26"/>
        </w:rPr>
        <w:t>_______________________________________________________________________;</w:t>
      </w:r>
    </w:p>
    <w:p>
      <w:pPr>
        <w:pStyle w:val="Normal"/>
        <w:autoSpaceDE w:val="false"/>
        <w:jc w:val="both"/>
        <w:rPr/>
      </w:pPr>
      <w:r>
        <w:rPr>
          <w:sz w:val="26"/>
          <w:szCs w:val="26"/>
        </w:rPr>
        <w:t xml:space="preserve">         </w:t>
      </w:r>
      <w:r>
        <w:rPr>
          <w:sz w:val="26"/>
          <w:szCs w:val="26"/>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pPr>
        <w:pStyle w:val="Normal"/>
        <w:autoSpaceDE w:val="false"/>
        <w:jc w:val="both"/>
        <w:rPr>
          <w:sz w:val="26"/>
          <w:szCs w:val="26"/>
        </w:rPr>
      </w:pPr>
      <w:r>
        <w:rPr>
          <w:sz w:val="26"/>
          <w:szCs w:val="26"/>
        </w:rPr>
        <w:t>_______________________________________________________________________</w:t>
      </w:r>
    </w:p>
    <w:p>
      <w:pPr>
        <w:pStyle w:val="Normal"/>
        <w:autoSpaceDE w:val="false"/>
        <w:jc w:val="center"/>
        <w:rPr>
          <w:sz w:val="26"/>
          <w:szCs w:val="26"/>
        </w:rPr>
      </w:pPr>
      <w:r>
        <w:rPr>
          <w:sz w:val="26"/>
          <w:szCs w:val="26"/>
        </w:rPr>
        <w:t>(наименование и реквизиты документов, количество листов)</w:t>
      </w:r>
    </w:p>
    <w:p>
      <w:pPr>
        <w:pStyle w:val="Normal"/>
        <w:autoSpaceDE w:val="false"/>
        <w:jc w:val="both"/>
        <w:rPr>
          <w:sz w:val="26"/>
          <w:szCs w:val="26"/>
        </w:rPr>
      </w:pPr>
      <w:r>
        <w:rPr>
          <w:sz w:val="26"/>
          <w:szCs w:val="26"/>
        </w:rPr>
        <w:t>______________________________________________________________________ ;</w:t>
      </w:r>
    </w:p>
    <w:p>
      <w:pPr>
        <w:pStyle w:val="Normal"/>
        <w:autoSpaceDE w:val="false"/>
        <w:jc w:val="both"/>
        <w:rPr/>
      </w:pPr>
      <w:r>
        <w:rPr>
          <w:sz w:val="26"/>
          <w:szCs w:val="26"/>
        </w:rPr>
        <w:t xml:space="preserve">      </w:t>
      </w:r>
      <w:r>
        <w:rPr>
          <w:sz w:val="26"/>
          <w:szCs w:val="26"/>
        </w:rPr>
        <w:t>3)  документы,  подтверждающие  внесение  денежных  средств в  качестве обеспечения заявки на участие в конкурсе:</w:t>
      </w:r>
    </w:p>
    <w:p>
      <w:pPr>
        <w:pStyle w:val="Normal"/>
        <w:autoSpaceDE w:val="false"/>
        <w:jc w:val="both"/>
        <w:rPr>
          <w:sz w:val="26"/>
          <w:szCs w:val="26"/>
        </w:rPr>
      </w:pPr>
      <w:r>
        <w:rPr>
          <w:sz w:val="26"/>
          <w:szCs w:val="26"/>
        </w:rPr>
        <w:t>_______________________________________________________________________</w:t>
      </w:r>
    </w:p>
    <w:p>
      <w:pPr>
        <w:pStyle w:val="Normal"/>
        <w:autoSpaceDE w:val="false"/>
        <w:jc w:val="center"/>
        <w:rPr>
          <w:sz w:val="26"/>
          <w:szCs w:val="26"/>
        </w:rPr>
      </w:pPr>
      <w:r>
        <w:rPr>
          <w:sz w:val="26"/>
          <w:szCs w:val="26"/>
        </w:rPr>
        <w:t>(наименование и реквизиты документов, количество листов)</w:t>
      </w:r>
    </w:p>
    <w:p>
      <w:pPr>
        <w:pStyle w:val="Normal"/>
        <w:autoSpaceDE w:val="false"/>
        <w:jc w:val="both"/>
        <w:rPr>
          <w:sz w:val="26"/>
          <w:szCs w:val="26"/>
        </w:rPr>
      </w:pPr>
      <w:r>
        <w:rPr>
          <w:sz w:val="26"/>
          <w:szCs w:val="26"/>
        </w:rPr>
        <w:t>_______________________________________________________________________;</w:t>
      </w:r>
    </w:p>
    <w:p>
      <w:pPr>
        <w:pStyle w:val="Normal"/>
        <w:autoSpaceDE w:val="false"/>
        <w:jc w:val="both"/>
        <w:rPr/>
      </w:pPr>
      <w:r>
        <w:rPr>
          <w:sz w:val="26"/>
          <w:szCs w:val="26"/>
        </w:rPr>
        <w:t xml:space="preserve">       </w:t>
      </w:r>
      <w:r>
        <w:rPr>
          <w:sz w:val="26"/>
          <w:szCs w:val="26"/>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pPr>
        <w:pStyle w:val="Normal"/>
        <w:autoSpaceDE w:val="false"/>
        <w:ind w:left="0" w:right="0" w:firstLine="720"/>
        <w:jc w:val="both"/>
        <w:rPr>
          <w:sz w:val="26"/>
          <w:szCs w:val="26"/>
        </w:rPr>
      </w:pPr>
      <w:r>
        <w:rPr>
          <w:sz w:val="26"/>
          <w:szCs w:val="26"/>
        </w:rPr>
      </w:r>
    </w:p>
    <w:p>
      <w:pPr>
        <w:pStyle w:val="Normal"/>
        <w:autoSpaceDE w:val="false"/>
        <w:jc w:val="both"/>
        <w:rPr>
          <w:sz w:val="26"/>
          <w:szCs w:val="26"/>
        </w:rPr>
      </w:pPr>
      <w:r>
        <w:rPr>
          <w:sz w:val="26"/>
          <w:szCs w:val="26"/>
        </w:rPr>
        <w:t>_______________________________________________________________________</w:t>
      </w:r>
    </w:p>
    <w:p>
      <w:pPr>
        <w:pStyle w:val="Normal"/>
        <w:autoSpaceDE w:val="false"/>
        <w:jc w:val="center"/>
        <w:rPr>
          <w:sz w:val="26"/>
          <w:szCs w:val="26"/>
        </w:rPr>
      </w:pPr>
      <w:r>
        <w:rPr>
          <w:sz w:val="26"/>
          <w:szCs w:val="26"/>
        </w:rPr>
        <w:t>(наименование и реквизиты документов, количество листов)</w:t>
      </w:r>
    </w:p>
    <w:p>
      <w:pPr>
        <w:pStyle w:val="Normal"/>
        <w:autoSpaceDE w:val="false"/>
        <w:jc w:val="both"/>
        <w:rPr>
          <w:sz w:val="26"/>
          <w:szCs w:val="26"/>
        </w:rPr>
      </w:pPr>
      <w:r>
        <w:rPr>
          <w:sz w:val="26"/>
          <w:szCs w:val="26"/>
        </w:rPr>
        <w:t>_______________________________________________________________________;</w:t>
      </w:r>
    </w:p>
    <w:p>
      <w:pPr>
        <w:pStyle w:val="Normal"/>
        <w:autoSpaceDE w:val="false"/>
        <w:jc w:val="both"/>
        <w:rPr/>
      </w:pPr>
      <w:r>
        <w:rPr>
          <w:sz w:val="26"/>
          <w:szCs w:val="26"/>
        </w:rPr>
        <w:t xml:space="preserve">          </w:t>
      </w:r>
      <w:r>
        <w:rPr>
          <w:sz w:val="26"/>
          <w:szCs w:val="26"/>
        </w:rPr>
        <w:t>5)  утвержденный бухгалтерский баланс за последний год:</w:t>
      </w:r>
    </w:p>
    <w:p>
      <w:pPr>
        <w:pStyle w:val="Normal"/>
        <w:autoSpaceDE w:val="false"/>
        <w:jc w:val="both"/>
        <w:rPr>
          <w:sz w:val="26"/>
          <w:szCs w:val="26"/>
        </w:rPr>
      </w:pPr>
      <w:r>
        <w:rPr>
          <w:sz w:val="26"/>
          <w:szCs w:val="26"/>
        </w:rPr>
        <w:t>_______________________________________________________________________</w:t>
      </w:r>
    </w:p>
    <w:p>
      <w:pPr>
        <w:pStyle w:val="Normal"/>
        <w:autoSpaceDE w:val="false"/>
        <w:jc w:val="center"/>
        <w:rPr>
          <w:sz w:val="26"/>
          <w:szCs w:val="26"/>
        </w:rPr>
      </w:pPr>
      <w:r>
        <w:rPr>
          <w:sz w:val="26"/>
          <w:szCs w:val="26"/>
        </w:rPr>
        <w:t>(наименование и реквизиты документов, количество листов)</w:t>
      </w:r>
    </w:p>
    <w:p>
      <w:pPr>
        <w:pStyle w:val="Normal"/>
        <w:autoSpaceDE w:val="false"/>
        <w:jc w:val="both"/>
        <w:rPr>
          <w:sz w:val="26"/>
          <w:szCs w:val="26"/>
        </w:rPr>
      </w:pPr>
      <w:r>
        <w:rPr>
          <w:sz w:val="26"/>
          <w:szCs w:val="26"/>
        </w:rPr>
        <w:t>______________________________________________________________________.</w:t>
      </w:r>
    </w:p>
    <w:p>
      <w:pPr>
        <w:pStyle w:val="Normal"/>
        <w:autoSpaceDE w:val="false"/>
        <w:jc w:val="both"/>
        <w:rPr>
          <w:sz w:val="26"/>
          <w:szCs w:val="26"/>
        </w:rPr>
      </w:pPr>
      <w:r>
        <w:rPr>
          <w:sz w:val="26"/>
          <w:szCs w:val="26"/>
        </w:rPr>
        <w:t>_______________________________________________________________________</w:t>
      </w:r>
    </w:p>
    <w:p>
      <w:pPr>
        <w:pStyle w:val="Normal"/>
        <w:autoSpaceDE w:val="false"/>
        <w:jc w:val="center"/>
        <w:rPr>
          <w:sz w:val="26"/>
          <w:szCs w:val="26"/>
        </w:rPr>
      </w:pPr>
      <w:r>
        <w:rPr>
          <w:sz w:val="26"/>
          <w:szCs w:val="26"/>
        </w:rPr>
        <w:t>(должность, ф.и.о. руководителя организации или</w:t>
      </w:r>
    </w:p>
    <w:p>
      <w:pPr>
        <w:pStyle w:val="Normal"/>
        <w:autoSpaceDE w:val="false"/>
        <w:jc w:val="center"/>
        <w:rPr>
          <w:sz w:val="26"/>
          <w:szCs w:val="26"/>
        </w:rPr>
      </w:pPr>
      <w:r>
        <w:rPr>
          <w:sz w:val="26"/>
          <w:szCs w:val="26"/>
        </w:rPr>
        <w:t>ф.и.о. индивидуального предпринимателя)</w:t>
      </w:r>
    </w:p>
    <w:p>
      <w:pPr>
        <w:pStyle w:val="Normal"/>
        <w:autoSpaceDE w:val="false"/>
        <w:ind w:left="0" w:right="0" w:firstLine="720"/>
        <w:jc w:val="both"/>
        <w:rPr>
          <w:sz w:val="26"/>
          <w:szCs w:val="26"/>
        </w:rPr>
      </w:pPr>
      <w:r>
        <w:rPr>
          <w:sz w:val="26"/>
          <w:szCs w:val="26"/>
        </w:rPr>
      </w:r>
    </w:p>
    <w:p>
      <w:pPr>
        <w:pStyle w:val="Normal"/>
        <w:autoSpaceDE w:val="false"/>
        <w:jc w:val="both"/>
        <w:rPr>
          <w:sz w:val="26"/>
          <w:szCs w:val="26"/>
        </w:rPr>
      </w:pPr>
      <w:r>
        <w:rPr>
          <w:sz w:val="26"/>
          <w:szCs w:val="26"/>
        </w:rPr>
        <w:t>________________________                       ____________________________________</w:t>
      </w:r>
    </w:p>
    <w:p>
      <w:pPr>
        <w:pStyle w:val="Normal"/>
        <w:autoSpaceDE w:val="false"/>
        <w:jc w:val="both"/>
        <w:rPr/>
      </w:pPr>
      <w:r>
        <w:rPr>
          <w:sz w:val="26"/>
          <w:szCs w:val="26"/>
        </w:rPr>
        <w:t xml:space="preserve">               </w:t>
      </w:r>
      <w:r>
        <w:rPr>
          <w:sz w:val="26"/>
          <w:szCs w:val="26"/>
        </w:rPr>
        <w:t>(подпись)                                                                     (ф.и.о.)</w:t>
      </w:r>
    </w:p>
    <w:p>
      <w:pPr>
        <w:pStyle w:val="Normal"/>
        <w:autoSpaceDE w:val="false"/>
        <w:ind w:left="0" w:right="0" w:firstLine="720"/>
        <w:jc w:val="both"/>
        <w:rPr>
          <w:sz w:val="26"/>
          <w:szCs w:val="26"/>
        </w:rPr>
      </w:pPr>
      <w:r>
        <w:rPr>
          <w:sz w:val="26"/>
          <w:szCs w:val="26"/>
        </w:rPr>
      </w:r>
    </w:p>
    <w:p>
      <w:pPr>
        <w:pStyle w:val="Normal"/>
        <w:autoSpaceDE w:val="false"/>
        <w:jc w:val="both"/>
        <w:rPr>
          <w:sz w:val="26"/>
          <w:szCs w:val="26"/>
        </w:rPr>
      </w:pPr>
      <w:r>
        <w:rPr>
          <w:sz w:val="26"/>
          <w:szCs w:val="26"/>
        </w:rPr>
        <w:t>"_____"______________________20___г.</w:t>
      </w:r>
    </w:p>
    <w:p>
      <w:pPr>
        <w:pStyle w:val="Normal"/>
        <w:autoSpaceDE w:val="false"/>
        <w:jc w:val="both"/>
        <w:rPr>
          <w:sz w:val="26"/>
          <w:szCs w:val="26"/>
        </w:rPr>
      </w:pPr>
      <w:r>
        <w:rPr>
          <w:sz w:val="26"/>
          <w:szCs w:val="26"/>
        </w:rPr>
      </w:r>
    </w:p>
    <w:p>
      <w:pPr>
        <w:pStyle w:val="Normal"/>
        <w:autoSpaceDE w:val="false"/>
        <w:jc w:val="both"/>
        <w:rPr>
          <w:sz w:val="26"/>
          <w:szCs w:val="26"/>
        </w:rPr>
      </w:pPr>
      <w:r>
        <w:rPr>
          <w:sz w:val="26"/>
          <w:szCs w:val="26"/>
        </w:rPr>
        <w:t>М. П.</w:t>
      </w:r>
    </w:p>
    <w:p>
      <w:pPr>
        <w:pStyle w:val="Normal"/>
        <w:autoSpaceDE w:val="false"/>
        <w:ind w:left="0" w:right="0" w:firstLine="720"/>
        <w:jc w:val="both"/>
        <w:rPr>
          <w:sz w:val="26"/>
          <w:szCs w:val="26"/>
        </w:rPr>
      </w:pPr>
      <w:r>
        <w:rPr>
          <w:sz w:val="26"/>
          <w:szCs w:val="26"/>
        </w:rPr>
      </w:r>
    </w:p>
    <w:p>
      <w:pPr>
        <w:pStyle w:val="Normal"/>
        <w:autoSpaceDE w:val="false"/>
        <w:ind w:left="0" w:right="0" w:hanging="0"/>
        <w:jc w:val="both"/>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t>Инструкция по заполнению заявки на участие в конкурсе</w:t>
      </w:r>
    </w:p>
    <w:p>
      <w:pPr>
        <w:pStyle w:val="Normal"/>
        <w:jc w:val="both"/>
        <w:rPr>
          <w:sz w:val="26"/>
          <w:szCs w:val="26"/>
        </w:rPr>
      </w:pPr>
      <w:r>
        <w:rPr>
          <w:sz w:val="26"/>
          <w:szCs w:val="26"/>
        </w:rPr>
      </w:r>
    </w:p>
    <w:p>
      <w:pPr>
        <w:pStyle w:val="ConsPlusNormal1"/>
        <w:tabs>
          <w:tab w:val="clear" w:pos="708"/>
          <w:tab w:val="left" w:pos="885" w:leader="none"/>
        </w:tabs>
        <w:bidi w:val="0"/>
        <w:jc w:val="both"/>
        <w:rPr/>
      </w:pPr>
      <w:r>
        <w:rPr>
          <w:sz w:val="26"/>
          <w:szCs w:val="26"/>
        </w:rPr>
        <w:t xml:space="preserve"> </w:t>
      </w:r>
      <w:r>
        <w:rPr>
          <w:sz w:val="26"/>
          <w:szCs w:val="26"/>
        </w:rPr>
        <w:t>1. Заявка на участие в конкурсе по отбору управляющей организации для управления многоквартирным домом включает в себя:</w:t>
      </w:r>
    </w:p>
    <w:p>
      <w:pPr>
        <w:pStyle w:val="ConsPlusNormal1"/>
        <w:tabs>
          <w:tab w:val="clear" w:pos="708"/>
          <w:tab w:val="left" w:pos="885" w:leader="none"/>
        </w:tabs>
        <w:bidi w:val="0"/>
        <w:jc w:val="both"/>
        <w:rPr>
          <w:sz w:val="26"/>
          <w:szCs w:val="26"/>
        </w:rPr>
      </w:pPr>
      <w:r>
        <w:rPr>
          <w:sz w:val="26"/>
          <w:szCs w:val="26"/>
        </w:rPr>
        <w:t>1.1. сведения и документы о претенденте:</w:t>
      </w:r>
    </w:p>
    <w:p>
      <w:pPr>
        <w:pStyle w:val="ConsPlusNormal1"/>
        <w:tabs>
          <w:tab w:val="clear" w:pos="708"/>
          <w:tab w:val="left" w:pos="885" w:leader="none"/>
        </w:tabs>
        <w:bidi w:val="0"/>
        <w:jc w:val="both"/>
        <w:rPr>
          <w:sz w:val="26"/>
          <w:szCs w:val="26"/>
        </w:rPr>
      </w:pPr>
      <w:r>
        <w:rPr>
          <w:sz w:val="26"/>
          <w:szCs w:val="26"/>
        </w:rPr>
        <w:t>наименование, организационно-правовую форму, место нахождения, почтовый адрес - для юридического лица;</w:t>
      </w:r>
    </w:p>
    <w:p>
      <w:pPr>
        <w:pStyle w:val="ConsPlusNormal1"/>
        <w:tabs>
          <w:tab w:val="clear" w:pos="708"/>
          <w:tab w:val="left" w:pos="885" w:leader="none"/>
        </w:tabs>
        <w:bidi w:val="0"/>
        <w:jc w:val="both"/>
        <w:rPr>
          <w:sz w:val="26"/>
          <w:szCs w:val="26"/>
        </w:rPr>
      </w:pPr>
      <w:r>
        <w:rPr>
          <w:sz w:val="26"/>
          <w:szCs w:val="26"/>
        </w:rPr>
        <w:t>фамилию, имя, отчество, данные документа, удостоверяющего личность, место жительства - для индивидуального предпринимателя;</w:t>
      </w:r>
    </w:p>
    <w:p>
      <w:pPr>
        <w:pStyle w:val="ConsPlusNormal1"/>
        <w:tabs>
          <w:tab w:val="clear" w:pos="708"/>
          <w:tab w:val="left" w:pos="885" w:leader="none"/>
        </w:tabs>
        <w:bidi w:val="0"/>
        <w:jc w:val="both"/>
        <w:rPr>
          <w:sz w:val="26"/>
          <w:szCs w:val="26"/>
        </w:rPr>
      </w:pPr>
      <w:r>
        <w:rPr>
          <w:sz w:val="26"/>
          <w:szCs w:val="26"/>
        </w:rPr>
        <w:t>номер телефона;</w:t>
      </w:r>
    </w:p>
    <w:p>
      <w:pPr>
        <w:pStyle w:val="ConsPlusNormal1"/>
        <w:tabs>
          <w:tab w:val="clear" w:pos="708"/>
          <w:tab w:val="left" w:pos="885" w:leader="none"/>
        </w:tabs>
        <w:bidi w:val="0"/>
        <w:jc w:val="both"/>
        <w:rPr>
          <w:sz w:val="26"/>
          <w:szCs w:val="26"/>
        </w:rPr>
      </w:pPr>
      <w:r>
        <w:rPr>
          <w:sz w:val="26"/>
          <w:szCs w:val="26"/>
        </w:rPr>
        <w:t>выписку из Единого государственного реестра юридических лиц - для юридического лица;</w:t>
      </w:r>
    </w:p>
    <w:p>
      <w:pPr>
        <w:pStyle w:val="ConsPlusNormal1"/>
        <w:tabs>
          <w:tab w:val="clear" w:pos="708"/>
          <w:tab w:val="left" w:pos="885" w:leader="none"/>
        </w:tabs>
        <w:bidi w:val="0"/>
        <w:jc w:val="both"/>
        <w:rPr>
          <w:sz w:val="26"/>
          <w:szCs w:val="26"/>
        </w:rPr>
      </w:pPr>
      <w:r>
        <w:rPr>
          <w:sz w:val="26"/>
          <w:szCs w:val="26"/>
        </w:rPr>
        <w:t>выписку из Единого государственного реестра индивидуальных предпринимателей - для индивидуального предпринимателя;</w:t>
      </w:r>
    </w:p>
    <w:p>
      <w:pPr>
        <w:pStyle w:val="ConsPlusNormal1"/>
        <w:tabs>
          <w:tab w:val="clear" w:pos="708"/>
          <w:tab w:val="left" w:pos="885" w:leader="none"/>
        </w:tabs>
        <w:bidi w:val="0"/>
        <w:jc w:val="both"/>
        <w:rPr>
          <w:sz w:val="26"/>
          <w:szCs w:val="26"/>
        </w:rPr>
      </w:pPr>
      <w:r>
        <w:rPr>
          <w:sz w:val="26"/>
          <w:szCs w:val="26"/>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pPr>
        <w:pStyle w:val="ConsPlusNormal1"/>
        <w:tabs>
          <w:tab w:val="clear" w:pos="708"/>
          <w:tab w:val="left" w:pos="885" w:leader="none"/>
        </w:tabs>
        <w:bidi w:val="0"/>
        <w:jc w:val="both"/>
        <w:rPr>
          <w:sz w:val="26"/>
          <w:szCs w:val="26"/>
        </w:rPr>
      </w:pPr>
      <w:r>
        <w:rPr>
          <w:sz w:val="26"/>
          <w:szCs w:val="26"/>
        </w:rPr>
        <w:t>реквизиты банковского счета для возврата средств, внесенных в качестве обеспечения заявки на участие в конкурсе;</w:t>
      </w:r>
    </w:p>
    <w:p>
      <w:pPr>
        <w:pStyle w:val="ConsPlusNormal1"/>
        <w:tabs>
          <w:tab w:val="clear" w:pos="708"/>
          <w:tab w:val="left" w:pos="885" w:leader="none"/>
        </w:tabs>
        <w:bidi w:val="0"/>
        <w:jc w:val="both"/>
        <w:rPr>
          <w:sz w:val="26"/>
          <w:szCs w:val="26"/>
        </w:rPr>
      </w:pPr>
      <w:r>
        <w:rPr>
          <w:sz w:val="26"/>
          <w:szCs w:val="26"/>
        </w:rPr>
        <w:t>1.2.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pPr>
        <w:pStyle w:val="ConsPlusNormal1"/>
        <w:tabs>
          <w:tab w:val="clear" w:pos="708"/>
          <w:tab w:val="left" w:pos="885" w:leader="none"/>
        </w:tabs>
        <w:bidi w:val="0"/>
        <w:jc w:val="both"/>
        <w:rPr>
          <w:sz w:val="26"/>
          <w:szCs w:val="26"/>
        </w:rPr>
      </w:pPr>
      <w:r>
        <w:rPr>
          <w:sz w:val="26"/>
          <w:szCs w:val="26"/>
        </w:rPr>
        <w:t>документы, подтверждающие внесение средств в качестве обеспечения заявки на участие в конкурсе;</w:t>
      </w:r>
    </w:p>
    <w:p>
      <w:pPr>
        <w:pStyle w:val="ConsPlusNormal1"/>
        <w:tabs>
          <w:tab w:val="clear" w:pos="708"/>
          <w:tab w:val="left" w:pos="885" w:leader="none"/>
        </w:tabs>
        <w:bidi w:val="0"/>
        <w:jc w:val="both"/>
        <w:rPr>
          <w:sz w:val="26"/>
          <w:szCs w:val="26"/>
        </w:rPr>
      </w:pPr>
      <w:r>
        <w:rPr>
          <w:sz w:val="26"/>
          <w:szCs w:val="26"/>
        </w:rPr>
        <w:t>копию документов, подтверждающих соответствие претендента требованию, установленному подпунктом 2.1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pPr>
        <w:pStyle w:val="ConsPlusNormal1"/>
        <w:tabs>
          <w:tab w:val="clear" w:pos="708"/>
          <w:tab w:val="left" w:pos="885" w:leader="none"/>
        </w:tabs>
        <w:bidi w:val="0"/>
        <w:jc w:val="both"/>
        <w:rPr>
          <w:sz w:val="26"/>
          <w:szCs w:val="26"/>
        </w:rPr>
      </w:pPr>
      <w:r>
        <w:rPr>
          <w:sz w:val="26"/>
          <w:szCs w:val="26"/>
        </w:rPr>
        <w:t>копии утвержденного бухгалтерского баланса за последний отчетный период;</w:t>
      </w:r>
    </w:p>
    <w:p>
      <w:pPr>
        <w:pStyle w:val="ConsPlusNormal1"/>
        <w:tabs>
          <w:tab w:val="clear" w:pos="708"/>
          <w:tab w:val="left" w:pos="885" w:leader="none"/>
        </w:tabs>
        <w:bidi w:val="0"/>
        <w:jc w:val="both"/>
        <w:rPr>
          <w:sz w:val="26"/>
          <w:szCs w:val="26"/>
        </w:rPr>
      </w:pPr>
      <w:r>
        <w:rPr>
          <w:sz w:val="26"/>
          <w:szCs w:val="26"/>
        </w:rPr>
        <w:t>1.3.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pPr>
        <w:pStyle w:val="ConsPlusNormal1"/>
        <w:tabs>
          <w:tab w:val="clear" w:pos="708"/>
          <w:tab w:val="left" w:pos="885" w:leader="none"/>
        </w:tabs>
        <w:bidi w:val="0"/>
        <w:jc w:val="both"/>
        <w:rPr>
          <w:sz w:val="26"/>
          <w:szCs w:val="26"/>
        </w:rPr>
      </w:pPr>
      <w:r>
        <w:rPr>
          <w:sz w:val="26"/>
          <w:szCs w:val="26"/>
        </w:rPr>
        <w:t>2. Заявка, а также все документы, входящие в заявку на участие в открытом конкурсе, должны быть надлежащим образом оформлены,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w:t>
      </w:r>
    </w:p>
    <w:p>
      <w:pPr>
        <w:pStyle w:val="ConsPlusNormal1"/>
        <w:tabs>
          <w:tab w:val="clear" w:pos="708"/>
          <w:tab w:val="left" w:pos="885" w:leader="none"/>
        </w:tabs>
        <w:bidi w:val="0"/>
        <w:ind w:left="0" w:right="0" w:hanging="0"/>
        <w:jc w:val="both"/>
        <w:rPr/>
      </w:pPr>
      <w:r>
        <w:rPr>
          <w:sz w:val="26"/>
          <w:szCs w:val="26"/>
        </w:rPr>
        <w:t xml:space="preserve">        </w:t>
      </w:r>
      <w:r>
        <w:rPr>
          <w:sz w:val="26"/>
          <w:szCs w:val="26"/>
        </w:rPr>
        <w:t>Заявка  на  участие  в  открытом конкурсе должна быть представлена на русском языке.</w:t>
      </w:r>
    </w:p>
    <w:p>
      <w:pPr>
        <w:pStyle w:val="ConsPlusNormal1"/>
        <w:tabs>
          <w:tab w:val="clear" w:pos="708"/>
          <w:tab w:val="left" w:pos="885" w:leader="none"/>
        </w:tabs>
        <w:bidi w:val="0"/>
        <w:ind w:left="0" w:right="0" w:hanging="0"/>
        <w:jc w:val="both"/>
        <w:rPr/>
      </w:pPr>
      <w:r>
        <w:rPr>
          <w:sz w:val="26"/>
          <w:szCs w:val="26"/>
        </w:rPr>
        <w:t xml:space="preserve">      </w:t>
      </w:r>
      <w:r>
        <w:rPr>
          <w:sz w:val="26"/>
          <w:szCs w:val="26"/>
        </w:rPr>
        <w:t>3. В тексте всех документов, входящих в состав заявки на участие в открытом конкурсе, не должно быть никаких вставок между строк, надписей поверх изначального текста. Никакие исправления не допускаются, за исключением исправлений, скрепленных печатью (в случае ее наличия) и заверенных подписью лица, подписавшего заявку на участие в открытом конкурсе.</w:t>
      </w:r>
    </w:p>
    <w:p>
      <w:pPr>
        <w:pStyle w:val="ConsPlusNormal1"/>
        <w:tabs>
          <w:tab w:val="clear" w:pos="708"/>
          <w:tab w:val="left" w:pos="885" w:leader="none"/>
        </w:tabs>
        <w:bidi w:val="0"/>
        <w:ind w:left="0" w:right="0" w:hanging="0"/>
        <w:jc w:val="both"/>
        <w:rPr/>
      </w:pPr>
      <w:r>
        <w:rPr>
          <w:sz w:val="26"/>
          <w:szCs w:val="26"/>
        </w:rPr>
        <w:t xml:space="preserve">           </w:t>
      </w:r>
      <w:r>
        <w:rPr>
          <w:sz w:val="26"/>
          <w:szCs w:val="26"/>
        </w:rPr>
        <w:t>4. К заявке может быть приложена следующая информация:</w:t>
      </w:r>
    </w:p>
    <w:p>
      <w:pPr>
        <w:pStyle w:val="ConsPlusNormal1"/>
        <w:tabs>
          <w:tab w:val="clear" w:pos="708"/>
          <w:tab w:val="left" w:pos="1265" w:leader="none"/>
        </w:tabs>
        <w:bidi w:val="0"/>
        <w:ind w:left="0" w:right="0" w:hanging="0"/>
        <w:jc w:val="both"/>
        <w:rPr/>
      </w:pPr>
      <w:r>
        <w:rPr>
          <w:sz w:val="26"/>
          <w:szCs w:val="26"/>
        </w:rPr>
        <w:t xml:space="preserve">           </w:t>
      </w:r>
      <w:r>
        <w:rPr>
          <w:sz w:val="26"/>
          <w:szCs w:val="26"/>
        </w:rPr>
        <w:t>4.1. Опыт работы в сфере управления многоквартирными домами:</w:t>
      </w:r>
    </w:p>
    <w:p>
      <w:pPr>
        <w:pStyle w:val="ConsPlusNormal1"/>
        <w:bidi w:val="0"/>
        <w:ind w:left="0" w:right="0" w:firstLine="540"/>
        <w:jc w:val="both"/>
        <w:rPr/>
      </w:pPr>
      <w:r>
        <w:rPr>
          <w:sz w:val="26"/>
          <w:szCs w:val="26"/>
        </w:rPr>
        <w:t xml:space="preserve">   </w:t>
      </w:r>
      <w:r>
        <w:rPr>
          <w:sz w:val="26"/>
          <w:szCs w:val="26"/>
        </w:rPr>
        <w:t>- сведения о предшествующей деятельности;</w:t>
      </w:r>
    </w:p>
    <w:p>
      <w:pPr>
        <w:pStyle w:val="ConsPlusNormal1"/>
        <w:bidi w:val="0"/>
        <w:ind w:left="0" w:right="0" w:firstLine="540"/>
        <w:jc w:val="both"/>
        <w:rPr/>
      </w:pPr>
      <w:r>
        <w:rPr>
          <w:sz w:val="26"/>
          <w:szCs w:val="26"/>
        </w:rPr>
        <w:t xml:space="preserve">  </w:t>
      </w:r>
      <w:r>
        <w:rPr>
          <w:sz w:val="26"/>
          <w:szCs w:val="26"/>
        </w:rPr>
        <w:t>-  перечень  организаций  и  предприятий, которым  ранее были предоставлены жилищно-коммунальные услуги (с указанием телефонов);</w:t>
      </w:r>
    </w:p>
    <w:p>
      <w:pPr>
        <w:pStyle w:val="ConsPlusNormal1"/>
        <w:bidi w:val="0"/>
        <w:ind w:left="0" w:right="0" w:firstLine="540"/>
        <w:jc w:val="both"/>
        <w:rPr/>
      </w:pPr>
      <w:r>
        <w:rPr>
          <w:sz w:val="26"/>
          <w:szCs w:val="26"/>
        </w:rPr>
        <w:t xml:space="preserve"> </w:t>
      </w:r>
      <w:r>
        <w:rPr>
          <w:sz w:val="26"/>
          <w:szCs w:val="26"/>
        </w:rPr>
        <w:t>- согласие претендента ответить на вопросы, связанные с управлением, эксплуатацией и ремонтом жилищного фонда, включая порядок и условия начисления платежей за оказываемые услуги, принципы финансирования работ, составления планов, бухгалтерской и статистической отчетности.</w:t>
      </w:r>
    </w:p>
    <w:p>
      <w:pPr>
        <w:pStyle w:val="ConsPlusNormal1"/>
        <w:tabs>
          <w:tab w:val="clear" w:pos="708"/>
          <w:tab w:val="left" w:pos="1265" w:leader="none"/>
        </w:tabs>
        <w:bidi w:val="0"/>
        <w:jc w:val="both"/>
        <w:rPr>
          <w:sz w:val="26"/>
          <w:szCs w:val="26"/>
        </w:rPr>
      </w:pPr>
      <w:r>
        <w:rPr>
          <w:sz w:val="26"/>
          <w:szCs w:val="26"/>
        </w:rPr>
        <w:t>4.2. Профессионально - квалификационный уровень участника конкурса (с приложением списка персонала с данными о его образовании и стаже работы, в том числе в данной сфере).</w:t>
      </w:r>
    </w:p>
    <w:p>
      <w:pPr>
        <w:pStyle w:val="ConsPlusNormal1"/>
        <w:tabs>
          <w:tab w:val="clear" w:pos="708"/>
          <w:tab w:val="left" w:pos="1265" w:leader="none"/>
        </w:tabs>
        <w:bidi w:val="0"/>
        <w:jc w:val="both"/>
        <w:rPr>
          <w:sz w:val="26"/>
          <w:szCs w:val="26"/>
        </w:rPr>
      </w:pPr>
      <w:r>
        <w:rPr>
          <w:sz w:val="26"/>
          <w:szCs w:val="26"/>
        </w:rPr>
        <w:t>4.3. Отзывы о предыдущей работе и/или документы, доказывающие способность участника конкурса выполнить должным образом условия договора (в том числе обеспечить надлежащее качество выполняемых работ, сроки их исполнения, проведение ресурсосберегающих мероприятий).</w:t>
      </w:r>
    </w:p>
    <w:p>
      <w:pPr>
        <w:pStyle w:val="ConsPlusNormal1"/>
        <w:tabs>
          <w:tab w:val="clear" w:pos="708"/>
          <w:tab w:val="left" w:pos="1265" w:leader="none"/>
        </w:tabs>
        <w:bidi w:val="0"/>
        <w:ind w:left="0" w:right="0" w:hanging="0"/>
        <w:jc w:val="both"/>
        <w:rPr/>
      </w:pPr>
      <w:r>
        <w:rPr>
          <w:sz w:val="26"/>
          <w:szCs w:val="26"/>
        </w:rPr>
        <w:t xml:space="preserve">     </w:t>
      </w:r>
      <w:r>
        <w:rPr>
          <w:sz w:val="26"/>
          <w:szCs w:val="26"/>
        </w:rPr>
        <w:t>4.4. Предлагаемые методы и формы организации работы с органом местного самоуправления, подрядчиками, населением.</w:t>
      </w:r>
    </w:p>
    <w:p>
      <w:pPr>
        <w:pStyle w:val="ConsPlusNormal1"/>
        <w:bidi w:val="0"/>
        <w:ind w:left="0" w:right="0" w:firstLine="540"/>
        <w:jc w:val="both"/>
        <w:rPr>
          <w:sz w:val="26"/>
          <w:szCs w:val="26"/>
        </w:rPr>
      </w:pPr>
      <w:r>
        <w:rPr>
          <w:sz w:val="26"/>
          <w:szCs w:val="26"/>
        </w:rPr>
      </w:r>
    </w:p>
    <w:p>
      <w:pPr>
        <w:pStyle w:val="Normal"/>
        <w:autoSpaceDE w:val="false"/>
        <w:ind w:left="0" w:right="0" w:firstLine="720"/>
        <w:jc w:val="both"/>
        <w:rPr>
          <w:sz w:val="26"/>
          <w:szCs w:val="26"/>
        </w:rPr>
      </w:pPr>
      <w:r>
        <w:rPr>
          <w:sz w:val="26"/>
          <w:szCs w:val="26"/>
        </w:rPr>
      </w:r>
    </w:p>
    <w:p>
      <w:pPr>
        <w:pStyle w:val="Normal"/>
        <w:autoSpaceDE w:val="false"/>
        <w:ind w:left="0" w:right="0" w:firstLine="720"/>
        <w:jc w:val="both"/>
        <w:rPr>
          <w:b/>
          <w:b/>
          <w:sz w:val="26"/>
          <w:szCs w:val="26"/>
        </w:rPr>
      </w:pPr>
      <w:r>
        <w:rPr>
          <w:b/>
          <w:sz w:val="26"/>
          <w:szCs w:val="26"/>
        </w:rPr>
      </w:r>
    </w:p>
    <w:p>
      <w:pPr>
        <w:pStyle w:val="Normal"/>
        <w:autoSpaceDE w:val="false"/>
        <w:ind w:left="0" w:right="0" w:firstLine="720"/>
        <w:jc w:val="both"/>
        <w:rPr>
          <w:b/>
          <w:b/>
          <w:sz w:val="26"/>
          <w:szCs w:val="26"/>
        </w:rPr>
      </w:pPr>
      <w:r>
        <w:rPr>
          <w:b/>
          <w:sz w:val="26"/>
          <w:szCs w:val="26"/>
        </w:rPr>
      </w:r>
    </w:p>
    <w:p>
      <w:pPr>
        <w:pStyle w:val="Normal"/>
        <w:autoSpaceDE w:val="false"/>
        <w:ind w:left="0" w:right="0" w:firstLine="720"/>
        <w:jc w:val="both"/>
        <w:rPr>
          <w:b/>
          <w:b/>
          <w:sz w:val="26"/>
          <w:szCs w:val="26"/>
        </w:rPr>
      </w:pPr>
      <w:r>
        <w:rPr>
          <w:b/>
          <w:sz w:val="26"/>
          <w:szCs w:val="26"/>
        </w:rPr>
      </w:r>
    </w:p>
    <w:p>
      <w:pPr>
        <w:pStyle w:val="Normal"/>
        <w:autoSpaceDE w:val="false"/>
        <w:ind w:left="0" w:right="0" w:firstLine="720"/>
        <w:jc w:val="both"/>
        <w:rPr>
          <w:b/>
          <w:b/>
          <w:sz w:val="26"/>
          <w:szCs w:val="26"/>
        </w:rPr>
      </w:pPr>
      <w:r>
        <w:rPr>
          <w:b/>
          <w:sz w:val="26"/>
          <w:szCs w:val="26"/>
        </w:rPr>
      </w:r>
    </w:p>
    <w:p>
      <w:pPr>
        <w:pStyle w:val="Normal"/>
        <w:autoSpaceDE w:val="false"/>
        <w:ind w:left="0" w:right="0" w:firstLine="720"/>
        <w:jc w:val="both"/>
        <w:rPr>
          <w:b/>
          <w:b/>
          <w:sz w:val="26"/>
          <w:szCs w:val="26"/>
        </w:rPr>
      </w:pPr>
      <w:r>
        <w:rPr>
          <w:b/>
          <w:sz w:val="26"/>
          <w:szCs w:val="26"/>
        </w:rPr>
      </w:r>
    </w:p>
    <w:p>
      <w:pPr>
        <w:pStyle w:val="Normal"/>
        <w:autoSpaceDE w:val="false"/>
        <w:ind w:left="0" w:right="0" w:firstLine="720"/>
        <w:jc w:val="both"/>
        <w:rPr>
          <w:b/>
          <w:b/>
          <w:sz w:val="26"/>
          <w:szCs w:val="26"/>
        </w:rPr>
      </w:pPr>
      <w:r>
        <w:rPr>
          <w:b/>
          <w:sz w:val="26"/>
          <w:szCs w:val="26"/>
        </w:rPr>
      </w:r>
    </w:p>
    <w:p>
      <w:pPr>
        <w:pStyle w:val="Normal"/>
        <w:autoSpaceDE w:val="false"/>
        <w:ind w:left="0" w:right="0" w:firstLine="720"/>
        <w:jc w:val="both"/>
        <w:rPr>
          <w:b/>
          <w:b/>
          <w:sz w:val="26"/>
          <w:szCs w:val="26"/>
        </w:rPr>
      </w:pPr>
      <w:r>
        <w:rPr>
          <w:b/>
          <w:sz w:val="26"/>
          <w:szCs w:val="26"/>
        </w:rPr>
      </w:r>
    </w:p>
    <w:p>
      <w:pPr>
        <w:pStyle w:val="Normal"/>
        <w:autoSpaceDE w:val="false"/>
        <w:ind w:left="0" w:right="0" w:firstLine="720"/>
        <w:jc w:val="both"/>
        <w:rPr>
          <w:b/>
          <w:b/>
          <w:sz w:val="26"/>
          <w:szCs w:val="26"/>
        </w:rPr>
      </w:pPr>
      <w:r>
        <w:rPr>
          <w:b/>
          <w:sz w:val="26"/>
          <w:szCs w:val="26"/>
        </w:rPr>
      </w:r>
    </w:p>
    <w:p>
      <w:pPr>
        <w:pStyle w:val="Normal"/>
        <w:autoSpaceDE w:val="false"/>
        <w:ind w:left="0" w:right="0" w:firstLine="720"/>
        <w:jc w:val="both"/>
        <w:rPr>
          <w:b/>
          <w:b/>
          <w:sz w:val="26"/>
          <w:szCs w:val="26"/>
        </w:rPr>
      </w:pPr>
      <w:r>
        <w:rPr>
          <w:b/>
          <w:sz w:val="26"/>
          <w:szCs w:val="26"/>
        </w:rPr>
      </w:r>
    </w:p>
    <w:p>
      <w:pPr>
        <w:pStyle w:val="Normal"/>
        <w:autoSpaceDE w:val="false"/>
        <w:ind w:left="0" w:right="0" w:firstLine="720"/>
        <w:jc w:val="both"/>
        <w:rPr>
          <w:b/>
          <w:b/>
          <w:sz w:val="26"/>
          <w:szCs w:val="26"/>
        </w:rPr>
      </w:pPr>
      <w:r>
        <w:rPr>
          <w:b/>
          <w:sz w:val="26"/>
          <w:szCs w:val="26"/>
        </w:rPr>
      </w:r>
    </w:p>
    <w:p>
      <w:pPr>
        <w:pStyle w:val="Normal"/>
        <w:jc w:val="right"/>
        <w:rPr>
          <w:b/>
          <w:b/>
          <w:sz w:val="26"/>
          <w:szCs w:val="26"/>
        </w:rPr>
      </w:pPr>
      <w:r>
        <w:rPr>
          <w:b/>
          <w:sz w:val="26"/>
          <w:szCs w:val="26"/>
        </w:rPr>
        <w:t>Приложение №2</w:t>
      </w:r>
    </w:p>
    <w:p>
      <w:pPr>
        <w:pStyle w:val="Normal"/>
        <w:autoSpaceDE w:val="false"/>
        <w:jc w:val="center"/>
        <w:rPr/>
      </w:pPr>
      <w:r>
        <w:rPr>
          <w:sz w:val="26"/>
          <w:szCs w:val="26"/>
        </w:rPr>
        <w:t xml:space="preserve">                                         </w:t>
      </w:r>
      <w:r>
        <w:rPr>
          <w:sz w:val="26"/>
          <w:szCs w:val="26"/>
        </w:rPr>
        <w:t xml:space="preserve">к конкурсной документации по проведению открытого конкурса </w:t>
      </w:r>
    </w:p>
    <w:p>
      <w:pPr>
        <w:pStyle w:val="Normal"/>
        <w:autoSpaceDE w:val="false"/>
        <w:jc w:val="center"/>
        <w:rPr/>
      </w:pPr>
      <w:r>
        <w:rPr>
          <w:sz w:val="26"/>
          <w:szCs w:val="26"/>
        </w:rPr>
        <w:t xml:space="preserve">                                                                                        </w:t>
      </w:r>
      <w:r>
        <w:rPr>
          <w:sz w:val="26"/>
          <w:szCs w:val="26"/>
        </w:rPr>
        <w:t>по отбору управляющей организации</w:t>
      </w:r>
    </w:p>
    <w:p>
      <w:pPr>
        <w:pStyle w:val="Normal"/>
        <w:autoSpaceDE w:val="false"/>
        <w:jc w:val="center"/>
        <w:rPr>
          <w:sz w:val="26"/>
          <w:szCs w:val="26"/>
        </w:rPr>
      </w:pPr>
      <w:r>
        <w:rPr>
          <w:sz w:val="26"/>
          <w:szCs w:val="26"/>
        </w:rPr>
      </w:r>
    </w:p>
    <w:p>
      <w:pPr>
        <w:pStyle w:val="Normal"/>
        <w:autoSpaceDE w:val="false"/>
        <w:jc w:val="center"/>
        <w:rPr>
          <w:sz w:val="26"/>
          <w:szCs w:val="26"/>
        </w:rPr>
      </w:pPr>
      <w:r>
        <w:rPr>
          <w:sz w:val="26"/>
          <w:szCs w:val="26"/>
        </w:rPr>
      </w:r>
    </w:p>
    <w:p>
      <w:pPr>
        <w:pStyle w:val="Normal"/>
        <w:autoSpaceDE w:val="false"/>
        <w:jc w:val="center"/>
        <w:rPr>
          <w:sz w:val="26"/>
          <w:szCs w:val="26"/>
        </w:rPr>
      </w:pPr>
      <w:r>
        <w:rPr>
          <w:sz w:val="26"/>
          <w:szCs w:val="26"/>
        </w:rPr>
      </w:r>
    </w:p>
    <w:p>
      <w:pPr>
        <w:pStyle w:val="Normal"/>
        <w:autoSpaceDE w:val="false"/>
        <w:jc w:val="center"/>
        <w:rPr>
          <w:b/>
          <w:b/>
          <w:bCs/>
          <w:sz w:val="26"/>
          <w:szCs w:val="26"/>
        </w:rPr>
      </w:pPr>
      <w:r>
        <w:rPr>
          <w:b/>
          <w:bCs/>
          <w:sz w:val="26"/>
          <w:szCs w:val="26"/>
        </w:rPr>
        <w:t>Расписка</w:t>
      </w:r>
    </w:p>
    <w:p>
      <w:pPr>
        <w:pStyle w:val="Normal"/>
        <w:autoSpaceDE w:val="false"/>
        <w:jc w:val="center"/>
        <w:rPr>
          <w:b/>
          <w:b/>
          <w:bCs/>
          <w:sz w:val="26"/>
          <w:szCs w:val="26"/>
        </w:rPr>
      </w:pPr>
      <w:r>
        <w:rPr>
          <w:b/>
          <w:bCs/>
          <w:sz w:val="26"/>
          <w:szCs w:val="26"/>
        </w:rPr>
        <w:t>о получении заявки на участие в конкурсе по отбору управляющей</w:t>
      </w:r>
    </w:p>
    <w:p>
      <w:pPr>
        <w:pStyle w:val="Normal"/>
        <w:autoSpaceDE w:val="false"/>
        <w:jc w:val="center"/>
        <w:rPr>
          <w:b/>
          <w:b/>
          <w:bCs/>
          <w:sz w:val="26"/>
          <w:szCs w:val="26"/>
        </w:rPr>
      </w:pPr>
      <w:r>
        <w:rPr>
          <w:b/>
          <w:bCs/>
          <w:sz w:val="26"/>
          <w:szCs w:val="26"/>
        </w:rPr>
        <w:t>организации для управления многоквартирным домом</w:t>
      </w:r>
    </w:p>
    <w:p>
      <w:pPr>
        <w:pStyle w:val="Normal"/>
        <w:autoSpaceDE w:val="false"/>
        <w:ind w:left="0" w:right="0" w:firstLine="720"/>
        <w:jc w:val="center"/>
        <w:rPr>
          <w:sz w:val="26"/>
          <w:szCs w:val="26"/>
        </w:rPr>
      </w:pPr>
      <w:r>
        <w:rPr>
          <w:sz w:val="26"/>
          <w:szCs w:val="26"/>
        </w:rPr>
      </w:r>
    </w:p>
    <w:p>
      <w:pPr>
        <w:pStyle w:val="Normal"/>
        <w:autoSpaceDE w:val="false"/>
        <w:rPr>
          <w:sz w:val="26"/>
          <w:szCs w:val="26"/>
        </w:rPr>
      </w:pPr>
      <w:r>
        <w:rPr>
          <w:sz w:val="26"/>
          <w:szCs w:val="26"/>
        </w:rPr>
        <w:t>Настоящая расписка выдана претенденту _______________________________________________________________________</w:t>
      </w:r>
    </w:p>
    <w:p>
      <w:pPr>
        <w:pStyle w:val="Normal"/>
        <w:autoSpaceDE w:val="false"/>
        <w:jc w:val="center"/>
        <w:rPr>
          <w:sz w:val="26"/>
          <w:szCs w:val="26"/>
        </w:rPr>
      </w:pPr>
      <w:r>
        <w:rPr>
          <w:sz w:val="26"/>
          <w:szCs w:val="26"/>
        </w:rPr>
        <w:t>(наименование организации или ф.и.о. индивидуального предпринимателя)</w:t>
      </w:r>
    </w:p>
    <w:p>
      <w:pPr>
        <w:pStyle w:val="Normal"/>
        <w:autoSpaceDE w:val="false"/>
        <w:rPr>
          <w:sz w:val="26"/>
          <w:szCs w:val="26"/>
        </w:rPr>
      </w:pPr>
      <w:r>
        <w:rPr>
          <w:sz w:val="26"/>
          <w:szCs w:val="26"/>
        </w:rPr>
        <w:t>_______________________________________________________________________</w:t>
      </w:r>
    </w:p>
    <w:p>
      <w:pPr>
        <w:pStyle w:val="Normal"/>
        <w:autoSpaceDE w:val="false"/>
        <w:jc w:val="both"/>
        <w:rPr>
          <w:sz w:val="26"/>
          <w:szCs w:val="26"/>
        </w:rPr>
      </w:pPr>
      <w:r>
        <w:rPr>
          <w:sz w:val="26"/>
          <w:szCs w:val="26"/>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года № 75,</w:t>
      </w:r>
    </w:p>
    <w:p>
      <w:pPr>
        <w:pStyle w:val="Normal"/>
        <w:autoSpaceDE w:val="false"/>
        <w:rPr>
          <w:sz w:val="26"/>
          <w:szCs w:val="26"/>
        </w:rPr>
      </w:pPr>
      <w:r>
        <w:rPr>
          <w:sz w:val="26"/>
          <w:szCs w:val="26"/>
        </w:rPr>
        <w:t>_______________________________________________________________________</w:t>
      </w:r>
    </w:p>
    <w:p>
      <w:pPr>
        <w:pStyle w:val="Normal"/>
        <w:autoSpaceDE w:val="false"/>
        <w:jc w:val="center"/>
        <w:rPr>
          <w:sz w:val="26"/>
          <w:szCs w:val="26"/>
        </w:rPr>
      </w:pPr>
      <w:r>
        <w:rPr>
          <w:sz w:val="26"/>
          <w:szCs w:val="26"/>
        </w:rPr>
        <w:t>(наименование организатора конкурса)</w:t>
      </w:r>
    </w:p>
    <w:p>
      <w:pPr>
        <w:pStyle w:val="Normal"/>
        <w:autoSpaceDE w:val="false"/>
        <w:rPr>
          <w:sz w:val="26"/>
          <w:szCs w:val="26"/>
        </w:rPr>
      </w:pPr>
      <w:r>
        <w:rPr>
          <w:sz w:val="26"/>
          <w:szCs w:val="26"/>
        </w:rPr>
        <w:t>принял(а) от него (нее) запечатанный конверт с заявкой для участия в</w:t>
      </w:r>
    </w:p>
    <w:p>
      <w:pPr>
        <w:pStyle w:val="Normal"/>
        <w:autoSpaceDE w:val="false"/>
        <w:rPr>
          <w:sz w:val="26"/>
          <w:szCs w:val="26"/>
        </w:rPr>
      </w:pPr>
      <w:r>
        <w:rPr>
          <w:sz w:val="26"/>
          <w:szCs w:val="26"/>
        </w:rPr>
        <w:t>открытом конкурсе по  отбору  управляющей  организации  для  управления</w:t>
      </w:r>
    </w:p>
    <w:p>
      <w:pPr>
        <w:pStyle w:val="Normal"/>
        <w:autoSpaceDE w:val="false"/>
        <w:rPr>
          <w:sz w:val="26"/>
          <w:szCs w:val="26"/>
        </w:rPr>
      </w:pPr>
      <w:r>
        <w:rPr>
          <w:sz w:val="26"/>
          <w:szCs w:val="26"/>
        </w:rPr>
        <w:t>многоквартирным домом (многоквартирными домами) ________________________</w:t>
      </w:r>
    </w:p>
    <w:p>
      <w:pPr>
        <w:pStyle w:val="Normal"/>
        <w:autoSpaceDE w:val="false"/>
        <w:rPr>
          <w:sz w:val="26"/>
          <w:szCs w:val="26"/>
        </w:rPr>
      </w:pPr>
      <w:r>
        <w:rPr>
          <w:sz w:val="26"/>
          <w:szCs w:val="26"/>
        </w:rPr>
        <w:t>_______________________________________________________________________</w:t>
      </w:r>
    </w:p>
    <w:p>
      <w:pPr>
        <w:pStyle w:val="Normal"/>
        <w:autoSpaceDE w:val="false"/>
        <w:jc w:val="center"/>
        <w:rPr>
          <w:sz w:val="26"/>
          <w:szCs w:val="26"/>
        </w:rPr>
      </w:pPr>
      <w:r>
        <w:rPr>
          <w:sz w:val="26"/>
          <w:szCs w:val="26"/>
        </w:rPr>
        <w:t>(адрес многоквартирного дома)</w:t>
      </w:r>
    </w:p>
    <w:p>
      <w:pPr>
        <w:pStyle w:val="Normal"/>
        <w:autoSpaceDE w:val="false"/>
        <w:ind w:left="0" w:right="0" w:firstLine="720"/>
        <w:rPr>
          <w:sz w:val="26"/>
          <w:szCs w:val="26"/>
        </w:rPr>
      </w:pPr>
      <w:r>
        <w:rPr>
          <w:sz w:val="26"/>
          <w:szCs w:val="26"/>
        </w:rPr>
      </w:r>
    </w:p>
    <w:p>
      <w:pPr>
        <w:pStyle w:val="Normal"/>
        <w:autoSpaceDE w:val="false"/>
        <w:rPr>
          <w:sz w:val="26"/>
          <w:szCs w:val="26"/>
        </w:rPr>
      </w:pPr>
      <w:r>
        <w:rPr>
          <w:sz w:val="26"/>
          <w:szCs w:val="26"/>
        </w:rPr>
        <w:t>Заявка зарегистрирована "____" ____________ 20__ г. в журнале регистрации котировочных заявок Управления жилищно-коммунального хозяйства Администрации г. Костромы под номером ____________________________________________________.</w:t>
      </w:r>
    </w:p>
    <w:p>
      <w:pPr>
        <w:pStyle w:val="Normal"/>
        <w:autoSpaceDE w:val="false"/>
        <w:ind w:left="0" w:right="0" w:firstLine="720"/>
        <w:rPr>
          <w:sz w:val="26"/>
          <w:szCs w:val="26"/>
        </w:rPr>
      </w:pPr>
      <w:r>
        <w:rPr>
          <w:sz w:val="26"/>
          <w:szCs w:val="26"/>
        </w:rPr>
      </w:r>
    </w:p>
    <w:p>
      <w:pPr>
        <w:pStyle w:val="Normal"/>
        <w:autoSpaceDE w:val="false"/>
        <w:rPr>
          <w:sz w:val="26"/>
          <w:szCs w:val="26"/>
        </w:rPr>
      </w:pPr>
      <w:r>
        <w:rPr>
          <w:sz w:val="26"/>
          <w:szCs w:val="26"/>
        </w:rPr>
        <w:t>Лицо, уполномоченное организатором конкурса принимать заявки на участие в</w:t>
      </w:r>
    </w:p>
    <w:p>
      <w:pPr>
        <w:pStyle w:val="Normal"/>
        <w:autoSpaceDE w:val="false"/>
        <w:rPr>
          <w:sz w:val="26"/>
          <w:szCs w:val="26"/>
        </w:rPr>
      </w:pPr>
      <w:r>
        <w:rPr>
          <w:sz w:val="26"/>
          <w:szCs w:val="26"/>
        </w:rPr>
        <w:t>Конкурсе ______________________________________________________________</w:t>
      </w:r>
    </w:p>
    <w:p>
      <w:pPr>
        <w:pStyle w:val="Normal"/>
        <w:autoSpaceDE w:val="false"/>
        <w:jc w:val="center"/>
        <w:rPr>
          <w:sz w:val="26"/>
          <w:szCs w:val="26"/>
        </w:rPr>
      </w:pPr>
      <w:r>
        <w:rPr>
          <w:sz w:val="26"/>
          <w:szCs w:val="26"/>
        </w:rPr>
        <w:t>(должность)</w:t>
      </w:r>
    </w:p>
    <w:p>
      <w:pPr>
        <w:pStyle w:val="Normal"/>
        <w:autoSpaceDE w:val="false"/>
        <w:ind w:left="0" w:right="0" w:firstLine="720"/>
        <w:rPr>
          <w:sz w:val="26"/>
          <w:szCs w:val="26"/>
        </w:rPr>
      </w:pPr>
      <w:r>
        <w:rPr>
          <w:sz w:val="26"/>
          <w:szCs w:val="26"/>
        </w:rPr>
      </w:r>
    </w:p>
    <w:p>
      <w:pPr>
        <w:pStyle w:val="Normal"/>
        <w:autoSpaceDE w:val="false"/>
        <w:rPr>
          <w:sz w:val="26"/>
          <w:szCs w:val="26"/>
        </w:rPr>
      </w:pPr>
      <w:r>
        <w:rPr>
          <w:sz w:val="26"/>
          <w:szCs w:val="26"/>
        </w:rPr>
        <w:t>______________________  _________________________________________</w:t>
      </w:r>
    </w:p>
    <w:p>
      <w:pPr>
        <w:pStyle w:val="Normal"/>
        <w:autoSpaceDE w:val="false"/>
        <w:jc w:val="center"/>
        <w:rPr>
          <w:sz w:val="26"/>
          <w:szCs w:val="26"/>
        </w:rPr>
      </w:pPr>
      <w:r>
        <w:rPr>
          <w:sz w:val="26"/>
          <w:szCs w:val="26"/>
        </w:rPr>
        <w:t>(подпись)                            (ф.и.о.)</w:t>
      </w:r>
    </w:p>
    <w:p>
      <w:pPr>
        <w:pStyle w:val="Normal"/>
        <w:autoSpaceDE w:val="false"/>
        <w:ind w:left="0" w:right="0" w:firstLine="720"/>
        <w:rPr>
          <w:sz w:val="26"/>
          <w:szCs w:val="26"/>
        </w:rPr>
      </w:pPr>
      <w:r>
        <w:rPr>
          <w:sz w:val="26"/>
          <w:szCs w:val="26"/>
        </w:rPr>
      </w:r>
    </w:p>
    <w:p>
      <w:pPr>
        <w:pStyle w:val="Normal"/>
        <w:autoSpaceDE w:val="false"/>
        <w:rPr>
          <w:sz w:val="26"/>
          <w:szCs w:val="26"/>
        </w:rPr>
      </w:pPr>
      <w:r>
        <w:rPr>
          <w:sz w:val="26"/>
          <w:szCs w:val="26"/>
        </w:rPr>
        <w:t>"____" ______________ 20___ г.</w:t>
      </w:r>
    </w:p>
    <w:p>
      <w:pPr>
        <w:pStyle w:val="Normal"/>
        <w:autoSpaceDE w:val="false"/>
        <w:ind w:left="0" w:right="0" w:firstLine="720"/>
        <w:rPr>
          <w:sz w:val="26"/>
          <w:szCs w:val="26"/>
        </w:rPr>
      </w:pPr>
      <w:r>
        <w:rPr>
          <w:sz w:val="26"/>
          <w:szCs w:val="26"/>
        </w:rPr>
      </w:r>
    </w:p>
    <w:p>
      <w:pPr>
        <w:pStyle w:val="Normal"/>
        <w:autoSpaceDE w:val="false"/>
        <w:ind w:left="0" w:right="0" w:firstLine="720"/>
        <w:rPr>
          <w:sz w:val="26"/>
          <w:szCs w:val="26"/>
        </w:rPr>
      </w:pPr>
      <w:r>
        <w:rPr>
          <w:sz w:val="26"/>
          <w:szCs w:val="26"/>
        </w:rPr>
      </w:r>
    </w:p>
    <w:p>
      <w:pPr>
        <w:pStyle w:val="Normal"/>
        <w:autoSpaceDE w:val="false"/>
        <w:rPr>
          <w:sz w:val="26"/>
          <w:szCs w:val="26"/>
        </w:rPr>
      </w:pPr>
      <w:r>
        <w:rPr>
          <w:sz w:val="26"/>
          <w:szCs w:val="26"/>
        </w:rPr>
        <w:t>М.П.</w:t>
      </w:r>
    </w:p>
    <w:p>
      <w:pPr>
        <w:pStyle w:val="Normal"/>
        <w:autoSpaceDE w:val="false"/>
        <w:rPr>
          <w:sz w:val="26"/>
          <w:szCs w:val="26"/>
        </w:rPr>
      </w:pPr>
      <w:r>
        <w:rPr>
          <w:b/>
          <w:sz w:val="26"/>
          <w:szCs w:val="26"/>
        </w:rPr>
        <w:t xml:space="preserve">                                                                                                             </w:t>
      </w:r>
    </w:p>
    <w:p>
      <w:pPr>
        <w:pStyle w:val="Normal"/>
        <w:spacing w:before="400" w:after="0"/>
        <w:jc w:val="right"/>
        <w:rPr/>
      </w:pPr>
      <w:r>
        <w:rPr>
          <w:b/>
          <w:sz w:val="26"/>
          <w:szCs w:val="26"/>
        </w:rPr>
        <w:t xml:space="preserve">    </w:t>
      </w:r>
      <w:r>
        <w:rPr>
          <w:b/>
          <w:sz w:val="26"/>
          <w:szCs w:val="26"/>
        </w:rPr>
        <w:t>Приложение №3</w:t>
      </w:r>
    </w:p>
    <w:p>
      <w:pPr>
        <w:pStyle w:val="Normal"/>
        <w:tabs>
          <w:tab w:val="clear" w:pos="708"/>
          <w:tab w:val="left" w:pos="0" w:leader="none"/>
        </w:tabs>
        <w:jc w:val="center"/>
        <w:rPr/>
      </w:pPr>
      <w:r>
        <w:rPr>
          <w:b/>
          <w:sz w:val="26"/>
          <w:szCs w:val="26"/>
        </w:rPr>
        <w:t xml:space="preserve">                                         </w:t>
      </w:r>
      <w:r>
        <w:rPr>
          <w:sz w:val="26"/>
          <w:szCs w:val="26"/>
        </w:rPr>
        <w:t xml:space="preserve">к конкурсной документации по проведению открытого конкурса </w:t>
      </w:r>
    </w:p>
    <w:p>
      <w:pPr>
        <w:pStyle w:val="Normal"/>
        <w:tabs>
          <w:tab w:val="clear" w:pos="708"/>
          <w:tab w:val="left" w:pos="0" w:leader="none"/>
        </w:tabs>
        <w:jc w:val="center"/>
        <w:rPr/>
      </w:pPr>
      <w:r>
        <w:rPr>
          <w:sz w:val="26"/>
          <w:szCs w:val="26"/>
        </w:rPr>
        <w:t xml:space="preserve">                                                                                        </w:t>
      </w:r>
      <w:r>
        <w:rPr>
          <w:sz w:val="26"/>
          <w:szCs w:val="26"/>
        </w:rPr>
        <w:t>по отбору управляющей организации</w:t>
      </w:r>
    </w:p>
    <w:p>
      <w:pPr>
        <w:pStyle w:val="Normal"/>
        <w:tabs>
          <w:tab w:val="clear" w:pos="708"/>
          <w:tab w:val="left" w:pos="0" w:leader="none"/>
        </w:tabs>
        <w:jc w:val="center"/>
        <w:rPr>
          <w:b/>
          <w:b/>
          <w:sz w:val="26"/>
          <w:szCs w:val="26"/>
        </w:rPr>
      </w:pPr>
      <w:r>
        <w:rPr>
          <w:b/>
          <w:sz w:val="26"/>
          <w:szCs w:val="26"/>
        </w:rPr>
      </w:r>
    </w:p>
    <w:p>
      <w:pPr>
        <w:pStyle w:val="Normal"/>
        <w:tabs>
          <w:tab w:val="clear" w:pos="708"/>
          <w:tab w:val="left" w:pos="0" w:leader="none"/>
        </w:tabs>
        <w:jc w:val="center"/>
        <w:rPr>
          <w:b/>
          <w:b/>
          <w:sz w:val="26"/>
          <w:szCs w:val="26"/>
        </w:rPr>
      </w:pPr>
      <w:r>
        <w:rPr>
          <w:b/>
          <w:sz w:val="26"/>
          <w:szCs w:val="26"/>
        </w:rPr>
        <w:t>Проект договора</w:t>
      </w:r>
    </w:p>
    <w:p>
      <w:pPr>
        <w:pStyle w:val="Normal"/>
        <w:tabs>
          <w:tab w:val="clear" w:pos="708"/>
          <w:tab w:val="left" w:pos="0" w:leader="none"/>
        </w:tabs>
        <w:jc w:val="center"/>
        <w:rPr>
          <w:b/>
          <w:b/>
          <w:sz w:val="26"/>
          <w:szCs w:val="26"/>
        </w:rPr>
      </w:pPr>
      <w:r>
        <w:rPr>
          <w:b/>
          <w:sz w:val="26"/>
          <w:szCs w:val="26"/>
        </w:rPr>
        <w:t>управления многоквартирным домом</w:t>
      </w:r>
    </w:p>
    <w:p>
      <w:pPr>
        <w:pStyle w:val="Normal"/>
        <w:tabs>
          <w:tab w:val="clear" w:pos="708"/>
          <w:tab w:val="left" w:pos="0" w:leader="none"/>
        </w:tabs>
        <w:jc w:val="both"/>
        <w:rPr>
          <w:sz w:val="26"/>
          <w:szCs w:val="26"/>
        </w:rPr>
      </w:pPr>
      <w:r>
        <w:rPr>
          <w:sz w:val="26"/>
          <w:szCs w:val="26"/>
        </w:rPr>
      </w:r>
    </w:p>
    <w:p>
      <w:pPr>
        <w:pStyle w:val="Normal"/>
        <w:tabs>
          <w:tab w:val="clear" w:pos="708"/>
          <w:tab w:val="left" w:pos="0" w:leader="none"/>
        </w:tabs>
        <w:jc w:val="both"/>
        <w:rPr>
          <w:sz w:val="26"/>
          <w:szCs w:val="26"/>
        </w:rPr>
      </w:pPr>
      <w:r>
        <w:rPr>
          <w:sz w:val="26"/>
          <w:szCs w:val="26"/>
        </w:rPr>
        <w:t xml:space="preserve">п.Сухоногово           </w:t>
        <w:tab/>
        <w:tab/>
        <w:tab/>
        <w:t xml:space="preserve">                                     «____»____________20__  г.</w:t>
      </w:r>
    </w:p>
    <w:p>
      <w:pPr>
        <w:pStyle w:val="Normal"/>
        <w:tabs>
          <w:tab w:val="clear" w:pos="708"/>
          <w:tab w:val="left" w:pos="0" w:leader="none"/>
        </w:tabs>
        <w:jc w:val="both"/>
        <w:rPr>
          <w:sz w:val="26"/>
          <w:szCs w:val="26"/>
        </w:rPr>
      </w:pPr>
      <w:r>
        <w:rPr>
          <w:sz w:val="26"/>
          <w:szCs w:val="26"/>
        </w:rPr>
        <w:t>_______________________________________________________________________,</w:t>
      </w:r>
    </w:p>
    <w:p>
      <w:pPr>
        <w:pStyle w:val="Normal"/>
        <w:tabs>
          <w:tab w:val="clear" w:pos="708"/>
          <w:tab w:val="left" w:pos="0" w:leader="none"/>
        </w:tabs>
        <w:jc w:val="both"/>
        <w:rPr/>
      </w:pPr>
      <w:r>
        <w:rPr>
          <w:sz w:val="24"/>
        </w:rPr>
        <w:t xml:space="preserve">                  </w:t>
      </w:r>
      <w:r>
        <w:rPr>
          <w:sz w:val="24"/>
        </w:rPr>
        <w:t>(наименование юридического лица, индивидуальный предприниматель)</w:t>
      </w:r>
    </w:p>
    <w:p>
      <w:pPr>
        <w:pStyle w:val="Normal"/>
        <w:tabs>
          <w:tab w:val="clear" w:pos="708"/>
          <w:tab w:val="left" w:pos="0" w:leader="none"/>
        </w:tabs>
        <w:jc w:val="both"/>
        <w:rPr>
          <w:sz w:val="26"/>
          <w:szCs w:val="26"/>
        </w:rPr>
      </w:pPr>
      <w:r>
        <w:rPr>
          <w:sz w:val="26"/>
          <w:szCs w:val="26"/>
        </w:rPr>
        <w:t>именуем_____  в  дальнейшем  «Управляющая   организация»,  в  лице</w:t>
      </w:r>
    </w:p>
    <w:p>
      <w:pPr>
        <w:pStyle w:val="Normal"/>
        <w:tabs>
          <w:tab w:val="clear" w:pos="708"/>
          <w:tab w:val="left" w:pos="0" w:leader="none"/>
        </w:tabs>
        <w:jc w:val="both"/>
        <w:rPr>
          <w:sz w:val="26"/>
          <w:szCs w:val="26"/>
        </w:rPr>
      </w:pPr>
      <w:r>
        <w:rPr>
          <w:sz w:val="26"/>
          <w:szCs w:val="26"/>
        </w:rPr>
        <w:t>_______________________________________________________________________,</w:t>
      </w:r>
    </w:p>
    <w:p>
      <w:pPr>
        <w:pStyle w:val="Normal"/>
        <w:tabs>
          <w:tab w:val="clear" w:pos="708"/>
          <w:tab w:val="left" w:pos="0" w:leader="none"/>
        </w:tabs>
        <w:jc w:val="center"/>
        <w:rPr>
          <w:sz w:val="24"/>
        </w:rPr>
      </w:pPr>
      <w:r>
        <w:rPr>
          <w:sz w:val="24"/>
        </w:rPr>
        <w:t>(должность, фамилия, имя, отчество руководителя, представителя, индивидуального предпринимателя)</w:t>
      </w:r>
    </w:p>
    <w:p>
      <w:pPr>
        <w:pStyle w:val="Normal"/>
        <w:tabs>
          <w:tab w:val="clear" w:pos="708"/>
          <w:tab w:val="left" w:pos="0" w:leader="none"/>
        </w:tabs>
        <w:jc w:val="both"/>
        <w:rPr>
          <w:sz w:val="26"/>
          <w:szCs w:val="26"/>
        </w:rPr>
      </w:pPr>
      <w:r>
        <w:rPr>
          <w:sz w:val="26"/>
          <w:szCs w:val="26"/>
        </w:rPr>
        <w:t>действующего на основании __________________________________________________,</w:t>
      </w:r>
    </w:p>
    <w:p>
      <w:pPr>
        <w:pStyle w:val="Normal"/>
        <w:tabs>
          <w:tab w:val="clear" w:pos="708"/>
          <w:tab w:val="left" w:pos="0" w:leader="none"/>
        </w:tabs>
        <w:jc w:val="both"/>
        <w:rPr/>
      </w:pPr>
      <w:r>
        <w:rPr>
          <w:sz w:val="26"/>
          <w:szCs w:val="26"/>
        </w:rPr>
        <w:t xml:space="preserve">                                                                         </w:t>
      </w:r>
      <w:r>
        <w:rPr>
          <w:sz w:val="24"/>
        </w:rPr>
        <w:t>(Устава, доверенности и т.п.)</w:t>
      </w:r>
    </w:p>
    <w:p>
      <w:pPr>
        <w:pStyle w:val="Normal"/>
        <w:tabs>
          <w:tab w:val="clear" w:pos="708"/>
          <w:tab w:val="left" w:pos="0" w:leader="none"/>
        </w:tabs>
        <w:jc w:val="both"/>
        <w:rPr>
          <w:sz w:val="26"/>
          <w:szCs w:val="26"/>
        </w:rPr>
      </w:pPr>
      <w:r>
        <w:rPr>
          <w:sz w:val="26"/>
          <w:szCs w:val="26"/>
        </w:rPr>
        <w:t>с одной стороны, и собственник или наниматель   ________________________________________________</w:t>
      </w:r>
    </w:p>
    <w:p>
      <w:pPr>
        <w:pStyle w:val="Normal"/>
        <w:tabs>
          <w:tab w:val="clear" w:pos="708"/>
          <w:tab w:val="left" w:pos="0" w:leader="none"/>
        </w:tabs>
        <w:jc w:val="both"/>
        <w:rPr>
          <w:sz w:val="26"/>
          <w:szCs w:val="26"/>
        </w:rPr>
      </w:pPr>
      <w:r>
        <w:rPr>
          <w:sz w:val="26"/>
          <w:szCs w:val="26"/>
        </w:rPr>
        <w:t xml:space="preserve">______________________________________________________ помещения № </w:t>
      </w:r>
    </w:p>
    <w:p>
      <w:pPr>
        <w:pStyle w:val="Normal"/>
        <w:tabs>
          <w:tab w:val="clear" w:pos="708"/>
          <w:tab w:val="left" w:pos="0" w:leader="none"/>
        </w:tabs>
        <w:jc w:val="both"/>
        <w:rPr/>
      </w:pPr>
      <w:r>
        <w:rPr>
          <w:sz w:val="26"/>
          <w:szCs w:val="26"/>
        </w:rPr>
        <w:t xml:space="preserve">в многоквартирном доме, расположенном по адресу: </w:t>
      </w:r>
      <w:r>
        <w:rPr>
          <w:b/>
          <w:bCs/>
          <w:sz w:val="26"/>
          <w:szCs w:val="26"/>
        </w:rPr>
        <w:t>Костромская область, Костромской район, п.Сухоногово, ______________________________________________</w:t>
      </w:r>
      <w:r>
        <w:rPr>
          <w:sz w:val="26"/>
          <w:szCs w:val="26"/>
        </w:rPr>
        <w:t>, действующий на основании _______________________________________________________________________,</w:t>
      </w:r>
    </w:p>
    <w:p>
      <w:pPr>
        <w:pStyle w:val="Normal"/>
        <w:tabs>
          <w:tab w:val="clear" w:pos="708"/>
          <w:tab w:val="left" w:pos="0" w:leader="none"/>
        </w:tabs>
        <w:jc w:val="both"/>
        <w:rPr>
          <w:sz w:val="26"/>
          <w:szCs w:val="26"/>
        </w:rPr>
      </w:pPr>
      <w:r>
        <w:rPr>
          <w:sz w:val="26"/>
          <w:szCs w:val="26"/>
        </w:rPr>
        <w:t>именуемый в дальнейшем «Собственник» или «Наниматель», с другой стороны, совместно именуемые в дальнейшем «Стороны», заключили настоящий договор управления (далее - Договор) о нижеследующем.</w:t>
      </w:r>
    </w:p>
    <w:p>
      <w:pPr>
        <w:pStyle w:val="Normal"/>
        <w:tabs>
          <w:tab w:val="clear" w:pos="708"/>
          <w:tab w:val="left" w:pos="0" w:leader="none"/>
        </w:tabs>
        <w:jc w:val="both"/>
        <w:rPr>
          <w:sz w:val="26"/>
          <w:szCs w:val="26"/>
        </w:rPr>
      </w:pPr>
      <w:r>
        <w:rPr>
          <w:sz w:val="26"/>
          <w:szCs w:val="26"/>
        </w:rPr>
      </w:r>
    </w:p>
    <w:p>
      <w:pPr>
        <w:pStyle w:val="Normal"/>
        <w:tabs>
          <w:tab w:val="clear" w:pos="708"/>
          <w:tab w:val="left" w:pos="0" w:leader="none"/>
        </w:tabs>
        <w:jc w:val="center"/>
        <w:rPr>
          <w:b/>
          <w:b/>
          <w:sz w:val="26"/>
          <w:szCs w:val="26"/>
        </w:rPr>
      </w:pPr>
      <w:r>
        <w:rPr>
          <w:b/>
          <w:sz w:val="26"/>
          <w:szCs w:val="26"/>
        </w:rPr>
        <w:t>1. Общие положения</w:t>
      </w:r>
    </w:p>
    <w:p>
      <w:pPr>
        <w:pStyle w:val="Normal"/>
        <w:tabs>
          <w:tab w:val="clear" w:pos="708"/>
          <w:tab w:val="left" w:pos="0" w:leader="none"/>
        </w:tabs>
        <w:jc w:val="both"/>
        <w:rPr>
          <w:sz w:val="26"/>
          <w:szCs w:val="26"/>
        </w:rPr>
      </w:pPr>
      <w:r>
        <w:rPr>
          <w:sz w:val="26"/>
          <w:szCs w:val="26"/>
        </w:rPr>
      </w:r>
    </w:p>
    <w:p>
      <w:pPr>
        <w:pStyle w:val="Normal"/>
        <w:tabs>
          <w:tab w:val="clear" w:pos="708"/>
          <w:tab w:val="left" w:pos="0" w:leader="none"/>
        </w:tabs>
        <w:jc w:val="both"/>
        <w:rPr/>
      </w:pPr>
      <w:r>
        <w:rPr>
          <w:sz w:val="26"/>
          <w:szCs w:val="26"/>
        </w:rPr>
        <w:t xml:space="preserve">      </w:t>
      </w:r>
      <w:r>
        <w:rPr>
          <w:sz w:val="26"/>
          <w:szCs w:val="26"/>
        </w:rPr>
        <w:t>Стороны договорились о том, что при исполнении и толковании настоящего договора, если иное не вытекает из его контекста, следующие слова или словосочетания будут иметь нижеуказанное значение:</w:t>
      </w:r>
    </w:p>
    <w:p>
      <w:pPr>
        <w:pStyle w:val="Normal"/>
        <w:tabs>
          <w:tab w:val="clear" w:pos="708"/>
          <w:tab w:val="left" w:pos="0" w:leader="none"/>
        </w:tabs>
        <w:jc w:val="both"/>
        <w:rPr/>
      </w:pPr>
      <w:r>
        <w:rPr>
          <w:b/>
          <w:sz w:val="26"/>
          <w:szCs w:val="26"/>
        </w:rPr>
        <w:t xml:space="preserve">        </w:t>
      </w:r>
      <w:r>
        <w:rPr>
          <w:b/>
          <w:sz w:val="26"/>
          <w:szCs w:val="26"/>
        </w:rPr>
        <w:t>1.1. Многоквартирный дом</w:t>
      </w:r>
      <w:r>
        <w:rPr>
          <w:sz w:val="26"/>
          <w:szCs w:val="26"/>
        </w:rPr>
        <w:t xml:space="preserve"> –  дом, расположенный по адресу: п.Сухоногово, ___________________________  - оконченный строительством и введенный в эксплуатацию надлежащим образом объект капитального строительства, представляющий собой объемную строительную конструкцию, имеющий надземную и подземную части, включающий в себя внутридомовые системы инженерно-технического обеспечения, помещения общего пользования, не являющиеся частями квартир, иные помещения в данном доме, не принадлежащие отдельным собственникам, и жилые помещения, предназначенные для постоянного проживания двух и более семей, имеющие самостоятельные выходы к помещениям общего пользования в таком доме (за исключением сблокированных зданий); в состав многоквартирного дома входят встроенные и (или) пристроенные нежилые помещения, а также придомовая территория (земельный участок).</w:t>
      </w:r>
    </w:p>
    <w:p>
      <w:pPr>
        <w:pStyle w:val="Normal"/>
        <w:tabs>
          <w:tab w:val="clear" w:pos="708"/>
          <w:tab w:val="left" w:pos="0" w:leader="none"/>
        </w:tabs>
        <w:jc w:val="both"/>
        <w:rPr/>
      </w:pPr>
      <w:r>
        <w:rPr>
          <w:sz w:val="26"/>
          <w:szCs w:val="26"/>
        </w:rPr>
        <w:t xml:space="preserve">        </w:t>
      </w:r>
      <w:r>
        <w:rPr>
          <w:b/>
          <w:sz w:val="26"/>
          <w:szCs w:val="26"/>
        </w:rPr>
        <w:t>1.2. Собственник</w:t>
      </w:r>
      <w:r>
        <w:rPr>
          <w:sz w:val="26"/>
          <w:szCs w:val="26"/>
        </w:rPr>
        <w:t xml:space="preserve"> – лицо, обладающее правом собственности на помещение в многоквартирном доме, реализующее в процессе эксплуатации многоквартирного дома права владения, пользования, содержания и распоряжения этим помещением в соответствии с его назначением и пределами его использования, а также части общего имущества квартиры, если такое помещение является комнатой в коммунальной квартире, которому также принадлежит на праве общей долевой собственности общее имущество в многоквартирном доме.</w:t>
      </w:r>
    </w:p>
    <w:p>
      <w:pPr>
        <w:pStyle w:val="Normal"/>
        <w:tabs>
          <w:tab w:val="clear" w:pos="708"/>
          <w:tab w:val="left" w:pos="0" w:leader="none"/>
        </w:tabs>
        <w:jc w:val="both"/>
        <w:rPr/>
      </w:pPr>
      <w:r>
        <w:rPr>
          <w:sz w:val="26"/>
          <w:szCs w:val="26"/>
        </w:rPr>
        <w:t xml:space="preserve">      </w:t>
      </w:r>
      <w:r>
        <w:rPr>
          <w:b/>
          <w:bCs/>
          <w:sz w:val="26"/>
          <w:szCs w:val="26"/>
        </w:rPr>
        <w:t>Наниматель</w:t>
      </w:r>
      <w:r>
        <w:rPr>
          <w:sz w:val="26"/>
          <w:szCs w:val="26"/>
        </w:rPr>
        <w:t xml:space="preserve"> -  гражданин, пользующийся жилым помещением на основании договора социального найма жилого помещения, </w:t>
      </w:r>
      <w:r>
        <w:rPr>
          <w:rFonts w:cs="Times New Roman" w:ascii="Times New Roman" w:hAnsi="Times New Roman"/>
          <w:sz w:val="26"/>
          <w:szCs w:val="26"/>
        </w:rPr>
        <w:t xml:space="preserve"> </w:t>
      </w:r>
      <w:r>
        <w:rPr>
          <w:rFonts w:eastAsia="Courier New" w:cs="Times New Roman" w:ascii="Times New Roman" w:hAnsi="Times New Roman"/>
          <w:b w:val="false"/>
          <w:bCs w:val="false"/>
          <w:i w:val="false"/>
          <w:iCs w:val="false"/>
          <w:sz w:val="26"/>
          <w:szCs w:val="26"/>
          <w:u w:val="none"/>
          <w:lang w:val="ru-RU"/>
        </w:rPr>
        <w:t>находящегося   в муниципальной собственности.</w:t>
      </w:r>
    </w:p>
    <w:p>
      <w:pPr>
        <w:pStyle w:val="Normal"/>
        <w:tabs>
          <w:tab w:val="clear" w:pos="708"/>
          <w:tab w:val="left" w:pos="0" w:leader="none"/>
        </w:tabs>
        <w:jc w:val="both"/>
        <w:rPr/>
      </w:pPr>
      <w:r>
        <w:rPr>
          <w:sz w:val="26"/>
          <w:szCs w:val="26"/>
        </w:rPr>
        <w:t xml:space="preserve">    </w:t>
      </w:r>
      <w:r>
        <w:rPr>
          <w:sz w:val="26"/>
          <w:szCs w:val="26"/>
        </w:rPr>
        <w:t>Члены семьи Собственника, Нанимателя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pPr>
        <w:pStyle w:val="Normal"/>
        <w:tabs>
          <w:tab w:val="clear" w:pos="708"/>
          <w:tab w:val="left" w:pos="0" w:leader="none"/>
        </w:tabs>
        <w:jc w:val="both"/>
        <w:rPr/>
      </w:pPr>
      <w:r>
        <w:rPr>
          <w:sz w:val="26"/>
          <w:szCs w:val="26"/>
        </w:rPr>
        <w:t xml:space="preserve">    </w:t>
      </w:r>
      <w:r>
        <w:rPr>
          <w:sz w:val="26"/>
          <w:szCs w:val="26"/>
        </w:rPr>
        <w:t>Иное лицо, пользующееся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pPr>
        <w:pStyle w:val="Normal"/>
        <w:tabs>
          <w:tab w:val="clear" w:pos="708"/>
          <w:tab w:val="left" w:pos="0" w:leader="none"/>
        </w:tabs>
        <w:jc w:val="both"/>
        <w:rPr/>
      </w:pPr>
      <w:r>
        <w:rPr>
          <w:sz w:val="26"/>
          <w:szCs w:val="26"/>
        </w:rPr>
        <w:t xml:space="preserve">   </w:t>
      </w:r>
      <w:r>
        <w:rPr>
          <w:sz w:val="26"/>
          <w:szCs w:val="26"/>
        </w:rPr>
        <w:t>Лицо, пользующееся нежилыми помещениями на основании разрешения Собственника данного помещения, имеет права, несет обязанности и ответственность в соответствии с условиями такого разрешения.</w:t>
      </w:r>
    </w:p>
    <w:p>
      <w:pPr>
        <w:pStyle w:val="Normal"/>
        <w:tabs>
          <w:tab w:val="clear" w:pos="708"/>
          <w:tab w:val="left" w:pos="0" w:leader="none"/>
        </w:tabs>
        <w:jc w:val="both"/>
        <w:rPr/>
      </w:pPr>
      <w:r>
        <w:rPr>
          <w:sz w:val="26"/>
          <w:szCs w:val="26"/>
        </w:rPr>
        <w:t xml:space="preserve">       </w:t>
      </w:r>
      <w:r>
        <w:rPr>
          <w:sz w:val="26"/>
          <w:szCs w:val="26"/>
        </w:rPr>
        <w:t>Также в данном договоре под понятием «Собственник» подразумевается лицо, принявшее от застройщика (лица, обеспечивающего строительство многоквартирного дома) после выдачи разрешения на ввод многоквартирного дома в эксплуатацию помещения в этом доме по передаточному акту или иному документу о передаче.</w:t>
      </w:r>
    </w:p>
    <w:p>
      <w:pPr>
        <w:pStyle w:val="Normal"/>
        <w:tabs>
          <w:tab w:val="clear" w:pos="708"/>
          <w:tab w:val="left" w:pos="0" w:leader="none"/>
        </w:tabs>
        <w:jc w:val="both"/>
        <w:rPr/>
      </w:pPr>
      <w:r>
        <w:rPr>
          <w:sz w:val="26"/>
          <w:szCs w:val="26"/>
        </w:rPr>
        <w:t xml:space="preserve">         </w:t>
      </w:r>
      <w:r>
        <w:rPr>
          <w:b/>
          <w:sz w:val="26"/>
          <w:szCs w:val="26"/>
        </w:rPr>
        <w:t>1.3. Помещение</w:t>
      </w:r>
      <w:r>
        <w:rPr>
          <w:sz w:val="26"/>
          <w:szCs w:val="26"/>
        </w:rPr>
        <w:t xml:space="preserve"> (жилое, нежилое) – часть многоквартирного дома, выделенная в натуре и предназначенная для самостоятельного использования, находящаяся в собственности граждан или юридических лиц, либо Российской Федерации, субъекта Российской Федерации (Костромская область), муниципального образования (Чернопенское сельское поселение).</w:t>
      </w:r>
    </w:p>
    <w:p>
      <w:pPr>
        <w:pStyle w:val="Normal"/>
        <w:tabs>
          <w:tab w:val="clear" w:pos="708"/>
          <w:tab w:val="left" w:pos="0" w:leader="none"/>
        </w:tabs>
        <w:jc w:val="both"/>
        <w:rPr/>
      </w:pPr>
      <w:r>
        <w:rPr>
          <w:sz w:val="26"/>
          <w:szCs w:val="26"/>
        </w:rPr>
        <w:t xml:space="preserve">         </w:t>
      </w:r>
      <w:r>
        <w:rPr>
          <w:b/>
          <w:sz w:val="26"/>
          <w:szCs w:val="26"/>
        </w:rPr>
        <w:t>1.4. Общее имущество</w:t>
      </w:r>
      <w:r>
        <w:rPr>
          <w:sz w:val="26"/>
          <w:szCs w:val="26"/>
        </w:rPr>
        <w:t xml:space="preserve"> - подъезд, лестницы, лифтовые и иные шахты, коридоры, чердаки, крыши, технические этажи, подвалы; несущие и ненесущие конструкции; механическое, электрическое, санитарно-техническое и иное оборудование за пределами или внутри квартиры, обслуживающее более одной квартиры; территория (прилегающие к жилым зданиям участки в пределах границ, зафиксированных в техническом паспорте домовладения) с элементами озеленения и благоустройства.</w:t>
      </w:r>
    </w:p>
    <w:p>
      <w:pPr>
        <w:pStyle w:val="Normal"/>
        <w:tabs>
          <w:tab w:val="clear" w:pos="708"/>
          <w:tab w:val="left" w:pos="0" w:leader="none"/>
        </w:tabs>
        <w:jc w:val="both"/>
        <w:rPr/>
      </w:pPr>
      <w:r>
        <w:rPr>
          <w:sz w:val="26"/>
          <w:szCs w:val="26"/>
        </w:rPr>
        <w:t xml:space="preserve">          </w:t>
      </w:r>
      <w:r>
        <w:rPr>
          <w:sz w:val="26"/>
          <w:szCs w:val="26"/>
        </w:rPr>
        <w:t xml:space="preserve">Состав общего имущества указан в Приложении № 2 к настоящему Договору. </w:t>
      </w:r>
    </w:p>
    <w:p>
      <w:pPr>
        <w:pStyle w:val="Normal"/>
        <w:tabs>
          <w:tab w:val="clear" w:pos="708"/>
          <w:tab w:val="left" w:pos="0" w:leader="none"/>
        </w:tabs>
        <w:jc w:val="both"/>
        <w:rPr/>
      </w:pPr>
      <w:r>
        <w:rPr>
          <w:sz w:val="26"/>
          <w:szCs w:val="26"/>
        </w:rPr>
        <w:t xml:space="preserve">   </w:t>
      </w:r>
      <w:r>
        <w:rPr>
          <w:b/>
          <w:sz w:val="26"/>
          <w:szCs w:val="26"/>
        </w:rPr>
        <w:t>1.5.  Управляющая организация</w:t>
      </w:r>
      <w:r>
        <w:rPr>
          <w:sz w:val="26"/>
          <w:szCs w:val="26"/>
        </w:rPr>
        <w:t xml:space="preserve"> – юридическое  лицо  независимо от организационно-правовой формы или индивидуальный предприниматель, уполномоченные общим собранием собственников многоквартирного дома на выполнение функций по управлению таким домом, обеспечению надлежащего содержания общего имущества многоквартирного дома и предоставлению коммунальных услуг и осуществляющие свою деятельность на основании лицензии, выданной в порядке, установленном законодательством Российской Федерации.</w:t>
      </w:r>
    </w:p>
    <w:p>
      <w:pPr>
        <w:pStyle w:val="Normal"/>
        <w:tabs>
          <w:tab w:val="clear" w:pos="708"/>
          <w:tab w:val="left" w:pos="0" w:leader="none"/>
        </w:tabs>
        <w:jc w:val="both"/>
        <w:rPr/>
      </w:pPr>
      <w:r>
        <w:rPr>
          <w:sz w:val="26"/>
          <w:szCs w:val="26"/>
        </w:rPr>
        <w:t xml:space="preserve">          </w:t>
      </w:r>
      <w:r>
        <w:rPr>
          <w:b/>
          <w:sz w:val="26"/>
          <w:szCs w:val="26"/>
        </w:rPr>
        <w:t>1.6.   Деятельность  по  управлению  многоквартирным домом</w:t>
      </w:r>
      <w:r>
        <w:rPr>
          <w:sz w:val="26"/>
          <w:szCs w:val="26"/>
        </w:rPr>
        <w:t xml:space="preserve"> – выполнение работ и (или) оказание услуг по управлению многоквартирным домом на основании договора управления многоквартирным домом. </w:t>
      </w:r>
    </w:p>
    <w:p>
      <w:pPr>
        <w:pStyle w:val="Normal"/>
        <w:tabs>
          <w:tab w:val="clear" w:pos="708"/>
          <w:tab w:val="left" w:pos="0" w:leader="none"/>
        </w:tabs>
        <w:jc w:val="both"/>
        <w:rPr/>
      </w:pPr>
      <w:r>
        <w:rPr>
          <w:sz w:val="26"/>
          <w:szCs w:val="26"/>
        </w:rPr>
        <w:t xml:space="preserve">    </w:t>
      </w:r>
      <w:r>
        <w:rPr>
          <w:b/>
          <w:sz w:val="26"/>
          <w:szCs w:val="26"/>
        </w:rPr>
        <w:t>1.7.  Коммунальные  услуги</w:t>
      </w:r>
      <w:r>
        <w:rPr>
          <w:sz w:val="26"/>
          <w:szCs w:val="26"/>
        </w:rPr>
        <w:t xml:space="preserve"> – осуществление  деятельности по подаче Собственникам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года № 354 (далее Правила № 354).</w:t>
      </w:r>
    </w:p>
    <w:p>
      <w:pPr>
        <w:pStyle w:val="Normal"/>
        <w:tabs>
          <w:tab w:val="clear" w:pos="708"/>
          <w:tab w:val="left" w:pos="0" w:leader="none"/>
        </w:tabs>
        <w:jc w:val="both"/>
        <w:rPr/>
      </w:pPr>
      <w:r>
        <w:rPr>
          <w:sz w:val="26"/>
          <w:szCs w:val="26"/>
        </w:rPr>
        <w:t xml:space="preserve">       </w:t>
      </w:r>
      <w:r>
        <w:rPr>
          <w:b/>
          <w:sz w:val="26"/>
          <w:szCs w:val="26"/>
        </w:rPr>
        <w:t>1.8.  Содержание общего имущества</w:t>
      </w:r>
      <w:r>
        <w:rPr>
          <w:sz w:val="26"/>
          <w:szCs w:val="26"/>
        </w:rPr>
        <w:t xml:space="preserve"> – непрерывное и постоянное выполнение комплекса работ (услуг), включающих в себя план работ, перечень работ (услуг), в том числе дополнительные виды работ и услуг.</w:t>
      </w:r>
    </w:p>
    <w:p>
      <w:pPr>
        <w:pStyle w:val="Normal"/>
        <w:tabs>
          <w:tab w:val="clear" w:pos="708"/>
          <w:tab w:val="left" w:pos="0" w:leader="none"/>
        </w:tabs>
        <w:jc w:val="both"/>
        <w:rPr/>
      </w:pPr>
      <w:r>
        <w:rPr>
          <w:sz w:val="26"/>
          <w:szCs w:val="26"/>
        </w:rPr>
        <w:t xml:space="preserve">          </w:t>
      </w:r>
      <w:r>
        <w:rPr>
          <w:b/>
          <w:sz w:val="26"/>
          <w:szCs w:val="26"/>
        </w:rPr>
        <w:t xml:space="preserve">1.9. Текущий ремонт </w:t>
      </w:r>
      <w:r>
        <w:rPr>
          <w:sz w:val="26"/>
          <w:szCs w:val="26"/>
        </w:rPr>
        <w:t xml:space="preserve">– ремонт общего имущества в многоквартирном доме, в том числе общих коммуникаций, технических устройств и технических помещений в многоквартирном доме, объектов придомовой территории в соответствии с требованиями, установленными нормативными правовыми актами Российской Федерации. </w:t>
      </w:r>
    </w:p>
    <w:p>
      <w:pPr>
        <w:pStyle w:val="Normal"/>
        <w:tabs>
          <w:tab w:val="clear" w:pos="708"/>
          <w:tab w:val="left" w:pos="0" w:leader="none"/>
        </w:tabs>
        <w:jc w:val="both"/>
        <w:rPr/>
      </w:pPr>
      <w:r>
        <w:rPr>
          <w:sz w:val="26"/>
          <w:szCs w:val="26"/>
        </w:rPr>
        <w:t xml:space="preserve">       </w:t>
      </w:r>
      <w:r>
        <w:rPr>
          <w:b/>
          <w:sz w:val="26"/>
          <w:szCs w:val="26"/>
        </w:rPr>
        <w:t xml:space="preserve">1.10.  Капитальный  ремонт </w:t>
      </w:r>
      <w:r>
        <w:rPr>
          <w:sz w:val="26"/>
          <w:szCs w:val="26"/>
        </w:rPr>
        <w:t xml:space="preserve"> общего  имущества  многоквартирного дома –комплекс работ (услуг) по замене и (или) восстановлению (ремонту) потерявших в процессе эксплуатации несущую и (или) функциональную способность конструкций, деталей, систем инженерно-технического обеспечения, отдельных элементов несущих конструкций многоквартирного дома на аналогичные или иные улучшающие показатели до их нормативного состояния, когда объем таких работ превышает текущий ремонт.</w:t>
      </w:r>
    </w:p>
    <w:p>
      <w:pPr>
        <w:pStyle w:val="Normal"/>
        <w:tabs>
          <w:tab w:val="clear" w:pos="708"/>
          <w:tab w:val="left" w:pos="0" w:leader="none"/>
        </w:tabs>
        <w:jc w:val="both"/>
        <w:rPr>
          <w:sz w:val="26"/>
          <w:szCs w:val="26"/>
        </w:rPr>
      </w:pPr>
      <w:r>
        <w:rPr>
          <w:sz w:val="26"/>
          <w:szCs w:val="26"/>
        </w:rPr>
        <w:tab/>
        <w:t xml:space="preserve">Решение о проведении работ по капитальному ремонту принимается общим собранием собственников помещений большинством не менее двух третей голосов от общего числа голосов собственников помещений в многоквартирном доме. При принятии решения о проведении работ по капитальному ремонту утверждается перечень таких работ и сроки их проведения. </w:t>
      </w:r>
    </w:p>
    <w:p>
      <w:pPr>
        <w:pStyle w:val="ConsPlusNormal1"/>
        <w:bidi w:val="0"/>
        <w:ind w:left="0" w:right="0" w:firstLine="540"/>
        <w:jc w:val="both"/>
        <w:rPr/>
      </w:pPr>
      <w:r>
        <w:rPr>
          <w:b/>
          <w:sz w:val="26"/>
          <w:szCs w:val="26"/>
        </w:rPr>
        <w:t xml:space="preserve"> </w:t>
      </w:r>
      <w:r>
        <w:rPr>
          <w:b/>
          <w:sz w:val="26"/>
          <w:szCs w:val="26"/>
        </w:rPr>
        <w:t>1.11. Плата за содержание жилого помещения</w:t>
      </w:r>
      <w:r>
        <w:rPr>
          <w:sz w:val="26"/>
          <w:szCs w:val="26"/>
        </w:rPr>
        <w:t xml:space="preserve"> – обязательный платеж, включающий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pPr>
        <w:pStyle w:val="Normal"/>
        <w:tabs>
          <w:tab w:val="clear" w:pos="708"/>
          <w:tab w:val="left" w:pos="0" w:leader="none"/>
        </w:tabs>
        <w:jc w:val="both"/>
        <w:rPr/>
      </w:pPr>
      <w:r>
        <w:rPr>
          <w:sz w:val="26"/>
          <w:szCs w:val="26"/>
        </w:rPr>
        <w:t xml:space="preserve">     </w:t>
      </w:r>
      <w:r>
        <w:rPr>
          <w:b/>
          <w:sz w:val="26"/>
          <w:szCs w:val="26"/>
        </w:rPr>
        <w:t>1.12.  Ресурсоснабжающая организация</w:t>
      </w:r>
      <w:r>
        <w:rPr>
          <w:sz w:val="26"/>
          <w:szCs w:val="26"/>
        </w:rPr>
        <w:t xml:space="preserve"> – юридическое лицо независимо от организационно-правовой формы, а также индивидуальный предприниматель, осуществляющие продажу коммунальных ресурсов (а также отведение сточных вод).</w:t>
      </w:r>
    </w:p>
    <w:p>
      <w:pPr>
        <w:pStyle w:val="Normal"/>
        <w:tabs>
          <w:tab w:val="clear" w:pos="708"/>
          <w:tab w:val="left" w:pos="0" w:leader="none"/>
        </w:tabs>
        <w:jc w:val="both"/>
        <w:rPr/>
      </w:pPr>
      <w:r>
        <w:rPr>
          <w:b/>
          <w:sz w:val="26"/>
          <w:szCs w:val="26"/>
        </w:rPr>
        <w:tab/>
        <w:t>1.13. Коммунальные ресурсы</w:t>
      </w:r>
      <w:r>
        <w:rPr>
          <w:sz w:val="26"/>
          <w:szCs w:val="26"/>
        </w:rPr>
        <w:t xml:space="preserve">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pPr>
        <w:pStyle w:val="Normal"/>
        <w:tabs>
          <w:tab w:val="clear" w:pos="708"/>
          <w:tab w:val="left" w:pos="0" w:leader="none"/>
        </w:tabs>
        <w:jc w:val="both"/>
        <w:rPr/>
      </w:pPr>
      <w:r>
        <w:rPr>
          <w:sz w:val="26"/>
          <w:szCs w:val="26"/>
        </w:rPr>
        <w:tab/>
      </w:r>
      <w:r>
        <w:rPr>
          <w:b/>
          <w:sz w:val="26"/>
          <w:szCs w:val="26"/>
        </w:rPr>
        <w:t>1.14. Технические параметры коммунального ресурса</w:t>
      </w:r>
      <w:r>
        <w:rPr>
          <w:sz w:val="26"/>
          <w:szCs w:val="26"/>
        </w:rPr>
        <w:t xml:space="preserve"> – параметры коммунального ресурса, поставляемого ресурсоснабжающей организацией в точку поставки коммунального ресурса, соответствующие по объему и техническим характеристикам, которые были определены для многоквартирного дома при его подключении (технологическом присоединении) к соответствующей сети инженерно-технического обеспечения.</w:t>
      </w:r>
    </w:p>
    <w:p>
      <w:pPr>
        <w:pStyle w:val="Normal"/>
        <w:tabs>
          <w:tab w:val="clear" w:pos="708"/>
          <w:tab w:val="left" w:pos="0" w:leader="none"/>
        </w:tabs>
        <w:jc w:val="both"/>
        <w:rPr/>
      </w:pPr>
      <w:r>
        <w:rPr>
          <w:sz w:val="26"/>
          <w:szCs w:val="26"/>
        </w:rPr>
        <w:t xml:space="preserve">      </w:t>
      </w:r>
      <w:r>
        <w:rPr>
          <w:b/>
          <w:sz w:val="26"/>
          <w:szCs w:val="26"/>
        </w:rPr>
        <w:t xml:space="preserve">1.15. Норматив потребления коммунальных услуг </w:t>
      </w:r>
      <w:r>
        <w:rPr>
          <w:sz w:val="26"/>
          <w:szCs w:val="26"/>
        </w:rPr>
        <w:t>(норматив потребления)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Правилами № 354.</w:t>
      </w:r>
    </w:p>
    <w:p>
      <w:pPr>
        <w:pStyle w:val="ConsPlusNormal1"/>
        <w:bidi w:val="0"/>
        <w:ind w:left="0" w:right="0" w:firstLine="540"/>
        <w:jc w:val="both"/>
        <w:rPr/>
      </w:pPr>
      <w:r>
        <w:rPr>
          <w:b/>
          <w:sz w:val="26"/>
          <w:szCs w:val="26"/>
        </w:rPr>
        <w:t xml:space="preserve">  </w:t>
      </w:r>
      <w:r>
        <w:rPr>
          <w:b/>
          <w:sz w:val="26"/>
          <w:szCs w:val="26"/>
        </w:rPr>
        <w:t>1.16. Общее собрание собственников</w:t>
      </w:r>
      <w:r>
        <w:rPr>
          <w:sz w:val="26"/>
          <w:szCs w:val="26"/>
        </w:rPr>
        <w:t xml:space="preserve"> </w:t>
      </w:r>
      <w:r>
        <w:rPr>
          <w:b/>
          <w:sz w:val="26"/>
          <w:szCs w:val="26"/>
        </w:rPr>
        <w:t>помещений в многоквартирном доме</w:t>
      </w:r>
      <w:r>
        <w:rPr>
          <w:sz w:val="26"/>
          <w:szCs w:val="26"/>
        </w:rPr>
        <w:t xml:space="preserve"> – орган управления многоквартирным домом. </w:t>
      </w:r>
      <w:r>
        <w:rPr>
          <w:sz w:val="26"/>
          <w:szCs w:val="26"/>
          <w:lang w:eastAsia="ru-RU"/>
        </w:rPr>
        <w:t>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r>
        <w:rPr/>
        <w:t xml:space="preserve"> </w:t>
      </w:r>
    </w:p>
    <w:p>
      <w:pPr>
        <w:pStyle w:val="Normal"/>
        <w:tabs>
          <w:tab w:val="clear" w:pos="708"/>
          <w:tab w:val="left" w:pos="0" w:leader="none"/>
        </w:tabs>
        <w:jc w:val="both"/>
        <w:rPr>
          <w:sz w:val="26"/>
          <w:szCs w:val="26"/>
        </w:rPr>
      </w:pPr>
      <w:r>
        <w:rPr>
          <w:sz w:val="26"/>
          <w:szCs w:val="26"/>
        </w:rPr>
      </w:r>
    </w:p>
    <w:p>
      <w:pPr>
        <w:pStyle w:val="Normal"/>
        <w:tabs>
          <w:tab w:val="clear" w:pos="708"/>
          <w:tab w:val="left" w:pos="0" w:leader="none"/>
        </w:tabs>
        <w:jc w:val="center"/>
        <w:rPr>
          <w:b/>
          <w:b/>
          <w:sz w:val="26"/>
          <w:szCs w:val="26"/>
        </w:rPr>
      </w:pPr>
      <w:r>
        <w:rPr>
          <w:b/>
          <w:sz w:val="26"/>
          <w:szCs w:val="26"/>
        </w:rPr>
        <w:t>2. Предмет Договора</w:t>
      </w:r>
    </w:p>
    <w:p>
      <w:pPr>
        <w:pStyle w:val="Normal"/>
        <w:tabs>
          <w:tab w:val="clear" w:pos="708"/>
          <w:tab w:val="left" w:pos="0" w:leader="none"/>
        </w:tabs>
        <w:jc w:val="both"/>
        <w:rPr>
          <w:sz w:val="26"/>
          <w:szCs w:val="26"/>
        </w:rPr>
      </w:pPr>
      <w:r>
        <w:rPr>
          <w:sz w:val="26"/>
          <w:szCs w:val="26"/>
        </w:rPr>
      </w:r>
    </w:p>
    <w:p>
      <w:pPr>
        <w:pStyle w:val="Normal"/>
        <w:tabs>
          <w:tab w:val="clear" w:pos="708"/>
          <w:tab w:val="left" w:pos="0" w:leader="none"/>
        </w:tabs>
        <w:jc w:val="both"/>
        <w:rPr>
          <w:sz w:val="26"/>
          <w:szCs w:val="26"/>
        </w:rPr>
      </w:pPr>
      <w:r>
        <w:rPr>
          <w:sz w:val="26"/>
          <w:szCs w:val="26"/>
        </w:rPr>
        <w:tab/>
        <w:t xml:space="preserve"> 2.1.   Настоящий Договор  заключен по результатам открытого конкурса по отбору управляющей организации для управления Многоквартирным домом, в соответствии с Постановлением Правительства от 6 февраля 2006 года № 75 и протоколом конкурса № ____ от «___» _________ 201_ года и хранящегося _______________________________________________________________________</w:t>
      </w:r>
    </w:p>
    <w:p>
      <w:pPr>
        <w:pStyle w:val="Normal"/>
        <w:tabs>
          <w:tab w:val="clear" w:pos="708"/>
          <w:tab w:val="left" w:pos="0" w:leader="none"/>
        </w:tabs>
        <w:jc w:val="center"/>
        <w:rPr>
          <w:sz w:val="24"/>
        </w:rPr>
      </w:pPr>
      <w:r>
        <w:rPr>
          <w:sz w:val="24"/>
        </w:rPr>
        <w:t>(указать место хранения протокола, в котором с ним можно ознакомиться)</w:t>
      </w:r>
    </w:p>
    <w:p>
      <w:pPr>
        <w:pStyle w:val="Normal"/>
        <w:tabs>
          <w:tab w:val="clear" w:pos="708"/>
          <w:tab w:val="left" w:pos="0" w:leader="none"/>
        </w:tabs>
        <w:jc w:val="both"/>
        <w:rPr/>
      </w:pPr>
      <w:r>
        <w:rPr>
          <w:sz w:val="26"/>
          <w:szCs w:val="26"/>
        </w:rPr>
        <w:t xml:space="preserve">       </w:t>
      </w:r>
      <w:r>
        <w:rPr>
          <w:sz w:val="26"/>
          <w:szCs w:val="26"/>
        </w:rPr>
        <w:t>2.2.  Условия  настоящего  Договора  являются   одинаковыми   для   всех собственников помещений в Многоквартирном доме.</w:t>
      </w:r>
    </w:p>
    <w:p>
      <w:pPr>
        <w:pStyle w:val="Normal"/>
        <w:tabs>
          <w:tab w:val="clear" w:pos="708"/>
          <w:tab w:val="left" w:pos="0" w:leader="none"/>
        </w:tabs>
        <w:jc w:val="both"/>
        <w:rPr/>
      </w:pPr>
      <w:r>
        <w:rPr>
          <w:sz w:val="26"/>
          <w:szCs w:val="26"/>
        </w:rPr>
        <w:t xml:space="preserve">        </w:t>
      </w:r>
      <w:r>
        <w:rPr>
          <w:sz w:val="26"/>
          <w:szCs w:val="26"/>
        </w:rPr>
        <w:t>2.3.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постановлениями Правительства Российской Федерации, регламентирующими порядок оказания коммунальных услуг и услуг по управлению многоквартирным домом.</w:t>
      </w:r>
    </w:p>
    <w:p>
      <w:pPr>
        <w:pStyle w:val="ConsPlusNormal1"/>
        <w:bidi w:val="0"/>
        <w:ind w:left="0" w:right="0" w:firstLine="540"/>
        <w:jc w:val="both"/>
        <w:rPr/>
      </w:pPr>
      <w:r>
        <w:rPr>
          <w:sz w:val="26"/>
          <w:szCs w:val="26"/>
        </w:rPr>
        <w:t xml:space="preserve"> </w:t>
      </w:r>
      <w:r>
        <w:rPr>
          <w:sz w:val="26"/>
          <w:szCs w:val="26"/>
        </w:rPr>
        <w:t>2.4. По настоящему Договору Управляющая организация по заданию Собственника,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Жилищного Кодекса Российской Федерации (далее – Жилищный Кодекс), либо в случае, предусмотренном частью 14 статьи 161 Жилищного Кодекса,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pPr>
        <w:pStyle w:val="Normal"/>
        <w:tabs>
          <w:tab w:val="clear" w:pos="708"/>
          <w:tab w:val="left" w:pos="0" w:leader="none"/>
        </w:tabs>
        <w:jc w:val="center"/>
        <w:rPr>
          <w:b/>
          <w:b/>
          <w:sz w:val="26"/>
          <w:szCs w:val="26"/>
        </w:rPr>
      </w:pPr>
      <w:r>
        <w:rPr>
          <w:b/>
          <w:sz w:val="26"/>
          <w:szCs w:val="26"/>
        </w:rPr>
      </w:r>
    </w:p>
    <w:p>
      <w:pPr>
        <w:pStyle w:val="Normal"/>
        <w:tabs>
          <w:tab w:val="clear" w:pos="708"/>
          <w:tab w:val="left" w:pos="0" w:leader="none"/>
        </w:tabs>
        <w:jc w:val="center"/>
        <w:rPr>
          <w:b/>
          <w:b/>
          <w:sz w:val="26"/>
          <w:szCs w:val="26"/>
        </w:rPr>
      </w:pPr>
      <w:r>
        <w:rPr>
          <w:b/>
          <w:sz w:val="26"/>
          <w:szCs w:val="26"/>
        </w:rPr>
        <w:t>3. Права и обязанности сторон</w:t>
      </w:r>
    </w:p>
    <w:p>
      <w:pPr>
        <w:pStyle w:val="Normal"/>
        <w:tabs>
          <w:tab w:val="clear" w:pos="708"/>
          <w:tab w:val="left" w:pos="0" w:leader="none"/>
        </w:tabs>
        <w:jc w:val="center"/>
        <w:rPr>
          <w:b/>
          <w:b/>
          <w:sz w:val="26"/>
          <w:szCs w:val="26"/>
        </w:rPr>
      </w:pPr>
      <w:r>
        <w:rPr>
          <w:b/>
          <w:sz w:val="26"/>
          <w:szCs w:val="26"/>
        </w:rPr>
      </w:r>
    </w:p>
    <w:p>
      <w:pPr>
        <w:pStyle w:val="Normal"/>
        <w:tabs>
          <w:tab w:val="clear" w:pos="708"/>
          <w:tab w:val="left" w:pos="0" w:leader="none"/>
        </w:tabs>
        <w:jc w:val="both"/>
        <w:rPr/>
      </w:pPr>
      <w:r>
        <w:rPr>
          <w:sz w:val="26"/>
          <w:szCs w:val="26"/>
        </w:rPr>
        <w:t xml:space="preserve">           </w:t>
      </w:r>
      <w:r>
        <w:rPr>
          <w:b/>
          <w:sz w:val="26"/>
          <w:szCs w:val="26"/>
        </w:rPr>
        <w:t>3.1.  Управляющая организация обязана:</w:t>
      </w:r>
    </w:p>
    <w:p>
      <w:pPr>
        <w:pStyle w:val="Normal"/>
        <w:tabs>
          <w:tab w:val="clear" w:pos="708"/>
          <w:tab w:val="left" w:pos="0" w:leader="none"/>
        </w:tabs>
        <w:jc w:val="both"/>
        <w:rPr/>
      </w:pPr>
      <w:r>
        <w:rPr>
          <w:b/>
          <w:sz w:val="26"/>
          <w:szCs w:val="26"/>
        </w:rPr>
        <w:t xml:space="preserve">         </w:t>
      </w:r>
      <w:r>
        <w:rPr>
          <w:sz w:val="26"/>
          <w:szCs w:val="26"/>
        </w:rPr>
        <w:t xml:space="preserve">3.1.1.  В течение срока действия настоящего договора осуществлять деятельность по управлению многоквартирным домом в соответствии с Постановлением Правительства Российской Федерации от 15 мая 2013 года № 416 «О порядке осуществления деятельности по управлению многоквартирными домами» (вместе с «Правилами осуществления деятельности по управлению многоквартирными домами») (далее – Правила № 416). </w:t>
      </w:r>
    </w:p>
    <w:p>
      <w:pPr>
        <w:pStyle w:val="Normal"/>
        <w:tabs>
          <w:tab w:val="clear" w:pos="708"/>
          <w:tab w:val="left" w:pos="0" w:leader="none"/>
        </w:tabs>
        <w:jc w:val="both"/>
        <w:rPr/>
      </w:pPr>
      <w:r>
        <w:rPr>
          <w:sz w:val="26"/>
          <w:szCs w:val="26"/>
        </w:rPr>
        <w:t xml:space="preserve">       </w:t>
      </w:r>
      <w:r>
        <w:rPr>
          <w:sz w:val="26"/>
          <w:szCs w:val="26"/>
        </w:rPr>
        <w:t>3.1.2.  В   течение  срока   действия   настоящего   договора    предоставлять Собственникам, Нанимателям и пользователям помещений коммунальные услуги, отвечающие требованиям, установленными Правилами № 354.</w:t>
      </w:r>
    </w:p>
    <w:p>
      <w:pPr>
        <w:pStyle w:val="Normal"/>
        <w:tabs>
          <w:tab w:val="clear" w:pos="708"/>
          <w:tab w:val="left" w:pos="0" w:leader="none"/>
        </w:tabs>
        <w:jc w:val="both"/>
        <w:rPr/>
      </w:pPr>
      <w:r>
        <w:rPr>
          <w:sz w:val="26"/>
          <w:szCs w:val="26"/>
        </w:rPr>
        <w:t xml:space="preserve">        </w:t>
      </w:r>
      <w:r>
        <w:rPr>
          <w:sz w:val="26"/>
          <w:szCs w:val="26"/>
        </w:rPr>
        <w:t xml:space="preserve">Параметры качества предоставляемых коммунальных услуг, а также обязанности управляющей организации при их предоставлении должны соответствовать требованиям, установленными Правилами № 354. </w:t>
      </w:r>
    </w:p>
    <w:p>
      <w:pPr>
        <w:pStyle w:val="Normal"/>
        <w:tabs>
          <w:tab w:val="clear" w:pos="708"/>
          <w:tab w:val="left" w:pos="0" w:leader="none"/>
        </w:tabs>
        <w:jc w:val="both"/>
        <w:rPr/>
      </w:pPr>
      <w:r>
        <w:rPr>
          <w:sz w:val="26"/>
          <w:szCs w:val="26"/>
        </w:rPr>
        <w:t xml:space="preserve">      </w:t>
      </w:r>
      <w:r>
        <w:rPr>
          <w:sz w:val="26"/>
          <w:szCs w:val="26"/>
        </w:rPr>
        <w:t xml:space="preserve">Перечень коммунальных услуг, предоставляемых в соответствии с настоящим договором, размеры тарифов на коммунальные ресурсы, надбавки к тарифам, реквизиты нормативных правовых актов, которыми они установлены, приведен в Приложении № 6 к настоящему договору. </w:t>
      </w:r>
    </w:p>
    <w:p>
      <w:pPr>
        <w:pStyle w:val="Normal"/>
        <w:tabs>
          <w:tab w:val="clear" w:pos="708"/>
          <w:tab w:val="left" w:pos="0" w:leader="none"/>
        </w:tabs>
        <w:jc w:val="both"/>
        <w:rPr/>
      </w:pPr>
      <w:r>
        <w:rPr>
          <w:sz w:val="26"/>
          <w:szCs w:val="26"/>
        </w:rPr>
        <w:t xml:space="preserve">      </w:t>
      </w:r>
      <w:r>
        <w:rPr>
          <w:sz w:val="26"/>
          <w:szCs w:val="26"/>
        </w:rPr>
        <w:t>Изменения в данный перечень услуг вносятся путем заключения Сторонами договора дополнительного соглашения.</w:t>
      </w:r>
    </w:p>
    <w:p>
      <w:pPr>
        <w:pStyle w:val="Normal"/>
        <w:tabs>
          <w:tab w:val="clear" w:pos="708"/>
          <w:tab w:val="left" w:pos="0" w:leader="none"/>
        </w:tabs>
        <w:jc w:val="both"/>
        <w:rPr/>
      </w:pPr>
      <w:r>
        <w:rPr>
          <w:sz w:val="26"/>
          <w:szCs w:val="26"/>
        </w:rPr>
        <w:t xml:space="preserve">      </w:t>
      </w:r>
      <w:r>
        <w:rPr>
          <w:sz w:val="26"/>
          <w:szCs w:val="26"/>
        </w:rPr>
        <w:t>3.1.3. 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pPr>
        <w:pStyle w:val="Normal"/>
        <w:tabs>
          <w:tab w:val="clear" w:pos="708"/>
          <w:tab w:val="left" w:pos="0" w:leader="none"/>
        </w:tabs>
        <w:jc w:val="both"/>
        <w:rPr/>
      </w:pPr>
      <w:r>
        <w:rPr>
          <w:sz w:val="26"/>
          <w:szCs w:val="26"/>
        </w:rPr>
        <w:t xml:space="preserve">    </w:t>
      </w:r>
      <w:r>
        <w:rPr>
          <w:sz w:val="26"/>
          <w:szCs w:val="26"/>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3, являющемся неотъемлемой частью настоящего договора. Изменения в данный перечень работ вносятся путем заключения Сторонами дополнительного соглашения на основании решения общего собрания собственников помещений в многоквартирном доме. Если в результате действия обстоятельств непреодолимой силы исполнение Управляющей организацией указанных в Приложении № 3 обязательств становится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pPr>
        <w:pStyle w:val="Normal"/>
        <w:tabs>
          <w:tab w:val="clear" w:pos="708"/>
          <w:tab w:val="left" w:pos="0" w:leader="none"/>
        </w:tabs>
        <w:jc w:val="both"/>
        <w:rPr/>
      </w:pPr>
      <w:r>
        <w:rPr>
          <w:sz w:val="26"/>
          <w:szCs w:val="26"/>
        </w:rPr>
        <w:t xml:space="preserve">      </w:t>
      </w:r>
      <w:r>
        <w:rPr>
          <w:sz w:val="26"/>
          <w:szCs w:val="26"/>
        </w:rPr>
        <w:t>3.1.4.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pPr>
        <w:pStyle w:val="Normal"/>
        <w:tabs>
          <w:tab w:val="clear" w:pos="708"/>
          <w:tab w:val="left" w:pos="0" w:leader="none"/>
        </w:tabs>
        <w:jc w:val="both"/>
        <w:rPr/>
      </w:pPr>
      <w:r>
        <w:rPr>
          <w:sz w:val="26"/>
          <w:szCs w:val="26"/>
        </w:rPr>
        <w:t xml:space="preserve">        </w:t>
      </w:r>
      <w:r>
        <w:rPr>
          <w:sz w:val="26"/>
          <w:szCs w:val="26"/>
        </w:rPr>
        <w:t>- обеспечивать надлежащее санитарное и техническое состояние общего имущества в многоквартирном доме;</w:t>
      </w:r>
    </w:p>
    <w:p>
      <w:pPr>
        <w:pStyle w:val="Normal"/>
        <w:tabs>
          <w:tab w:val="clear" w:pos="708"/>
          <w:tab w:val="left" w:pos="0" w:leader="none"/>
        </w:tabs>
        <w:jc w:val="both"/>
        <w:rPr/>
      </w:pPr>
      <w:r>
        <w:rPr>
          <w:sz w:val="26"/>
          <w:szCs w:val="26"/>
        </w:rPr>
        <w:t xml:space="preserve">   </w:t>
      </w:r>
      <w:r>
        <w:rPr>
          <w:sz w:val="26"/>
          <w:szCs w:val="26"/>
        </w:rPr>
        <w:t>-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pPr>
        <w:pStyle w:val="Normal"/>
        <w:tabs>
          <w:tab w:val="clear" w:pos="708"/>
          <w:tab w:val="left" w:pos="0" w:leader="none"/>
        </w:tabs>
        <w:jc w:val="both"/>
        <w:rPr/>
      </w:pPr>
      <w:r>
        <w:rPr>
          <w:sz w:val="26"/>
          <w:szCs w:val="26"/>
        </w:rPr>
        <w:t xml:space="preserve">        </w:t>
      </w:r>
      <w:r>
        <w:rPr>
          <w:sz w:val="26"/>
          <w:szCs w:val="26"/>
        </w:rPr>
        <w:t>- обеспечивать выполнение всеми Собственниками помещений в многоквартирном доме обязанностей по внесению платы за жилое помещение и коммунальные услуги;</w:t>
      </w:r>
    </w:p>
    <w:p>
      <w:pPr>
        <w:pStyle w:val="Normal"/>
        <w:tabs>
          <w:tab w:val="clear" w:pos="708"/>
          <w:tab w:val="left" w:pos="0" w:leader="none"/>
        </w:tabs>
        <w:jc w:val="both"/>
        <w:rPr/>
      </w:pPr>
      <w:r>
        <w:rPr>
          <w:sz w:val="26"/>
          <w:szCs w:val="26"/>
        </w:rPr>
        <w:t xml:space="preserve">        </w:t>
      </w:r>
      <w:r>
        <w:rPr>
          <w:sz w:val="26"/>
          <w:szCs w:val="26"/>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pPr>
        <w:pStyle w:val="Normal"/>
        <w:tabs>
          <w:tab w:val="clear" w:pos="708"/>
          <w:tab w:val="left" w:pos="0" w:leader="none"/>
        </w:tabs>
        <w:jc w:val="both"/>
        <w:rPr/>
      </w:pPr>
      <w:r>
        <w:rPr>
          <w:sz w:val="26"/>
          <w:szCs w:val="26"/>
        </w:rPr>
        <w:t xml:space="preserve">       </w:t>
      </w:r>
      <w:r>
        <w:rPr>
          <w:sz w:val="26"/>
          <w:szCs w:val="26"/>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pPr>
        <w:pStyle w:val="Normal"/>
        <w:tabs>
          <w:tab w:val="clear" w:pos="708"/>
          <w:tab w:val="left" w:pos="0" w:leader="none"/>
        </w:tabs>
        <w:jc w:val="both"/>
        <w:rPr/>
      </w:pPr>
      <w:r>
        <w:rPr>
          <w:sz w:val="26"/>
          <w:szCs w:val="26"/>
        </w:rPr>
        <w:t xml:space="preserve">        </w:t>
      </w:r>
      <w:r>
        <w:rPr>
          <w:sz w:val="26"/>
          <w:szCs w:val="26"/>
        </w:rPr>
        <w:t>- представлять законные интересы Собственников помещений в многоквартирном доме, в том числе в отношениях с третьими лицами;</w:t>
      </w:r>
    </w:p>
    <w:p>
      <w:pPr>
        <w:pStyle w:val="Normal"/>
        <w:tabs>
          <w:tab w:val="clear" w:pos="708"/>
          <w:tab w:val="left" w:pos="0" w:leader="none"/>
        </w:tabs>
        <w:jc w:val="both"/>
        <w:rPr/>
      </w:pPr>
      <w:r>
        <w:rPr>
          <w:sz w:val="26"/>
          <w:szCs w:val="26"/>
        </w:rPr>
        <w:t xml:space="preserve">   </w:t>
      </w:r>
      <w:r>
        <w:rPr>
          <w:sz w:val="26"/>
          <w:szCs w:val="26"/>
        </w:rPr>
        <w:t>-  контролировать  своевременное внесение Собственниками помещений установленных обязательных платежей и взносов;</w:t>
      </w:r>
    </w:p>
    <w:p>
      <w:pPr>
        <w:pStyle w:val="Normal"/>
        <w:tabs>
          <w:tab w:val="clear" w:pos="708"/>
          <w:tab w:val="left" w:pos="0" w:leader="none"/>
        </w:tabs>
        <w:jc w:val="both"/>
        <w:rPr/>
      </w:pPr>
      <w:r>
        <w:rPr>
          <w:sz w:val="26"/>
          <w:szCs w:val="26"/>
        </w:rPr>
        <w:t xml:space="preserve">          </w:t>
      </w:r>
      <w:r>
        <w:rPr>
          <w:sz w:val="26"/>
          <w:szCs w:val="26"/>
        </w:rPr>
        <w:t>-  предоставлять  собственникам  ежегодно  в течение первого квартала, а также по их письменным запросам отчет по выполнению условий договора управления многоквартирным домом по форме, утвержденной приказом Минстроя России от 31 июля 2014 года № 411/пр;</w:t>
      </w:r>
    </w:p>
    <w:p>
      <w:pPr>
        <w:pStyle w:val="ConsPlusNormal1"/>
        <w:bidi w:val="0"/>
        <w:ind w:left="0" w:right="0" w:hanging="0"/>
        <w:jc w:val="both"/>
        <w:rPr/>
      </w:pPr>
      <w:r>
        <w:rPr>
          <w:sz w:val="26"/>
          <w:szCs w:val="26"/>
        </w:rPr>
        <w:t xml:space="preserve">     </w:t>
      </w:r>
      <w:r>
        <w:rPr>
          <w:sz w:val="26"/>
          <w:szCs w:val="26"/>
        </w:rPr>
        <w:t xml:space="preserve">- осуществлять </w:t>
      </w:r>
      <w:r>
        <w:rPr>
          <w:sz w:val="26"/>
          <w:szCs w:val="26"/>
          <w:lang w:eastAsia="ru-RU"/>
        </w:rPr>
        <w:t>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pPr>
        <w:pStyle w:val="ConsPlusNormal1"/>
        <w:bidi w:val="0"/>
        <w:ind w:left="0" w:right="0" w:hanging="0"/>
        <w:jc w:val="both"/>
        <w:rPr/>
      </w:pPr>
      <w:r>
        <w:rPr>
          <w:sz w:val="26"/>
          <w:szCs w:val="26"/>
          <w:lang w:eastAsia="ru-RU"/>
        </w:rPr>
        <w:t xml:space="preserve">    </w:t>
      </w:r>
      <w:r>
        <w:rPr>
          <w:sz w:val="26"/>
          <w:szCs w:val="26"/>
          <w:lang w:eastAsia="ru-RU"/>
        </w:rPr>
        <w:t>- осуществлять прием, хранение и передачу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в многоквартирном доме, утвержденными постановлением Правительства Российской Федерации от 13 августа 2006 года № 491 далее – Правила № 491), в порядке, установленном данными Правилами, а также их актуализацию и восстановление (при необходимости);</w:t>
      </w:r>
    </w:p>
    <w:p>
      <w:pPr>
        <w:pStyle w:val="Normal"/>
        <w:tabs>
          <w:tab w:val="clear" w:pos="708"/>
          <w:tab w:val="left" w:pos="0" w:leader="none"/>
        </w:tabs>
        <w:jc w:val="both"/>
        <w:rPr/>
      </w:pPr>
      <w:r>
        <w:rPr>
          <w:sz w:val="26"/>
          <w:szCs w:val="26"/>
        </w:rPr>
        <w:t xml:space="preserve">        </w:t>
      </w:r>
      <w:r>
        <w:rPr>
          <w:sz w:val="26"/>
          <w:szCs w:val="26"/>
        </w:rPr>
        <w:t>3.1.5. Информировать Собственника о дате начала проведения планового перерыва в предоставлении коммунальных услуг не позднее чем за 10 рабочих дней до начала перерыва, путем размещения соответствующей информации на информационных стендах дома, кроме случаев аварийного прекращения подачи соответствующих услуг.</w:t>
      </w:r>
    </w:p>
    <w:p>
      <w:pPr>
        <w:pStyle w:val="Normal"/>
        <w:tabs>
          <w:tab w:val="clear" w:pos="708"/>
          <w:tab w:val="left" w:pos="0" w:leader="none"/>
        </w:tabs>
        <w:jc w:val="both"/>
        <w:rPr/>
      </w:pPr>
      <w:r>
        <w:rPr>
          <w:sz w:val="26"/>
          <w:szCs w:val="26"/>
        </w:rPr>
        <w:t xml:space="preserve">      </w:t>
      </w:r>
      <w:r>
        <w:rPr>
          <w:sz w:val="26"/>
          <w:szCs w:val="26"/>
        </w:rPr>
        <w:t>3.1.6. Организовывать работы по ликвидации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утвержденными Постановлением Госстроя Российской Федерации от 27 сентября 2003 года № 170 (далее – Правила № 170).</w:t>
      </w:r>
    </w:p>
    <w:p>
      <w:pPr>
        <w:pStyle w:val="Normal"/>
        <w:tabs>
          <w:tab w:val="clear" w:pos="708"/>
          <w:tab w:val="left" w:pos="0" w:leader="none"/>
        </w:tabs>
        <w:jc w:val="both"/>
        <w:rPr/>
      </w:pPr>
      <w:r>
        <w:rPr>
          <w:sz w:val="26"/>
          <w:szCs w:val="26"/>
        </w:rPr>
        <w:t xml:space="preserve">    </w:t>
      </w:r>
      <w:r>
        <w:rPr>
          <w:sz w:val="26"/>
          <w:szCs w:val="26"/>
        </w:rPr>
        <w:t>3.1.7. Изменять размер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 определяемым в соответствии Правилами № 354, размер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 соответствии с Правилами № 491.</w:t>
      </w:r>
    </w:p>
    <w:p>
      <w:pPr>
        <w:pStyle w:val="Normal"/>
        <w:tabs>
          <w:tab w:val="clear" w:pos="708"/>
          <w:tab w:val="left" w:pos="0" w:leader="none"/>
        </w:tabs>
        <w:jc w:val="both"/>
        <w:rPr/>
      </w:pPr>
      <w:r>
        <w:rPr>
          <w:sz w:val="26"/>
          <w:szCs w:val="26"/>
        </w:rPr>
        <w:t xml:space="preserve">       </w:t>
      </w:r>
      <w:r>
        <w:rPr>
          <w:sz w:val="26"/>
          <w:szCs w:val="26"/>
        </w:rPr>
        <w:t xml:space="preserve">3.1.8.  Рассматривать  в  установленные  законодательством  сроки   жалобы (заявления, требования, претензии) Собственников на режим и качество предоставления коммунальных услуг и обслуживания жилого дома, вести их учет, в том числе учет их исполнения. </w:t>
      </w:r>
    </w:p>
    <w:p>
      <w:pPr>
        <w:pStyle w:val="Normal"/>
        <w:tabs>
          <w:tab w:val="clear" w:pos="708"/>
          <w:tab w:val="left" w:pos="0" w:leader="none"/>
        </w:tabs>
        <w:jc w:val="both"/>
        <w:rPr/>
      </w:pPr>
      <w:r>
        <w:rPr>
          <w:sz w:val="26"/>
          <w:szCs w:val="26"/>
        </w:rPr>
        <w:t xml:space="preserve">        </w:t>
      </w:r>
      <w:r>
        <w:rPr>
          <w:sz w:val="26"/>
          <w:szCs w:val="26"/>
        </w:rPr>
        <w:t>3.1.9.  Представлять  требуемые  сведения  органам,  наделенными функциями контроля (надзора), в рамках проводимых мероприятий по контролю (надзору).</w:t>
      </w:r>
    </w:p>
    <w:p>
      <w:pPr>
        <w:pStyle w:val="Normal"/>
        <w:tabs>
          <w:tab w:val="clear" w:pos="708"/>
          <w:tab w:val="left" w:pos="0" w:leader="none"/>
        </w:tabs>
        <w:jc w:val="both"/>
        <w:rPr/>
      </w:pPr>
      <w:r>
        <w:rPr>
          <w:sz w:val="26"/>
          <w:szCs w:val="26"/>
        </w:rPr>
        <w:t xml:space="preserve">          </w:t>
      </w:r>
      <w:r>
        <w:rPr>
          <w:sz w:val="26"/>
          <w:szCs w:val="26"/>
        </w:rPr>
        <w:t>3.1.10.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pPr>
        <w:pStyle w:val="Normal"/>
        <w:tabs>
          <w:tab w:val="clear" w:pos="708"/>
          <w:tab w:val="left" w:pos="0" w:leader="none"/>
        </w:tabs>
        <w:jc w:val="both"/>
        <w:rPr>
          <w:sz w:val="26"/>
          <w:szCs w:val="26"/>
        </w:rPr>
      </w:pPr>
      <w:r>
        <w:rPr>
          <w:sz w:val="26"/>
          <w:szCs w:val="26"/>
        </w:rPr>
        <w:tab/>
        <w:t>Передача документов сопровождается составлением в письменной форме соответствующего акта передачи.</w:t>
      </w:r>
    </w:p>
    <w:p>
      <w:pPr>
        <w:pStyle w:val="Normal"/>
        <w:tabs>
          <w:tab w:val="clear" w:pos="708"/>
          <w:tab w:val="left" w:pos="0" w:leader="none"/>
        </w:tabs>
        <w:jc w:val="both"/>
        <w:rPr/>
      </w:pPr>
      <w:r>
        <w:rPr>
          <w:sz w:val="26"/>
          <w:szCs w:val="26"/>
        </w:rPr>
        <w:t xml:space="preserve">           </w:t>
      </w:r>
      <w:r>
        <w:rPr>
          <w:b/>
          <w:sz w:val="26"/>
          <w:szCs w:val="26"/>
        </w:rPr>
        <w:t>3.2. Управляющая организация имеет право:</w:t>
      </w:r>
    </w:p>
    <w:p>
      <w:pPr>
        <w:pStyle w:val="Normal"/>
        <w:tabs>
          <w:tab w:val="clear" w:pos="708"/>
          <w:tab w:val="left" w:pos="0" w:leader="none"/>
        </w:tabs>
        <w:jc w:val="both"/>
        <w:rPr/>
      </w:pPr>
      <w:r>
        <w:rPr>
          <w:sz w:val="26"/>
          <w:szCs w:val="26"/>
        </w:rPr>
        <w:t xml:space="preserve">      </w:t>
      </w:r>
      <w:r>
        <w:rPr>
          <w:sz w:val="26"/>
          <w:szCs w:val="26"/>
        </w:rPr>
        <w:t>3.2.1.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pPr>
        <w:pStyle w:val="Normal"/>
        <w:tabs>
          <w:tab w:val="clear" w:pos="708"/>
          <w:tab w:val="left" w:pos="0" w:leader="none"/>
        </w:tabs>
        <w:jc w:val="both"/>
        <w:rPr/>
      </w:pPr>
      <w:r>
        <w:rPr>
          <w:sz w:val="26"/>
          <w:szCs w:val="26"/>
        </w:rPr>
        <w:t xml:space="preserve">       </w:t>
      </w:r>
      <w:r>
        <w:rPr>
          <w:sz w:val="26"/>
          <w:szCs w:val="26"/>
        </w:rPr>
        <w:t>3.2.2. Принимать от Собственника плату за жилое помещение и коммунальные услуги.</w:t>
      </w:r>
    </w:p>
    <w:p>
      <w:pPr>
        <w:pStyle w:val="Normal"/>
        <w:tabs>
          <w:tab w:val="clear" w:pos="708"/>
          <w:tab w:val="left" w:pos="0" w:leader="none"/>
        </w:tabs>
        <w:jc w:val="both"/>
        <w:rPr/>
      </w:pPr>
      <w:r>
        <w:rPr>
          <w:sz w:val="26"/>
          <w:szCs w:val="26"/>
        </w:rPr>
        <w:t xml:space="preserve">         </w:t>
      </w:r>
      <w:r>
        <w:rPr>
          <w:sz w:val="26"/>
          <w:szCs w:val="26"/>
        </w:rPr>
        <w:t>3.2.3.  Требовать  допуска  в  заранее согласованное с потребителем время, но не чаще 1 раза в 3месяца,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pPr>
        <w:pStyle w:val="Normal"/>
        <w:tabs>
          <w:tab w:val="clear" w:pos="708"/>
          <w:tab w:val="left" w:pos="0" w:leader="none"/>
        </w:tabs>
        <w:jc w:val="both"/>
        <w:rPr/>
      </w:pPr>
      <w:r>
        <w:rPr>
          <w:sz w:val="26"/>
          <w:szCs w:val="26"/>
        </w:rPr>
        <w:t xml:space="preserve">         </w:t>
      </w:r>
      <w:r>
        <w:rPr>
          <w:sz w:val="26"/>
          <w:szCs w:val="26"/>
        </w:rPr>
        <w:t>3.2.4.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w:t>
      </w:r>
    </w:p>
    <w:p>
      <w:pPr>
        <w:pStyle w:val="Normal"/>
        <w:tabs>
          <w:tab w:val="clear" w:pos="708"/>
          <w:tab w:val="left" w:pos="0" w:leader="none"/>
        </w:tabs>
        <w:jc w:val="both"/>
        <w:rPr/>
      </w:pPr>
      <w:r>
        <w:rPr>
          <w:sz w:val="26"/>
          <w:szCs w:val="26"/>
        </w:rPr>
        <w:t xml:space="preserve">      </w:t>
      </w:r>
      <w:r>
        <w:rPr>
          <w:sz w:val="26"/>
          <w:szCs w:val="26"/>
        </w:rPr>
        <w:t>3.2.5.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pPr>
        <w:pStyle w:val="Normal"/>
        <w:tabs>
          <w:tab w:val="clear" w:pos="708"/>
          <w:tab w:val="left" w:pos="0" w:leader="none"/>
        </w:tabs>
        <w:jc w:val="both"/>
        <w:rPr>
          <w:sz w:val="26"/>
          <w:szCs w:val="26"/>
        </w:rPr>
      </w:pPr>
      <w:r>
        <w:rPr>
          <w:sz w:val="26"/>
          <w:szCs w:val="26"/>
        </w:rPr>
        <w:tab/>
        <w:t>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pPr>
        <w:pStyle w:val="Normal"/>
        <w:tabs>
          <w:tab w:val="clear" w:pos="708"/>
          <w:tab w:val="left" w:pos="0" w:leader="none"/>
        </w:tabs>
        <w:jc w:val="both"/>
        <w:rPr>
          <w:sz w:val="26"/>
          <w:szCs w:val="26"/>
        </w:rPr>
      </w:pPr>
      <w:r>
        <w:rPr>
          <w:sz w:val="26"/>
          <w:szCs w:val="26"/>
        </w:rPr>
        <w:tab/>
        <w:t>В случаях, установленных Правилами № 354,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pPr>
        <w:pStyle w:val="Normal"/>
        <w:tabs>
          <w:tab w:val="clear" w:pos="708"/>
          <w:tab w:val="left" w:pos="0" w:leader="none"/>
        </w:tabs>
        <w:jc w:val="both"/>
        <w:rPr/>
      </w:pPr>
      <w:r>
        <w:rPr>
          <w:sz w:val="26"/>
          <w:szCs w:val="26"/>
        </w:rPr>
        <w:t xml:space="preserve">       </w:t>
      </w:r>
      <w:r>
        <w:rPr>
          <w:sz w:val="26"/>
          <w:szCs w:val="26"/>
        </w:rPr>
        <w:t>3.2.6. Приостанавливать или ограничивать в порядке и случаях, установленных Правилами № 354, подачу потребителю коммунальных ресурсов;</w:t>
      </w:r>
    </w:p>
    <w:p>
      <w:pPr>
        <w:pStyle w:val="Normal"/>
        <w:tabs>
          <w:tab w:val="clear" w:pos="708"/>
          <w:tab w:val="left" w:pos="0" w:leader="none"/>
        </w:tabs>
        <w:jc w:val="both"/>
        <w:rPr/>
      </w:pPr>
      <w:r>
        <w:rPr>
          <w:sz w:val="26"/>
          <w:szCs w:val="26"/>
        </w:rPr>
        <w:t xml:space="preserve">     </w:t>
      </w:r>
      <w:r>
        <w:rPr>
          <w:sz w:val="26"/>
          <w:szCs w:val="26"/>
        </w:rPr>
        <w:t>3.2.7.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pPr>
        <w:pStyle w:val="Normal"/>
        <w:tabs>
          <w:tab w:val="clear" w:pos="708"/>
          <w:tab w:val="left" w:pos="0" w:leader="none"/>
        </w:tabs>
        <w:jc w:val="both"/>
        <w:rPr/>
      </w:pPr>
      <w:r>
        <w:rPr>
          <w:sz w:val="26"/>
          <w:szCs w:val="26"/>
        </w:rPr>
        <w:t xml:space="preserve">          </w:t>
      </w:r>
      <w:r>
        <w:rPr>
          <w:sz w:val="26"/>
          <w:szCs w:val="26"/>
        </w:rPr>
        <w:t xml:space="preserve">3.2.8. Предъявлять требования Собственнику по своевременному внесению платы за жилое помещение и коммунальные услуги, а также уплаты неустоек (штрафов, пеней). Производить взыскание задолженности за жилое помещение и коммунальные услуги и требовать возмещения ущерба, причиненного виновными действиями Собственника Управляющей организации или общему имуществу дома в связи с нарушением договорных обязательств. </w:t>
      </w:r>
    </w:p>
    <w:p>
      <w:pPr>
        <w:pStyle w:val="Normal"/>
        <w:tabs>
          <w:tab w:val="clear" w:pos="708"/>
          <w:tab w:val="left" w:pos="0" w:leader="none"/>
        </w:tabs>
        <w:jc w:val="both"/>
        <w:rPr/>
      </w:pPr>
      <w:r>
        <w:rPr>
          <w:b/>
          <w:sz w:val="26"/>
          <w:szCs w:val="26"/>
        </w:rPr>
        <w:tab/>
      </w:r>
      <w:r>
        <w:rPr>
          <w:sz w:val="26"/>
          <w:szCs w:val="26"/>
        </w:rPr>
        <w:t>В случае не своевременной оплаты по документу ежемесячных платежей Собственник обязан сообщить Управляющей организации до 10 числа, следующего за расчетным, данные о показаниях прибора учета в помещениях, принадлежащих собственнику</w:t>
      </w:r>
      <w:r>
        <w:rPr>
          <w:b/>
          <w:sz w:val="26"/>
          <w:szCs w:val="26"/>
        </w:rPr>
        <w:t xml:space="preserve">. </w:t>
      </w:r>
    </w:p>
    <w:p>
      <w:pPr>
        <w:pStyle w:val="Normal"/>
        <w:tabs>
          <w:tab w:val="clear" w:pos="708"/>
          <w:tab w:val="left" w:pos="0" w:leader="none"/>
        </w:tabs>
        <w:jc w:val="both"/>
        <w:rPr/>
      </w:pPr>
      <w:r>
        <w:rPr>
          <w:b/>
          <w:sz w:val="26"/>
          <w:szCs w:val="26"/>
        </w:rPr>
        <w:tab/>
      </w:r>
      <w:r>
        <w:rPr>
          <w:sz w:val="26"/>
          <w:szCs w:val="26"/>
        </w:rPr>
        <w:t>Плата за коммунальную услугу, предоставленную потребителю в жилом или нежилом помещении за расчетный период, определяется в соответствии с Правилами № 354 и в случаях, определенных Правилами № 354.</w:t>
      </w:r>
    </w:p>
    <w:p>
      <w:pPr>
        <w:pStyle w:val="Normal"/>
        <w:tabs>
          <w:tab w:val="clear" w:pos="708"/>
          <w:tab w:val="left" w:pos="0" w:leader="none"/>
        </w:tabs>
        <w:jc w:val="both"/>
        <w:rPr/>
      </w:pPr>
      <w:r>
        <w:rPr>
          <w:sz w:val="26"/>
          <w:szCs w:val="26"/>
        </w:rPr>
        <w:t xml:space="preserve">      </w:t>
      </w:r>
      <w:r>
        <w:rPr>
          <w:sz w:val="26"/>
          <w:szCs w:val="26"/>
        </w:rPr>
        <w:t>3.2.9.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pPr>
        <w:pStyle w:val="Normal"/>
        <w:tabs>
          <w:tab w:val="clear" w:pos="708"/>
          <w:tab w:val="left" w:pos="0" w:leader="none"/>
        </w:tabs>
        <w:jc w:val="both"/>
        <w:rPr/>
      </w:pPr>
      <w:r>
        <w:rPr>
          <w:sz w:val="26"/>
          <w:szCs w:val="26"/>
        </w:rPr>
        <w:t xml:space="preserve">   </w:t>
      </w:r>
      <w:r>
        <w:rPr>
          <w:sz w:val="26"/>
          <w:szCs w:val="26"/>
        </w:rPr>
        <w:t xml:space="preserve">3.2.10. Быть инициатором общего собрания собственников помещений в многоквартирном доме; </w:t>
      </w:r>
    </w:p>
    <w:p>
      <w:pPr>
        <w:pStyle w:val="Normal"/>
        <w:tabs>
          <w:tab w:val="clear" w:pos="708"/>
          <w:tab w:val="left" w:pos="0" w:leader="none"/>
        </w:tabs>
        <w:jc w:val="both"/>
        <w:rPr/>
      </w:pPr>
      <w:r>
        <w:rPr>
          <w:sz w:val="26"/>
          <w:szCs w:val="26"/>
        </w:rPr>
        <w:t xml:space="preserve">  </w:t>
      </w:r>
      <w:r>
        <w:rPr>
          <w:sz w:val="26"/>
          <w:szCs w:val="26"/>
        </w:rPr>
        <w:t>3.2.11. Осуществлять  другие права, предусмотренные действующим законодательством Российской Федерации,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pPr>
        <w:pStyle w:val="Normal"/>
        <w:tabs>
          <w:tab w:val="clear" w:pos="708"/>
          <w:tab w:val="left" w:pos="0" w:leader="none"/>
        </w:tabs>
        <w:jc w:val="both"/>
        <w:rPr/>
      </w:pPr>
      <w:r>
        <w:rPr>
          <w:b/>
          <w:sz w:val="26"/>
          <w:szCs w:val="26"/>
        </w:rPr>
        <w:t xml:space="preserve">          </w:t>
      </w:r>
      <w:r>
        <w:rPr>
          <w:b/>
          <w:sz w:val="26"/>
          <w:szCs w:val="26"/>
        </w:rPr>
        <w:t>3.3. Собственники обязаны:</w:t>
      </w:r>
    </w:p>
    <w:p>
      <w:pPr>
        <w:pStyle w:val="Normal"/>
        <w:tabs>
          <w:tab w:val="clear" w:pos="708"/>
          <w:tab w:val="left" w:pos="0" w:leader="none"/>
        </w:tabs>
        <w:jc w:val="both"/>
        <w:rPr/>
      </w:pPr>
      <w:r>
        <w:rPr>
          <w:sz w:val="26"/>
          <w:szCs w:val="26"/>
        </w:rPr>
        <w:t xml:space="preserve">        </w:t>
      </w:r>
      <w:r>
        <w:rPr>
          <w:sz w:val="26"/>
          <w:szCs w:val="26"/>
        </w:rPr>
        <w:t>3.3.1.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содержания дома, а также Правила № 491.</w:t>
      </w:r>
    </w:p>
    <w:p>
      <w:pPr>
        <w:pStyle w:val="Normal"/>
        <w:tabs>
          <w:tab w:val="clear" w:pos="708"/>
          <w:tab w:val="left" w:pos="0" w:leader="none"/>
        </w:tabs>
        <w:jc w:val="both"/>
        <w:rPr/>
      </w:pPr>
      <w:r>
        <w:rPr>
          <w:sz w:val="26"/>
          <w:szCs w:val="26"/>
        </w:rPr>
        <w:t xml:space="preserve">    </w:t>
      </w:r>
      <w:r>
        <w:rPr>
          <w:sz w:val="26"/>
          <w:szCs w:val="26"/>
        </w:rPr>
        <w:t xml:space="preserve">3.3.2.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 </w:t>
      </w:r>
    </w:p>
    <w:p>
      <w:pPr>
        <w:pStyle w:val="Normal"/>
        <w:tabs>
          <w:tab w:val="clear" w:pos="708"/>
          <w:tab w:val="left" w:pos="0" w:leader="none"/>
        </w:tabs>
        <w:jc w:val="both"/>
        <w:rPr/>
      </w:pPr>
      <w:r>
        <w:rPr>
          <w:sz w:val="26"/>
          <w:szCs w:val="26"/>
        </w:rPr>
        <w:t xml:space="preserve">    </w:t>
      </w:r>
      <w:r>
        <w:rPr>
          <w:sz w:val="26"/>
          <w:szCs w:val="26"/>
        </w:rPr>
        <w:t xml:space="preserve">3.3.3.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Своевременно вносить плату за жилое помещения и коммунальные услуги на основании платежных документов, оформленных Управляющей организацией в соответствии с Федеральным законом Российской Федерации № 152-ФЗ от 27 июля 2006 года «О персональных данных». </w:t>
      </w:r>
    </w:p>
    <w:p>
      <w:pPr>
        <w:pStyle w:val="Normal"/>
        <w:tabs>
          <w:tab w:val="clear" w:pos="708"/>
          <w:tab w:val="left" w:pos="0" w:leader="none"/>
        </w:tabs>
        <w:jc w:val="both"/>
        <w:rPr/>
      </w:pPr>
      <w:r>
        <w:rPr>
          <w:sz w:val="26"/>
          <w:szCs w:val="26"/>
        </w:rPr>
        <w:t xml:space="preserve">     </w:t>
      </w:r>
      <w:r>
        <w:rPr>
          <w:sz w:val="26"/>
          <w:szCs w:val="26"/>
        </w:rPr>
        <w:t>3.3.4. При наличии индивидуального прибора учета ежемесячно снимать его показания в период с 22-го по 24-е число текущего месяца и передавать полученные показания исполнителю или уполномоченному им лицу не позднее 25-го числа текущего месяца.</w:t>
      </w:r>
    </w:p>
    <w:p>
      <w:pPr>
        <w:pStyle w:val="Normal"/>
        <w:tabs>
          <w:tab w:val="clear" w:pos="708"/>
          <w:tab w:val="left" w:pos="0" w:leader="none"/>
        </w:tabs>
        <w:jc w:val="both"/>
        <w:rPr/>
      </w:pPr>
      <w:r>
        <w:rPr>
          <w:sz w:val="26"/>
          <w:szCs w:val="26"/>
        </w:rPr>
        <w:t xml:space="preserve">     </w:t>
      </w:r>
      <w:r>
        <w:rPr>
          <w:sz w:val="26"/>
          <w:szCs w:val="26"/>
        </w:rPr>
        <w:t>3.3.5.  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Правилах № 354, время, но не чаще 1 раза в 3 месяца, для проверки устранения недостатков предоставления коммунальных услуг и выполнения необходимых ремонтных работ- по мере необходимости, а для ликвидации аварий - в любое время.</w:t>
      </w:r>
    </w:p>
    <w:p>
      <w:pPr>
        <w:pStyle w:val="Normal"/>
        <w:tabs>
          <w:tab w:val="clear" w:pos="708"/>
          <w:tab w:val="left" w:pos="0" w:leader="none"/>
        </w:tabs>
        <w:jc w:val="both"/>
        <w:rPr/>
      </w:pPr>
      <w:r>
        <w:rPr>
          <w:sz w:val="26"/>
          <w:szCs w:val="26"/>
        </w:rPr>
        <w:t xml:space="preserve">         </w:t>
      </w:r>
      <w:r>
        <w:rPr>
          <w:sz w:val="26"/>
          <w:szCs w:val="26"/>
        </w:rPr>
        <w:t>3.3.6. Допускать (указывается периодичность)  ______________________________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Правилах № 354, время.</w:t>
      </w:r>
    </w:p>
    <w:p>
      <w:pPr>
        <w:pStyle w:val="Normal"/>
        <w:tabs>
          <w:tab w:val="clear" w:pos="708"/>
          <w:tab w:val="left" w:pos="0" w:leader="none"/>
        </w:tabs>
        <w:jc w:val="both"/>
        <w:rPr/>
      </w:pPr>
      <w:r>
        <w:rPr>
          <w:sz w:val="26"/>
          <w:szCs w:val="26"/>
        </w:rPr>
        <w:t xml:space="preserve">       </w:t>
      </w:r>
      <w:r>
        <w:rPr>
          <w:sz w:val="26"/>
          <w:szCs w:val="26"/>
        </w:rPr>
        <w:t>3.3.7.  Нести  ответственность  за  сохранность  приборов  учета,  пломб  и достоверность снятия показаний.</w:t>
      </w:r>
    </w:p>
    <w:p>
      <w:pPr>
        <w:pStyle w:val="Normal"/>
        <w:tabs>
          <w:tab w:val="clear" w:pos="708"/>
          <w:tab w:val="left" w:pos="0" w:leader="none"/>
        </w:tabs>
        <w:jc w:val="both"/>
        <w:rPr/>
      </w:pPr>
      <w:r>
        <w:rPr>
          <w:sz w:val="26"/>
          <w:szCs w:val="26"/>
        </w:rPr>
        <w:t xml:space="preserve">        </w:t>
      </w:r>
      <w:r>
        <w:rPr>
          <w:sz w:val="26"/>
          <w:szCs w:val="26"/>
        </w:rPr>
        <w:t>3.3.8.  Производить за свой счет техническое обслуживание, ремонт, поверку и замену приборов учета.</w:t>
      </w:r>
    </w:p>
    <w:p>
      <w:pPr>
        <w:pStyle w:val="Normal"/>
        <w:tabs>
          <w:tab w:val="clear" w:pos="708"/>
          <w:tab w:val="left" w:pos="0" w:leader="none"/>
        </w:tabs>
        <w:jc w:val="both"/>
        <w:rPr/>
      </w:pPr>
      <w:r>
        <w:rPr>
          <w:sz w:val="26"/>
          <w:szCs w:val="26"/>
        </w:rPr>
        <w:t xml:space="preserve">     </w:t>
      </w:r>
      <w:r>
        <w:rPr>
          <w:sz w:val="26"/>
          <w:szCs w:val="26"/>
        </w:rPr>
        <w:t>3.3.9. При выходе из строя прибора учета немедленно сообщить об этом Управляющей организации и сделать отметку в платежном документе.</w:t>
      </w:r>
    </w:p>
    <w:p>
      <w:pPr>
        <w:pStyle w:val="Normal"/>
        <w:tabs>
          <w:tab w:val="clear" w:pos="708"/>
          <w:tab w:val="left" w:pos="0" w:leader="none"/>
        </w:tabs>
        <w:jc w:val="both"/>
        <w:rPr/>
      </w:pPr>
      <w:r>
        <w:rPr>
          <w:sz w:val="26"/>
          <w:szCs w:val="26"/>
        </w:rPr>
        <w:t xml:space="preserve">       </w:t>
      </w:r>
      <w:r>
        <w:rPr>
          <w:sz w:val="26"/>
          <w:szCs w:val="26"/>
        </w:rPr>
        <w:t>3.3.10.   Использовать   максимально   допустимую   мощность   приборов, оборудования и бытовых машин для удовлетворения бытовых нужд не более _________________.</w:t>
      </w:r>
    </w:p>
    <w:p>
      <w:pPr>
        <w:pStyle w:val="Normal"/>
        <w:tabs>
          <w:tab w:val="clear" w:pos="708"/>
          <w:tab w:val="left" w:pos="0" w:leader="none"/>
        </w:tabs>
        <w:jc w:val="both"/>
        <w:rPr/>
      </w:pPr>
      <w:r>
        <w:rPr>
          <w:sz w:val="26"/>
          <w:szCs w:val="26"/>
        </w:rPr>
        <w:t xml:space="preserve">          </w:t>
      </w:r>
      <w:r>
        <w:rPr>
          <w:sz w:val="26"/>
          <w:szCs w:val="26"/>
        </w:rPr>
        <w:t xml:space="preserve">3.3.11.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 </w:t>
      </w:r>
    </w:p>
    <w:p>
      <w:pPr>
        <w:pStyle w:val="Normal"/>
        <w:tabs>
          <w:tab w:val="clear" w:pos="708"/>
          <w:tab w:val="left" w:pos="0" w:leader="none"/>
        </w:tabs>
        <w:jc w:val="both"/>
        <w:rPr/>
      </w:pPr>
      <w:r>
        <w:rPr>
          <w:sz w:val="26"/>
          <w:szCs w:val="26"/>
        </w:rPr>
        <w:t xml:space="preserve">     </w:t>
      </w:r>
      <w:r>
        <w:rPr>
          <w:sz w:val="26"/>
          <w:szCs w:val="26"/>
        </w:rPr>
        <w:t>Адрес и номера телефонов диспетчерской, аварийно-диспетчерской службы Управляющей организации: ___________________________________________________</w:t>
      </w:r>
    </w:p>
    <w:p>
      <w:pPr>
        <w:pStyle w:val="Normal"/>
        <w:tabs>
          <w:tab w:val="clear" w:pos="708"/>
          <w:tab w:val="left" w:pos="0" w:leader="none"/>
        </w:tabs>
        <w:jc w:val="both"/>
        <w:rPr>
          <w:sz w:val="26"/>
          <w:szCs w:val="26"/>
        </w:rPr>
      </w:pPr>
      <w:r>
        <w:rPr>
          <w:sz w:val="26"/>
          <w:szCs w:val="26"/>
        </w:rPr>
        <w:t>_______________________________________________________________________.</w:t>
      </w:r>
    </w:p>
    <w:p>
      <w:pPr>
        <w:pStyle w:val="Normal"/>
        <w:tabs>
          <w:tab w:val="clear" w:pos="708"/>
          <w:tab w:val="left" w:pos="0" w:leader="none"/>
        </w:tabs>
        <w:jc w:val="both"/>
        <w:rPr/>
      </w:pPr>
      <w:r>
        <w:rPr>
          <w:sz w:val="26"/>
          <w:szCs w:val="26"/>
        </w:rPr>
        <w:t xml:space="preserve">            </w:t>
      </w:r>
      <w:r>
        <w:rPr>
          <w:sz w:val="26"/>
          <w:szCs w:val="26"/>
        </w:rPr>
        <w:t>3.3.12. Информировать Управляющую организацию:</w:t>
      </w:r>
    </w:p>
    <w:p>
      <w:pPr>
        <w:pStyle w:val="Normal"/>
        <w:tabs>
          <w:tab w:val="clear" w:pos="708"/>
          <w:tab w:val="left" w:pos="0" w:leader="none"/>
        </w:tabs>
        <w:jc w:val="both"/>
        <w:rPr/>
      </w:pPr>
      <w:r>
        <w:rPr>
          <w:sz w:val="26"/>
          <w:szCs w:val="26"/>
        </w:rPr>
        <w:t xml:space="preserve">       </w:t>
      </w:r>
      <w:r>
        <w:rPr>
          <w:sz w:val="26"/>
          <w:szCs w:val="26"/>
        </w:rPr>
        <w:t>-</w:t>
      </w:r>
      <w:r>
        <w:rPr/>
        <w:t xml:space="preserve"> </w:t>
      </w:r>
      <w:r>
        <w:rPr>
          <w:sz w:val="26"/>
          <w:szCs w:val="26"/>
        </w:rPr>
        <w:t>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pPr>
        <w:pStyle w:val="Normal"/>
        <w:tabs>
          <w:tab w:val="clear" w:pos="708"/>
          <w:tab w:val="left" w:pos="0" w:leader="none"/>
        </w:tabs>
        <w:jc w:val="both"/>
        <w:rPr/>
      </w:pPr>
      <w:r>
        <w:rPr>
          <w:sz w:val="26"/>
          <w:szCs w:val="26"/>
        </w:rPr>
        <w:t xml:space="preserve">       </w:t>
      </w:r>
      <w:r>
        <w:rPr>
          <w:sz w:val="26"/>
          <w:szCs w:val="26"/>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pPr>
        <w:pStyle w:val="Normal"/>
        <w:tabs>
          <w:tab w:val="clear" w:pos="708"/>
          <w:tab w:val="left" w:pos="0" w:leader="none"/>
        </w:tabs>
        <w:jc w:val="both"/>
        <w:rPr/>
      </w:pPr>
      <w:r>
        <w:rPr>
          <w:sz w:val="26"/>
          <w:szCs w:val="26"/>
        </w:rPr>
        <w:t xml:space="preserve">          </w:t>
      </w:r>
      <w:r>
        <w:rPr>
          <w:sz w:val="26"/>
          <w:szCs w:val="26"/>
        </w:rPr>
        <w:t xml:space="preserve">-о предстоящем переустройстве или перепланировке помещений. </w:t>
      </w:r>
    </w:p>
    <w:p>
      <w:pPr>
        <w:pStyle w:val="Normal"/>
        <w:tabs>
          <w:tab w:val="clear" w:pos="708"/>
          <w:tab w:val="left" w:pos="0" w:leader="none"/>
        </w:tabs>
        <w:jc w:val="both"/>
        <w:rPr/>
      </w:pPr>
      <w:r>
        <w:rPr>
          <w:sz w:val="26"/>
          <w:szCs w:val="26"/>
        </w:rPr>
        <w:t xml:space="preserve">          </w:t>
      </w:r>
      <w:r>
        <w:rPr>
          <w:sz w:val="26"/>
          <w:szCs w:val="26"/>
        </w:rPr>
        <w:t>3.3.13. Переустройство и перепланировку помещения производить в соответствии с установленным действующим законодательством порядком.</w:t>
      </w:r>
    </w:p>
    <w:p>
      <w:pPr>
        <w:pStyle w:val="Normal"/>
        <w:tabs>
          <w:tab w:val="clear" w:pos="708"/>
          <w:tab w:val="left" w:pos="0" w:leader="none"/>
        </w:tabs>
        <w:jc w:val="both"/>
        <w:rPr/>
      </w:pPr>
      <w:r>
        <w:rPr>
          <w:sz w:val="26"/>
          <w:szCs w:val="26"/>
        </w:rPr>
        <w:t xml:space="preserve">          </w:t>
      </w:r>
      <w:r>
        <w:rPr>
          <w:sz w:val="26"/>
          <w:szCs w:val="26"/>
        </w:rPr>
        <w:t>3.3.14. Не производить без письменного разрешения Управляющей организации:</w:t>
      </w:r>
    </w:p>
    <w:p>
      <w:pPr>
        <w:pStyle w:val="Normal"/>
        <w:tabs>
          <w:tab w:val="clear" w:pos="708"/>
          <w:tab w:val="left" w:pos="0" w:leader="none"/>
        </w:tabs>
        <w:jc w:val="both"/>
        <w:rPr/>
      </w:pPr>
      <w:r>
        <w:rPr>
          <w:sz w:val="26"/>
          <w:szCs w:val="26"/>
        </w:rPr>
        <w:t xml:space="preserve">       </w:t>
      </w:r>
      <w:r>
        <w:rPr>
          <w:sz w:val="26"/>
          <w:szCs w:val="26"/>
        </w:rPr>
        <w:t>3.3.14.1.  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
    <w:p>
      <w:pPr>
        <w:pStyle w:val="Normal"/>
        <w:tabs>
          <w:tab w:val="clear" w:pos="708"/>
          <w:tab w:val="left" w:pos="0" w:leader="none"/>
        </w:tabs>
        <w:jc w:val="both"/>
        <w:rPr/>
      </w:pPr>
      <w:r>
        <w:rPr>
          <w:sz w:val="26"/>
          <w:szCs w:val="26"/>
        </w:rPr>
        <w:t xml:space="preserve">       </w:t>
      </w:r>
      <w:r>
        <w:rPr>
          <w:sz w:val="26"/>
          <w:szCs w:val="26"/>
        </w:rPr>
        <w:t>3.3.14.2.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pPr>
        <w:pStyle w:val="Normal"/>
        <w:tabs>
          <w:tab w:val="clear" w:pos="708"/>
          <w:tab w:val="left" w:pos="0" w:leader="none"/>
        </w:tabs>
        <w:jc w:val="both"/>
        <w:rPr/>
      </w:pPr>
      <w:r>
        <w:rPr>
          <w:sz w:val="26"/>
          <w:szCs w:val="26"/>
        </w:rPr>
        <w:t xml:space="preserve">     </w:t>
      </w:r>
      <w:r>
        <w:rPr>
          <w:sz w:val="26"/>
          <w:szCs w:val="26"/>
        </w:rPr>
        <w:t>3.3.14.3. Нарушение существующей схемы учета потребления коммунальных ресурсов (холодной или горячей воды, тепловой и электрической энергии, газа).</w:t>
      </w:r>
    </w:p>
    <w:p>
      <w:pPr>
        <w:pStyle w:val="Normal"/>
        <w:tabs>
          <w:tab w:val="clear" w:pos="708"/>
          <w:tab w:val="left" w:pos="0" w:leader="none"/>
        </w:tabs>
        <w:jc w:val="both"/>
        <w:rPr/>
      </w:pPr>
      <w:r>
        <w:rPr>
          <w:b/>
          <w:sz w:val="26"/>
          <w:szCs w:val="26"/>
        </w:rPr>
        <w:t xml:space="preserve">            </w:t>
      </w:r>
      <w:r>
        <w:rPr>
          <w:b/>
          <w:sz w:val="26"/>
          <w:szCs w:val="26"/>
        </w:rPr>
        <w:t>3.4. Собственники имеют право:</w:t>
      </w:r>
    </w:p>
    <w:p>
      <w:pPr>
        <w:pStyle w:val="Normal"/>
        <w:tabs>
          <w:tab w:val="clear" w:pos="708"/>
          <w:tab w:val="left" w:pos="0" w:leader="none"/>
        </w:tabs>
        <w:jc w:val="both"/>
        <w:rPr/>
      </w:pPr>
      <w:r>
        <w:rPr>
          <w:sz w:val="26"/>
          <w:szCs w:val="26"/>
        </w:rPr>
        <w:t xml:space="preserve">       </w:t>
      </w:r>
      <w:r>
        <w:rPr>
          <w:sz w:val="26"/>
          <w:szCs w:val="26"/>
        </w:rPr>
        <w:t>3.4.1.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pPr>
        <w:pStyle w:val="Normal"/>
        <w:tabs>
          <w:tab w:val="clear" w:pos="708"/>
          <w:tab w:val="left" w:pos="0" w:leader="none"/>
        </w:tabs>
        <w:jc w:val="both"/>
        <w:rPr/>
      </w:pPr>
      <w:r>
        <w:rPr>
          <w:sz w:val="26"/>
          <w:szCs w:val="26"/>
        </w:rPr>
        <w:t xml:space="preserve">           </w:t>
      </w:r>
      <w:r>
        <w:rPr>
          <w:sz w:val="26"/>
          <w:szCs w:val="26"/>
        </w:rPr>
        <w:t>3.4.2. Производить переустройство и перепланировку помещений в соответствии с установленным действующим законодательством порядком.</w:t>
      </w:r>
    </w:p>
    <w:p>
      <w:pPr>
        <w:pStyle w:val="Normal"/>
        <w:tabs>
          <w:tab w:val="clear" w:pos="708"/>
          <w:tab w:val="left" w:pos="0" w:leader="none"/>
        </w:tabs>
        <w:jc w:val="both"/>
        <w:rPr/>
      </w:pPr>
      <w:r>
        <w:rPr>
          <w:sz w:val="26"/>
          <w:szCs w:val="26"/>
        </w:rPr>
        <w:t xml:space="preserve">      </w:t>
      </w:r>
      <w:r>
        <w:rPr>
          <w:sz w:val="26"/>
          <w:szCs w:val="26"/>
        </w:rPr>
        <w:t>3.4.3. Избрать совет и председателя совета многоквартирного дома из числа собственников помещений в данном доме, в соответствии с действующим законодательством.</w:t>
      </w:r>
    </w:p>
    <w:p>
      <w:pPr>
        <w:pStyle w:val="Normal"/>
        <w:tabs>
          <w:tab w:val="clear" w:pos="708"/>
          <w:tab w:val="left" w:pos="0" w:leader="none"/>
        </w:tabs>
        <w:jc w:val="both"/>
        <w:rPr/>
      </w:pPr>
      <w:r>
        <w:rPr>
          <w:sz w:val="26"/>
          <w:szCs w:val="26"/>
        </w:rPr>
        <w:t xml:space="preserve">       </w:t>
      </w:r>
      <w:r>
        <w:rPr>
          <w:sz w:val="26"/>
          <w:szCs w:val="26"/>
        </w:rPr>
        <w:t>3.4.4. Контролировать выполнение Управляющей организации обязательств по Договору управления в соответствии с Жилищным кодексом путем предоставления права подписи актов приема-передачи выполненных работ председателю совета многоквартирного дома или уполномоченному представителю Собственников;</w:t>
      </w:r>
    </w:p>
    <w:p>
      <w:pPr>
        <w:pStyle w:val="Normal"/>
        <w:tabs>
          <w:tab w:val="clear" w:pos="708"/>
          <w:tab w:val="left" w:pos="0" w:leader="none"/>
        </w:tabs>
        <w:jc w:val="both"/>
        <w:rPr/>
      </w:pPr>
      <w:r>
        <w:rPr>
          <w:sz w:val="26"/>
          <w:szCs w:val="26"/>
        </w:rPr>
        <w:t xml:space="preserve">        </w:t>
      </w:r>
      <w:r>
        <w:rPr>
          <w:sz w:val="26"/>
          <w:szCs w:val="26"/>
        </w:rPr>
        <w:t xml:space="preserve">3.4.5.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 </w:t>
      </w:r>
    </w:p>
    <w:p>
      <w:pPr>
        <w:pStyle w:val="Normal"/>
        <w:tabs>
          <w:tab w:val="clear" w:pos="708"/>
          <w:tab w:val="left" w:pos="0" w:leader="none"/>
        </w:tabs>
        <w:jc w:val="both"/>
        <w:rPr/>
      </w:pPr>
      <w:r>
        <w:rPr>
          <w:sz w:val="26"/>
          <w:szCs w:val="26"/>
        </w:rPr>
        <w:t xml:space="preserve">    </w:t>
      </w:r>
      <w:r>
        <w:rPr>
          <w:sz w:val="26"/>
          <w:szCs w:val="26"/>
        </w:rPr>
        <w:t>3.4.6.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Правилах № 354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pPr>
        <w:pStyle w:val="Normal"/>
        <w:tabs>
          <w:tab w:val="clear" w:pos="708"/>
          <w:tab w:val="left" w:pos="0" w:leader="none"/>
        </w:tabs>
        <w:jc w:val="both"/>
        <w:rPr/>
      </w:pPr>
      <w:r>
        <w:rPr>
          <w:sz w:val="26"/>
          <w:szCs w:val="26"/>
        </w:rPr>
        <w:t xml:space="preserve">      </w:t>
      </w:r>
      <w:r>
        <w:rPr>
          <w:sz w:val="26"/>
          <w:szCs w:val="26"/>
        </w:rPr>
        <w:t>3.4.7.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pPr>
        <w:pStyle w:val="Normal"/>
        <w:tabs>
          <w:tab w:val="clear" w:pos="708"/>
          <w:tab w:val="left" w:pos="0" w:leader="none"/>
        </w:tabs>
        <w:jc w:val="both"/>
        <w:rPr/>
      </w:pPr>
      <w:r>
        <w:rPr>
          <w:sz w:val="26"/>
          <w:szCs w:val="26"/>
        </w:rPr>
        <w:t xml:space="preserve">      </w:t>
      </w:r>
      <w:r>
        <w:rPr>
          <w:sz w:val="26"/>
          <w:szCs w:val="26"/>
        </w:rPr>
        <w:t>3.4.8.  Обращаться  с  жалобой на действия или бездействие Управляющей организации в государственные и муниципальные органы, осуществляющие контроль в сфере жилищных отношений__________________________________________________.</w:t>
      </w:r>
    </w:p>
    <w:p>
      <w:pPr>
        <w:pStyle w:val="Normal"/>
        <w:tabs>
          <w:tab w:val="clear" w:pos="708"/>
          <w:tab w:val="left" w:pos="0" w:leader="none"/>
        </w:tabs>
        <w:jc w:val="both"/>
        <w:rPr>
          <w:sz w:val="26"/>
          <w:szCs w:val="26"/>
        </w:rPr>
      </w:pPr>
      <w:r>
        <w:rPr>
          <w:sz w:val="26"/>
          <w:szCs w:val="26"/>
        </w:rPr>
        <w:tab/>
        <w:t>Обращаться непосредственно в ресурсоснабжающую организацию, поставляющую соответствующий коммунальный ресурс для заключения договора, регулирующего условия установки, замены и (или) эксплуатации коллективных приборов учета используемых энергетических ресурсов, снабжение которыми или передачу которых такие организации осуществляют (контактные телефоны ресурсоснабжающих организаций указаны на платежных документах, направляемых собственникам для оплаты жилищно-коммунальных услуг).</w:t>
      </w:r>
    </w:p>
    <w:p>
      <w:pPr>
        <w:pStyle w:val="Normal"/>
        <w:tabs>
          <w:tab w:val="clear" w:pos="708"/>
          <w:tab w:val="left" w:pos="0" w:leader="none"/>
        </w:tabs>
        <w:jc w:val="both"/>
        <w:rPr/>
      </w:pPr>
      <w:r>
        <w:rPr>
          <w:sz w:val="26"/>
          <w:szCs w:val="26"/>
        </w:rPr>
        <w:t xml:space="preserve">      </w:t>
      </w:r>
      <w:r>
        <w:rPr>
          <w:sz w:val="26"/>
          <w:szCs w:val="26"/>
        </w:rPr>
        <w:t>3.5.  Обратиться  за  установкой приборов учета в организацию, которая в соответствии с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коммунальных ресурсов в установке приборов учета и обязана предоставить рассрочку в оплате услуг по установке приборов учета.</w:t>
      </w:r>
    </w:p>
    <w:p>
      <w:pPr>
        <w:pStyle w:val="Normal"/>
        <w:tabs>
          <w:tab w:val="clear" w:pos="708"/>
          <w:tab w:val="left" w:pos="0" w:leader="none"/>
        </w:tabs>
        <w:jc w:val="both"/>
        <w:rPr/>
      </w:pPr>
      <w:r>
        <w:rPr>
          <w:sz w:val="26"/>
          <w:szCs w:val="26"/>
        </w:rPr>
        <w:t xml:space="preserve">         </w:t>
      </w:r>
      <w:r>
        <w:rPr>
          <w:sz w:val="26"/>
          <w:szCs w:val="26"/>
        </w:rPr>
        <w:t xml:space="preserve">3.6.  Получать информацию о деятельности управляющей организации на сайте _________, а также сайтах </w:t>
      </w:r>
      <w:hyperlink r:id="rId9">
        <w:r>
          <w:rPr>
            <w:sz w:val="26"/>
            <w:szCs w:val="26"/>
          </w:rPr>
          <w:t>https://www.reformagkh.ru</w:t>
        </w:r>
      </w:hyperlink>
      <w:r>
        <w:rPr>
          <w:sz w:val="26"/>
          <w:szCs w:val="26"/>
        </w:rPr>
        <w:t xml:space="preserve"> и других, на которых управляющая организация обязана размещать информацию в соответствии с требованиями законодательства.</w:t>
      </w:r>
    </w:p>
    <w:p>
      <w:pPr>
        <w:pStyle w:val="Normal"/>
        <w:tabs>
          <w:tab w:val="clear" w:pos="708"/>
          <w:tab w:val="left" w:pos="0" w:leader="none"/>
        </w:tabs>
        <w:jc w:val="both"/>
        <w:rPr/>
      </w:pPr>
      <w:r>
        <w:rPr>
          <w:sz w:val="26"/>
          <w:szCs w:val="26"/>
        </w:rPr>
        <w:t xml:space="preserve">         </w:t>
      </w:r>
      <w:r>
        <w:rPr>
          <w:sz w:val="26"/>
          <w:szCs w:val="26"/>
        </w:rPr>
        <w:t>3.7. Права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Российской Федерации.</w:t>
      </w:r>
    </w:p>
    <w:p>
      <w:pPr>
        <w:pStyle w:val="Normal"/>
        <w:tabs>
          <w:tab w:val="clear" w:pos="708"/>
          <w:tab w:val="left" w:pos="0" w:leader="none"/>
        </w:tabs>
        <w:jc w:val="both"/>
        <w:rPr/>
      </w:pPr>
      <w:r>
        <w:rPr>
          <w:sz w:val="26"/>
          <w:szCs w:val="26"/>
        </w:rPr>
        <w:t xml:space="preserve">         </w:t>
      </w:r>
      <w:r>
        <w:rPr>
          <w:sz w:val="26"/>
          <w:szCs w:val="26"/>
        </w:rPr>
        <w:t xml:space="preserve">3.8.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 </w:t>
      </w:r>
    </w:p>
    <w:p>
      <w:pPr>
        <w:pStyle w:val="Normal"/>
        <w:tabs>
          <w:tab w:val="clear" w:pos="708"/>
          <w:tab w:val="left" w:pos="0" w:leader="none"/>
        </w:tabs>
        <w:jc w:val="center"/>
        <w:rPr>
          <w:b/>
          <w:b/>
          <w:sz w:val="26"/>
          <w:szCs w:val="26"/>
        </w:rPr>
      </w:pPr>
      <w:r>
        <w:rPr>
          <w:b/>
          <w:sz w:val="26"/>
          <w:szCs w:val="26"/>
        </w:rPr>
        <w:t>4. Расчеты по договору</w:t>
      </w:r>
    </w:p>
    <w:p>
      <w:pPr>
        <w:pStyle w:val="Normal"/>
        <w:tabs>
          <w:tab w:val="clear" w:pos="708"/>
          <w:tab w:val="left" w:pos="0" w:leader="none"/>
        </w:tabs>
        <w:jc w:val="center"/>
        <w:rPr>
          <w:b/>
          <w:b/>
          <w:sz w:val="26"/>
          <w:szCs w:val="26"/>
        </w:rPr>
      </w:pPr>
      <w:r>
        <w:rPr>
          <w:b/>
          <w:sz w:val="26"/>
          <w:szCs w:val="26"/>
        </w:rPr>
      </w:r>
    </w:p>
    <w:p>
      <w:pPr>
        <w:pStyle w:val="Normal"/>
        <w:tabs>
          <w:tab w:val="clear" w:pos="708"/>
          <w:tab w:val="left" w:pos="0" w:leader="none"/>
        </w:tabs>
        <w:jc w:val="both"/>
        <w:rPr/>
      </w:pPr>
      <w:r>
        <w:rPr>
          <w:sz w:val="26"/>
          <w:szCs w:val="26"/>
        </w:rPr>
        <w:t xml:space="preserve">          </w:t>
      </w:r>
      <w:r>
        <w:rPr>
          <w:sz w:val="26"/>
          <w:szCs w:val="26"/>
        </w:rPr>
        <w:t>4.1.  Обязанность  по  внесению на расчетный счет Управляющей организации платы за содержание и ремонт жилого помещения и коммунальные услуги возникает у Собственников, Нанимателей с момента начала срока действия настоящего договора.</w:t>
      </w:r>
    </w:p>
    <w:p>
      <w:pPr>
        <w:pStyle w:val="Normal"/>
        <w:tabs>
          <w:tab w:val="clear" w:pos="708"/>
          <w:tab w:val="left" w:pos="0" w:leader="none"/>
        </w:tabs>
        <w:jc w:val="both"/>
        <w:rPr>
          <w:sz w:val="26"/>
          <w:szCs w:val="26"/>
        </w:rPr>
      </w:pPr>
      <w:r>
        <w:rPr>
          <w:sz w:val="26"/>
          <w:szCs w:val="26"/>
        </w:rPr>
        <w:tab/>
        <w:t>Уклонение собственника от подписания настоящего договора не освобождает собственника от обязанности по внесению платы за содержание и ремонт жилого помещения и коммунальные услуги. 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
    <w:p>
      <w:pPr>
        <w:pStyle w:val="Normal"/>
        <w:tabs>
          <w:tab w:val="clear" w:pos="708"/>
          <w:tab w:val="left" w:pos="0" w:leader="none"/>
        </w:tabs>
        <w:jc w:val="both"/>
        <w:rPr/>
      </w:pPr>
      <w:r>
        <w:rPr>
          <w:sz w:val="26"/>
          <w:szCs w:val="26"/>
        </w:rPr>
        <w:t xml:space="preserve">         </w:t>
      </w:r>
      <w:r>
        <w:rPr>
          <w:sz w:val="26"/>
          <w:szCs w:val="26"/>
        </w:rPr>
        <w:t>4.2.   Плата  за  жилое  помещение и коммунальные услуги для Собственников включает в себя:</w:t>
      </w:r>
    </w:p>
    <w:p>
      <w:pPr>
        <w:pStyle w:val="Normal"/>
        <w:tabs>
          <w:tab w:val="clear" w:pos="708"/>
          <w:tab w:val="left" w:pos="0" w:leader="none"/>
        </w:tabs>
        <w:jc w:val="both"/>
        <w:rPr/>
      </w:pPr>
      <w:r>
        <w:rPr>
          <w:sz w:val="26"/>
          <w:szCs w:val="26"/>
        </w:rPr>
        <w:t xml:space="preserve">         </w:t>
      </w:r>
      <w:r>
        <w:rPr>
          <w:sz w:val="26"/>
          <w:szCs w:val="26"/>
        </w:rPr>
        <w:t>-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pPr>
        <w:pStyle w:val="Normal"/>
        <w:tabs>
          <w:tab w:val="clear" w:pos="708"/>
          <w:tab w:val="left" w:pos="0" w:leader="none"/>
        </w:tabs>
        <w:jc w:val="both"/>
        <w:rPr/>
      </w:pPr>
      <w:r>
        <w:rPr>
          <w:sz w:val="26"/>
          <w:szCs w:val="26"/>
        </w:rPr>
        <w:t xml:space="preserve">        </w:t>
      </w:r>
      <w:r>
        <w:rPr>
          <w:sz w:val="26"/>
          <w:szCs w:val="26"/>
        </w:rPr>
        <w:t xml:space="preserve">- взнос на капитальный ремонт; </w:t>
      </w:r>
    </w:p>
    <w:p>
      <w:pPr>
        <w:pStyle w:val="Normal"/>
        <w:tabs>
          <w:tab w:val="clear" w:pos="708"/>
          <w:tab w:val="left" w:pos="0" w:leader="none"/>
        </w:tabs>
        <w:jc w:val="both"/>
        <w:rPr/>
      </w:pPr>
      <w:r>
        <w:rPr>
          <w:sz w:val="26"/>
          <w:szCs w:val="26"/>
        </w:rPr>
        <w:t xml:space="preserve">        </w:t>
      </w:r>
      <w:r>
        <w:rPr>
          <w:sz w:val="26"/>
          <w:szCs w:val="26"/>
        </w:rPr>
        <w:t>- плату за коммунальные услуги.</w:t>
      </w:r>
    </w:p>
    <w:p>
      <w:pPr>
        <w:pStyle w:val="Normal"/>
        <w:tabs>
          <w:tab w:val="clear" w:pos="708"/>
          <w:tab w:val="left" w:pos="0" w:leader="none"/>
        </w:tabs>
        <w:jc w:val="both"/>
        <w:rPr/>
      </w:pPr>
      <w:r>
        <w:rPr>
          <w:sz w:val="26"/>
          <w:szCs w:val="26"/>
        </w:rPr>
        <w:t xml:space="preserve">       </w:t>
      </w:r>
      <w:r>
        <w:rPr>
          <w:sz w:val="26"/>
          <w:szCs w:val="26"/>
        </w:rPr>
        <w:t>4.3. 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w:t>
      </w:r>
    </w:p>
    <w:p>
      <w:pPr>
        <w:pStyle w:val="Normal"/>
        <w:tabs>
          <w:tab w:val="clear" w:pos="708"/>
          <w:tab w:val="left" w:pos="0" w:leader="none"/>
        </w:tabs>
        <w:jc w:val="both"/>
        <w:rPr/>
      </w:pPr>
      <w:r>
        <w:rPr>
          <w:sz w:val="26"/>
          <w:szCs w:val="26"/>
        </w:rPr>
        <w:t xml:space="preserve">       </w:t>
      </w:r>
      <w:r>
        <w:rPr>
          <w:sz w:val="26"/>
          <w:szCs w:val="26"/>
        </w:rPr>
        <w:t>4.4. Собственники оплачивают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3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pPr>
        <w:pStyle w:val="Normal"/>
        <w:tabs>
          <w:tab w:val="clear" w:pos="708"/>
          <w:tab w:val="left" w:pos="0" w:leader="none"/>
        </w:tabs>
        <w:jc w:val="both"/>
        <w:rPr/>
      </w:pPr>
      <w:r>
        <w:rPr>
          <w:sz w:val="26"/>
          <w:szCs w:val="26"/>
        </w:rPr>
        <w:t xml:space="preserve">        </w:t>
      </w:r>
      <w:r>
        <w:rPr>
          <w:sz w:val="26"/>
          <w:szCs w:val="26"/>
        </w:rPr>
        <w:t xml:space="preserve">4.5.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 предложенные Собственникам сроки и за предложенную цену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на отличных от предложенных ею условий. </w:t>
      </w:r>
    </w:p>
    <w:p>
      <w:pPr>
        <w:pStyle w:val="Normal"/>
        <w:tabs>
          <w:tab w:val="clear" w:pos="708"/>
          <w:tab w:val="left" w:pos="0" w:leader="none"/>
        </w:tabs>
        <w:jc w:val="both"/>
        <w:rPr/>
      </w:pPr>
      <w:r>
        <w:rPr>
          <w:sz w:val="26"/>
          <w:szCs w:val="26"/>
        </w:rPr>
        <w:t xml:space="preserve">       </w:t>
      </w:r>
      <w:r>
        <w:rPr>
          <w:sz w:val="26"/>
          <w:szCs w:val="26"/>
        </w:rPr>
        <w:t>4.6.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pPr>
        <w:pStyle w:val="Normal"/>
        <w:tabs>
          <w:tab w:val="clear" w:pos="708"/>
          <w:tab w:val="left" w:pos="0" w:leader="none"/>
        </w:tabs>
        <w:jc w:val="both"/>
        <w:rPr>
          <w:sz w:val="26"/>
          <w:szCs w:val="26"/>
        </w:rPr>
      </w:pPr>
      <w:r>
        <w:rPr>
          <w:sz w:val="26"/>
          <w:szCs w:val="26"/>
        </w:rPr>
        <w:tab/>
        <w:t>4.7.</w:t>
        <w:tab/>
        <w:t>В случаях прекращения предоставления коммунальных услуг или предоставления коммунальных услуг ненадлежащего качества Собственник обращается в диспетчерскую службу Управляющей организации. Факт не предоставления или предоставления коммунальных услуг ненадлежащего качества в случаях превышения допустимой продолжительности перерывов предоставления коммунальной услуги и (или) допустимых отклонений качества коммунальной услуги оформляется актом и подписывается Собственником и уполномоченным представителем Управляющей организации.</w:t>
      </w:r>
    </w:p>
    <w:p>
      <w:pPr>
        <w:pStyle w:val="Normal"/>
        <w:tabs>
          <w:tab w:val="clear" w:pos="708"/>
          <w:tab w:val="left" w:pos="0" w:leader="none"/>
        </w:tabs>
        <w:jc w:val="both"/>
        <w:rPr/>
      </w:pPr>
      <w:r>
        <w:rPr>
          <w:sz w:val="26"/>
          <w:szCs w:val="26"/>
        </w:rPr>
        <w:t xml:space="preserve">     </w:t>
      </w:r>
      <w:r>
        <w:rPr>
          <w:sz w:val="26"/>
          <w:szCs w:val="26"/>
        </w:rPr>
        <w:t xml:space="preserve">4.8. 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w:t>
      </w:r>
    </w:p>
    <w:p>
      <w:pPr>
        <w:pStyle w:val="Normal"/>
        <w:tabs>
          <w:tab w:val="clear" w:pos="708"/>
          <w:tab w:val="left" w:pos="0" w:leader="none"/>
        </w:tabs>
        <w:jc w:val="both"/>
        <w:rPr/>
      </w:pPr>
      <w:r>
        <w:rPr>
          <w:sz w:val="26"/>
          <w:szCs w:val="26"/>
        </w:rPr>
        <w:t xml:space="preserve">        </w:t>
      </w:r>
      <w:r>
        <w:rPr>
          <w:sz w:val="26"/>
          <w:szCs w:val="26"/>
        </w:rPr>
        <w:t>4.9. При расчете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домах, утвержденные Постановлением Правительства Российской Федерации от 6 мая 2011 года № 354.</w:t>
      </w:r>
    </w:p>
    <w:p>
      <w:pPr>
        <w:pStyle w:val="Normal"/>
        <w:tabs>
          <w:tab w:val="clear" w:pos="708"/>
          <w:tab w:val="left" w:pos="0" w:leader="none"/>
        </w:tabs>
        <w:jc w:val="both"/>
        <w:rPr/>
      </w:pPr>
      <w:r>
        <w:rPr>
          <w:sz w:val="26"/>
          <w:szCs w:val="26"/>
        </w:rPr>
        <w:t xml:space="preserve">    </w:t>
      </w:r>
      <w:r>
        <w:rPr>
          <w:sz w:val="26"/>
          <w:szCs w:val="26"/>
        </w:rPr>
        <w:t>4.10. Размер платы за коммунальные услуги рассчитывается по тарифам, установленным органами, осуществляющими государственное регулирование тарифов на территории Костромской области,  принятыми ими в пределах своей компетенции.</w:t>
      </w:r>
    </w:p>
    <w:p>
      <w:pPr>
        <w:pStyle w:val="Normal"/>
        <w:tabs>
          <w:tab w:val="clear" w:pos="708"/>
          <w:tab w:val="left" w:pos="0" w:leader="none"/>
        </w:tabs>
        <w:jc w:val="both"/>
        <w:rPr/>
      </w:pPr>
      <w:r>
        <w:rPr>
          <w:sz w:val="26"/>
          <w:szCs w:val="26"/>
        </w:rPr>
        <w:t xml:space="preserve">        </w:t>
      </w:r>
      <w:r>
        <w:rPr>
          <w:sz w:val="26"/>
          <w:szCs w:val="26"/>
        </w:rPr>
        <w:t xml:space="preserve">4.11.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установленном Правилами № 354. </w:t>
      </w:r>
    </w:p>
    <w:p>
      <w:pPr>
        <w:pStyle w:val="Normal"/>
        <w:tabs>
          <w:tab w:val="clear" w:pos="708"/>
          <w:tab w:val="left" w:pos="0" w:leader="none"/>
        </w:tabs>
        <w:jc w:val="both"/>
        <w:rPr/>
      </w:pPr>
      <w:r>
        <w:rPr>
          <w:sz w:val="26"/>
          <w:szCs w:val="26"/>
        </w:rPr>
        <w:t xml:space="preserve">      </w:t>
      </w:r>
      <w:r>
        <w:rPr>
          <w:sz w:val="26"/>
          <w:szCs w:val="26"/>
        </w:rPr>
        <w:t>4.12.  Плата  за  товары  и  услуги организаций коммунального комплекса, получаемые собственниками по договорам, заключенным непосредственно с соответствующими организациями, вносится собственниками в такие организации в установленном договорами порядке.</w:t>
      </w:r>
    </w:p>
    <w:p>
      <w:pPr>
        <w:pStyle w:val="Normal"/>
        <w:tabs>
          <w:tab w:val="clear" w:pos="708"/>
          <w:tab w:val="left" w:pos="0" w:leader="none"/>
        </w:tabs>
        <w:jc w:val="both"/>
        <w:rPr/>
      </w:pPr>
      <w:r>
        <w:rPr>
          <w:sz w:val="26"/>
          <w:szCs w:val="26"/>
        </w:rPr>
        <w:t xml:space="preserve">      </w:t>
      </w:r>
      <w:r>
        <w:rPr>
          <w:sz w:val="26"/>
          <w:szCs w:val="26"/>
        </w:rPr>
        <w:t>4.13.</w:t>
      </w:r>
      <w:r>
        <w:rPr>
          <w:b/>
          <w:sz w:val="26"/>
          <w:szCs w:val="26"/>
        </w:rPr>
        <w:t xml:space="preserve"> </w:t>
      </w:r>
      <w:r>
        <w:rPr>
          <w:sz w:val="26"/>
          <w:szCs w:val="26"/>
        </w:rPr>
        <w:t>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внесенная нанимателем (арендатором, пользователем) жилого или нежилого помещения плата меньше, чем размер платы, установленный настоящим договором для собственников помещений, собственник переданного в пользование помещения обязан возместить Управляющей организации по её требованию неполученные доходы. Порядок возмещения наймодателем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договором, устанавливается дополнительным соглашением.</w:t>
      </w:r>
      <w:r>
        <w:rPr>
          <w:b/>
          <w:sz w:val="26"/>
          <w:szCs w:val="26"/>
        </w:rPr>
        <w:t xml:space="preserve">        </w:t>
      </w:r>
    </w:p>
    <w:p>
      <w:pPr>
        <w:pStyle w:val="Normal"/>
        <w:tabs>
          <w:tab w:val="clear" w:pos="708"/>
          <w:tab w:val="left" w:pos="0" w:leader="none"/>
        </w:tabs>
        <w:jc w:val="both"/>
        <w:rPr/>
      </w:pPr>
      <w:r>
        <w:rPr>
          <w:b/>
          <w:sz w:val="26"/>
          <w:szCs w:val="26"/>
        </w:rPr>
        <w:t xml:space="preserve">          </w:t>
      </w:r>
      <w:r>
        <w:rPr>
          <w:b/>
          <w:sz w:val="26"/>
          <w:szCs w:val="26"/>
        </w:rPr>
        <w:t>4.14. Порядок внесения платы за жилое помещение и коммунальные услуги:</w:t>
      </w:r>
    </w:p>
    <w:p>
      <w:pPr>
        <w:pStyle w:val="Normal"/>
        <w:tabs>
          <w:tab w:val="clear" w:pos="708"/>
          <w:tab w:val="left" w:pos="0" w:leader="none"/>
        </w:tabs>
        <w:jc w:val="both"/>
        <w:rPr/>
      </w:pPr>
      <w:r>
        <w:rPr>
          <w:sz w:val="26"/>
          <w:szCs w:val="26"/>
        </w:rPr>
        <w:t xml:space="preserve">     </w:t>
      </w:r>
      <w:r>
        <w:rPr>
          <w:sz w:val="26"/>
          <w:szCs w:val="26"/>
        </w:rPr>
        <w:t>4.14.1. Плату за жилое помещение и коммунальные услуги Собственники и пользователи помещений вносят Управляющей организации путем (указывается в соответствии с предложениями победителя конкурса): _______________________________________________________________________.</w:t>
      </w:r>
    </w:p>
    <w:p>
      <w:pPr>
        <w:pStyle w:val="Normal"/>
        <w:tabs>
          <w:tab w:val="clear" w:pos="708"/>
          <w:tab w:val="left" w:pos="0" w:leader="none"/>
        </w:tabs>
        <w:jc w:val="both"/>
        <w:rPr/>
      </w:pPr>
      <w:r>
        <w:rPr>
          <w:sz w:val="26"/>
          <w:szCs w:val="26"/>
        </w:rPr>
        <w:t xml:space="preserve">          </w:t>
      </w:r>
      <w:r>
        <w:rPr>
          <w:sz w:val="26"/>
          <w:szCs w:val="26"/>
        </w:rPr>
        <w:t>4.14.2. Плата за жилое помещение и коммунальные услуги вносится на основании платежных документов ежемесячно не позднее 25 числа месяца, следующего за расчетным.</w:t>
      </w:r>
    </w:p>
    <w:p>
      <w:pPr>
        <w:pStyle w:val="Normal"/>
        <w:tabs>
          <w:tab w:val="clear" w:pos="708"/>
          <w:tab w:val="left" w:pos="0" w:leader="none"/>
        </w:tabs>
        <w:jc w:val="both"/>
        <w:rPr/>
      </w:pPr>
      <w:r>
        <w:rPr>
          <w:sz w:val="26"/>
          <w:szCs w:val="26"/>
        </w:rPr>
        <w:t xml:space="preserve">        </w:t>
      </w:r>
      <w:r>
        <w:rPr>
          <w:sz w:val="26"/>
          <w:szCs w:val="26"/>
        </w:rPr>
        <w:t>Основанием для внесения платы является счет (квитанция и т.п.), выставляемый Управляющей организацией, либо действующему по ее поручению платежному агенту или банковскому платежному агенту ___________________________________________</w:t>
      </w:r>
    </w:p>
    <w:p>
      <w:pPr>
        <w:pStyle w:val="Normal"/>
        <w:tabs>
          <w:tab w:val="clear" w:pos="708"/>
          <w:tab w:val="left" w:pos="0" w:leader="none"/>
        </w:tabs>
        <w:jc w:val="both"/>
        <w:rPr/>
      </w:pPr>
      <w:r>
        <w:rPr>
          <w:i/>
          <w:sz w:val="20"/>
          <w:szCs w:val="20"/>
        </w:rPr>
        <w:t xml:space="preserve">                                                                                                                                                </w:t>
      </w:r>
      <w:r>
        <w:rPr>
          <w:i/>
          <w:sz w:val="20"/>
          <w:szCs w:val="20"/>
        </w:rPr>
        <w:t>(указать)</w:t>
      </w:r>
    </w:p>
    <w:p>
      <w:pPr>
        <w:pStyle w:val="Normal"/>
        <w:tabs>
          <w:tab w:val="clear" w:pos="708"/>
          <w:tab w:val="left" w:pos="0" w:leader="none"/>
        </w:tabs>
        <w:jc w:val="both"/>
        <w:rPr/>
      </w:pPr>
      <w:r>
        <w:rPr>
          <w:sz w:val="26"/>
          <w:szCs w:val="26"/>
        </w:rPr>
        <w:t xml:space="preserve">ежемесячно.                                                                          </w:t>
      </w:r>
      <w:r>
        <w:rPr>
          <w:i/>
          <w:sz w:val="20"/>
          <w:szCs w:val="20"/>
        </w:rPr>
        <w:t xml:space="preserve"> </w:t>
      </w:r>
    </w:p>
    <w:p>
      <w:pPr>
        <w:pStyle w:val="Normal"/>
        <w:tabs>
          <w:tab w:val="clear" w:pos="708"/>
          <w:tab w:val="left" w:pos="0" w:leader="none"/>
        </w:tabs>
        <w:jc w:val="both"/>
        <w:rPr/>
      </w:pPr>
      <w:r>
        <w:rPr>
          <w:sz w:val="26"/>
          <w:szCs w:val="26"/>
        </w:rPr>
        <w:t xml:space="preserve">         </w:t>
      </w:r>
      <w:r>
        <w:rPr>
          <w:sz w:val="26"/>
          <w:szCs w:val="26"/>
        </w:rPr>
        <w:t>4.14.3. Счет для оплаты предоставляется на ________________________________</w:t>
      </w:r>
    </w:p>
    <w:p>
      <w:pPr>
        <w:pStyle w:val="Normal"/>
        <w:tabs>
          <w:tab w:val="clear" w:pos="708"/>
          <w:tab w:val="left" w:pos="0" w:leader="none"/>
        </w:tabs>
        <w:jc w:val="both"/>
        <w:rPr>
          <w:sz w:val="26"/>
          <w:szCs w:val="26"/>
        </w:rPr>
      </w:pPr>
      <w:r>
        <w:rPr>
          <w:sz w:val="26"/>
          <w:szCs w:val="26"/>
        </w:rPr>
        <w:t>по адресу:_________________________________________________________________.</w:t>
      </w:r>
    </w:p>
    <w:p>
      <w:pPr>
        <w:pStyle w:val="Normal"/>
        <w:tabs>
          <w:tab w:val="clear" w:pos="708"/>
          <w:tab w:val="left" w:pos="0" w:leader="none"/>
        </w:tabs>
        <w:jc w:val="both"/>
        <w:rPr/>
      </w:pPr>
      <w:r>
        <w:rPr>
          <w:sz w:val="26"/>
          <w:szCs w:val="26"/>
        </w:rPr>
        <w:t xml:space="preserve">       </w:t>
      </w:r>
      <w:r>
        <w:rPr>
          <w:sz w:val="26"/>
          <w:szCs w:val="26"/>
        </w:rPr>
        <w:t>4.14.4.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Правилами № 354.</w:t>
      </w:r>
    </w:p>
    <w:p>
      <w:pPr>
        <w:pStyle w:val="Normal"/>
        <w:tabs>
          <w:tab w:val="clear" w:pos="708"/>
          <w:tab w:val="left" w:pos="0" w:leader="none"/>
        </w:tabs>
        <w:jc w:val="both"/>
        <w:rPr/>
      </w:pPr>
      <w:r>
        <w:rPr>
          <w:sz w:val="26"/>
          <w:szCs w:val="26"/>
        </w:rPr>
        <w:t xml:space="preserve">      </w:t>
      </w:r>
      <w:r>
        <w:rPr>
          <w:sz w:val="26"/>
          <w:szCs w:val="26"/>
        </w:rPr>
        <w:t>4.14.5. Собственники помещений несут ответственность за своевременность и полноту платежей пользователей помещений.</w:t>
      </w:r>
    </w:p>
    <w:p>
      <w:pPr>
        <w:pStyle w:val="Normal"/>
        <w:tabs>
          <w:tab w:val="clear" w:pos="708"/>
          <w:tab w:val="left" w:pos="0" w:leader="none"/>
        </w:tabs>
        <w:jc w:val="both"/>
        <w:rPr/>
      </w:pPr>
      <w:r>
        <w:rPr>
          <w:sz w:val="26"/>
          <w:szCs w:val="26"/>
        </w:rPr>
        <w:t xml:space="preserve">     </w:t>
      </w:r>
      <w:r>
        <w:rPr>
          <w:sz w:val="26"/>
          <w:szCs w:val="26"/>
        </w:rPr>
        <w:t xml:space="preserve">4.15.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одной трехсотой ставки рефинансирования, установленной Центральным Банком Российской Федерации за каждый день просрочки платежа. </w:t>
      </w:r>
    </w:p>
    <w:p>
      <w:pPr>
        <w:pStyle w:val="Normal"/>
        <w:tabs>
          <w:tab w:val="clear" w:pos="708"/>
          <w:tab w:val="left" w:pos="0" w:leader="none"/>
        </w:tabs>
        <w:jc w:val="both"/>
        <w:rPr>
          <w:sz w:val="26"/>
          <w:szCs w:val="26"/>
        </w:rPr>
      </w:pPr>
      <w:r>
        <w:rPr>
          <w:sz w:val="26"/>
          <w:szCs w:val="26"/>
        </w:rPr>
        <w:tab/>
        <w:t>4.16. Меры социальной поддержки по оплате коммунальных услуг предоставляются в соответствии с действующим законодательством.</w:t>
      </w:r>
    </w:p>
    <w:p>
      <w:pPr>
        <w:pStyle w:val="Normal"/>
        <w:tabs>
          <w:tab w:val="clear" w:pos="708"/>
          <w:tab w:val="left" w:pos="0" w:leader="none"/>
        </w:tabs>
        <w:jc w:val="both"/>
        <w:rPr>
          <w:sz w:val="26"/>
          <w:szCs w:val="26"/>
        </w:rPr>
      </w:pPr>
      <w:r>
        <w:rPr>
          <w:sz w:val="26"/>
          <w:szCs w:val="26"/>
        </w:rPr>
        <w:tab/>
        <w:t xml:space="preserve"> </w:t>
      </w:r>
    </w:p>
    <w:p>
      <w:pPr>
        <w:pStyle w:val="Normal"/>
        <w:tabs>
          <w:tab w:val="clear" w:pos="708"/>
          <w:tab w:val="left" w:pos="0" w:leader="none"/>
        </w:tabs>
        <w:jc w:val="center"/>
        <w:rPr>
          <w:b/>
          <w:b/>
          <w:sz w:val="26"/>
          <w:szCs w:val="26"/>
        </w:rPr>
      </w:pPr>
      <w:r>
        <w:rPr>
          <w:b/>
          <w:sz w:val="26"/>
          <w:szCs w:val="26"/>
        </w:rPr>
        <w:t>5. Ответственность сторон</w:t>
      </w:r>
    </w:p>
    <w:p>
      <w:pPr>
        <w:pStyle w:val="Normal"/>
        <w:tabs>
          <w:tab w:val="clear" w:pos="708"/>
          <w:tab w:val="left" w:pos="0" w:leader="none"/>
        </w:tabs>
        <w:jc w:val="both"/>
        <w:rPr>
          <w:sz w:val="26"/>
          <w:szCs w:val="26"/>
        </w:rPr>
      </w:pPr>
      <w:r>
        <w:rPr>
          <w:sz w:val="26"/>
          <w:szCs w:val="26"/>
        </w:rPr>
      </w:r>
    </w:p>
    <w:p>
      <w:pPr>
        <w:pStyle w:val="Normal"/>
        <w:tabs>
          <w:tab w:val="clear" w:pos="708"/>
          <w:tab w:val="left" w:pos="0" w:leader="none"/>
        </w:tabs>
        <w:jc w:val="both"/>
        <w:rPr/>
      </w:pPr>
      <w:r>
        <w:rPr>
          <w:sz w:val="26"/>
          <w:szCs w:val="26"/>
        </w:rPr>
        <w:t xml:space="preserve">         </w:t>
      </w:r>
      <w:r>
        <w:rPr>
          <w:sz w:val="26"/>
          <w:szCs w:val="26"/>
        </w:rPr>
        <w:t>5.1. 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pPr>
        <w:pStyle w:val="Normal"/>
        <w:tabs>
          <w:tab w:val="clear" w:pos="708"/>
          <w:tab w:val="left" w:pos="0" w:leader="none"/>
        </w:tabs>
        <w:jc w:val="both"/>
        <w:rPr/>
      </w:pPr>
      <w:r>
        <w:rPr>
          <w:sz w:val="26"/>
          <w:szCs w:val="26"/>
        </w:rPr>
        <w:t xml:space="preserve">     </w:t>
      </w:r>
      <w:r>
        <w:rPr>
          <w:sz w:val="26"/>
          <w:szCs w:val="26"/>
        </w:rPr>
        <w:t>5.2.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pPr>
        <w:pStyle w:val="Normal"/>
        <w:tabs>
          <w:tab w:val="clear" w:pos="708"/>
          <w:tab w:val="left" w:pos="0" w:leader="none"/>
        </w:tabs>
        <w:jc w:val="both"/>
        <w:rPr/>
      </w:pPr>
      <w:r>
        <w:rPr>
          <w:sz w:val="26"/>
          <w:szCs w:val="26"/>
        </w:rPr>
        <w:t xml:space="preserve">      </w:t>
      </w:r>
      <w:r>
        <w:rPr>
          <w:sz w:val="26"/>
          <w:szCs w:val="26"/>
        </w:rPr>
        <w:t xml:space="preserve">5.3.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помещения и коммунальные услуги суммарной продолжительностью более 6 (шести) месяцев, с учетом требования законодательства о сохранении персональных данных. </w:t>
      </w:r>
    </w:p>
    <w:p>
      <w:pPr>
        <w:pStyle w:val="Normal"/>
        <w:tabs>
          <w:tab w:val="clear" w:pos="708"/>
          <w:tab w:val="left" w:pos="0" w:leader="none"/>
        </w:tabs>
        <w:jc w:val="both"/>
        <w:rPr/>
      </w:pPr>
      <w:r>
        <w:rPr>
          <w:sz w:val="26"/>
          <w:szCs w:val="26"/>
        </w:rPr>
        <w:t xml:space="preserve">         </w:t>
      </w:r>
      <w:r>
        <w:rPr>
          <w:b/>
          <w:sz w:val="26"/>
          <w:szCs w:val="26"/>
        </w:rPr>
        <w:t>5.4. Обеспечение исполнения обязательств Управляющей организацией</w:t>
      </w:r>
    </w:p>
    <w:p>
      <w:pPr>
        <w:pStyle w:val="Normal"/>
        <w:widowControl w:val="false"/>
        <w:tabs>
          <w:tab w:val="clear" w:pos="708"/>
          <w:tab w:val="left" w:pos="0" w:leader="none"/>
        </w:tabs>
        <w:jc w:val="both"/>
        <w:rPr/>
      </w:pPr>
      <w:r>
        <w:rPr>
          <w:sz w:val="26"/>
          <w:szCs w:val="26"/>
        </w:rPr>
        <w:t xml:space="preserve">        </w:t>
      </w:r>
      <w:r>
        <w:rPr>
          <w:sz w:val="26"/>
          <w:szCs w:val="26"/>
        </w:rPr>
        <w:t xml:space="preserve">5.4.1. 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__________________________________________. Размер обеспечения исполнения Управляющей организацией обязательств составляет </w:t>
      </w:r>
      <w:r>
        <w:rPr>
          <w:b/>
          <w:color w:val="000000"/>
          <w:sz w:val="26"/>
          <w:szCs w:val="26"/>
          <w:shd w:fill="auto" w:val="clear"/>
        </w:rPr>
        <w:t>_______________</w:t>
      </w:r>
      <w:r>
        <w:rPr>
          <w:color w:val="000000"/>
          <w:sz w:val="26"/>
          <w:szCs w:val="26"/>
        </w:rPr>
        <w:t xml:space="preserve"> </w:t>
      </w:r>
      <w:r>
        <w:rPr>
          <w:sz w:val="26"/>
          <w:szCs w:val="26"/>
        </w:rPr>
        <w:t>рублей.</w:t>
      </w:r>
    </w:p>
    <w:p>
      <w:pPr>
        <w:pStyle w:val="Normal"/>
        <w:tabs>
          <w:tab w:val="clear" w:pos="708"/>
          <w:tab w:val="left" w:pos="0" w:leader="none"/>
        </w:tabs>
        <w:jc w:val="both"/>
        <w:rPr/>
      </w:pPr>
      <w:r>
        <w:rPr>
          <w:sz w:val="26"/>
          <w:szCs w:val="26"/>
        </w:rPr>
        <w:t xml:space="preserve">         </w:t>
      </w:r>
      <w:r>
        <w:rPr>
          <w:sz w:val="26"/>
          <w:szCs w:val="26"/>
        </w:rPr>
        <w:t>5.4.2.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pPr>
        <w:pStyle w:val="Normal"/>
        <w:tabs>
          <w:tab w:val="clear" w:pos="708"/>
          <w:tab w:val="left" w:pos="0" w:leader="none"/>
        </w:tabs>
        <w:rPr>
          <w:b/>
          <w:b/>
          <w:sz w:val="26"/>
          <w:szCs w:val="26"/>
        </w:rPr>
      </w:pPr>
      <w:r>
        <w:rPr>
          <w:b/>
          <w:sz w:val="26"/>
          <w:szCs w:val="26"/>
        </w:rPr>
      </w:r>
    </w:p>
    <w:p>
      <w:pPr>
        <w:pStyle w:val="Normal"/>
        <w:tabs>
          <w:tab w:val="clear" w:pos="708"/>
          <w:tab w:val="left" w:pos="0" w:leader="none"/>
        </w:tabs>
        <w:jc w:val="center"/>
        <w:rPr>
          <w:b/>
          <w:b/>
          <w:sz w:val="26"/>
          <w:szCs w:val="26"/>
        </w:rPr>
      </w:pPr>
      <w:r>
        <w:rPr>
          <w:b/>
          <w:sz w:val="26"/>
          <w:szCs w:val="26"/>
        </w:rPr>
        <w:t>6. Организация проведения общего собрания собственников помещений в многоквартирном доме</w:t>
      </w:r>
    </w:p>
    <w:p>
      <w:pPr>
        <w:pStyle w:val="Normal"/>
        <w:tabs>
          <w:tab w:val="clear" w:pos="708"/>
          <w:tab w:val="left" w:pos="0" w:leader="none"/>
        </w:tabs>
        <w:jc w:val="center"/>
        <w:rPr>
          <w:b/>
          <w:b/>
          <w:sz w:val="26"/>
          <w:szCs w:val="26"/>
        </w:rPr>
      </w:pPr>
      <w:r>
        <w:rPr>
          <w:b/>
          <w:sz w:val="26"/>
          <w:szCs w:val="26"/>
        </w:rPr>
      </w:r>
    </w:p>
    <w:p>
      <w:pPr>
        <w:pStyle w:val="Normal"/>
        <w:tabs>
          <w:tab w:val="clear" w:pos="708"/>
          <w:tab w:val="left" w:pos="0" w:leader="none"/>
        </w:tabs>
        <w:jc w:val="both"/>
        <w:rPr/>
      </w:pPr>
      <w:r>
        <w:rPr>
          <w:b/>
          <w:sz w:val="26"/>
          <w:szCs w:val="26"/>
        </w:rPr>
        <w:tab/>
      </w:r>
      <w:r>
        <w:rPr>
          <w:sz w:val="26"/>
          <w:szCs w:val="26"/>
        </w:rPr>
        <w:t>6.1. Порядок, формы проведения общего собрания собственников, сроки уведомления о проведении общего собрания собственников, порядок голосования, подсчета голосов, оформления решений общего собрания собственников по вопросам повестки общего собрания собственников, а также порядок и сроки обжалования решений, принятых общим собранием собственников, определяются в соответствии с главой 6 Жилищного кодекса Российской Федерации.</w:t>
      </w:r>
    </w:p>
    <w:p>
      <w:pPr>
        <w:pStyle w:val="Normal"/>
        <w:tabs>
          <w:tab w:val="clear" w:pos="708"/>
          <w:tab w:val="left" w:pos="0" w:leader="none"/>
        </w:tabs>
        <w:jc w:val="both"/>
        <w:rPr>
          <w:sz w:val="26"/>
          <w:szCs w:val="26"/>
        </w:rPr>
      </w:pPr>
      <w:r>
        <w:rPr>
          <w:sz w:val="26"/>
          <w:szCs w:val="26"/>
        </w:rPr>
        <w:tab/>
        <w:t>6.2.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статьей 45 Жилищного Кодекса.</w:t>
        <w:tab/>
        <w:t>Управляющая организация оказывает содействие собственникам помещений в многоквартирном доме в проведении общего собрания собственников, а также вносит свои предложения по вопросам повестки дня общего собрания собственников в многоквартирном доме.</w:t>
      </w:r>
    </w:p>
    <w:p>
      <w:pPr>
        <w:pStyle w:val="Normal"/>
        <w:tabs>
          <w:tab w:val="clear" w:pos="708"/>
          <w:tab w:val="left" w:pos="0" w:leader="none"/>
        </w:tabs>
        <w:jc w:val="both"/>
        <w:rPr>
          <w:sz w:val="26"/>
          <w:szCs w:val="26"/>
        </w:rPr>
      </w:pPr>
      <w:r>
        <w:rPr>
          <w:sz w:val="26"/>
          <w:szCs w:val="26"/>
        </w:rPr>
        <w:tab/>
        <w:t>6.3. Решения общего собрания собственников в многоквартирном доме, принятые в порядке, установленном Жилищным Кодексом,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pPr>
        <w:pStyle w:val="Normal"/>
        <w:tabs>
          <w:tab w:val="clear" w:pos="708"/>
          <w:tab w:val="left" w:pos="0" w:leader="none"/>
        </w:tabs>
        <w:jc w:val="both"/>
        <w:rPr>
          <w:sz w:val="26"/>
          <w:szCs w:val="26"/>
        </w:rPr>
      </w:pPr>
      <w:r>
        <w:rPr>
          <w:sz w:val="26"/>
          <w:szCs w:val="26"/>
        </w:rPr>
        <w:tab/>
        <w:t xml:space="preserve">6.4. Документация, касающаяся организации и проведения общего собрания собственников помещений в многоквартирном доме, в том числе результаты голосования по вопросам повестки дня годового и (или) внеочередного общего собрания собственников помещений в доме хранится в Управляющей организации и может быть предоставлена для ознакомления любому собственнику помещения в многоквартирном доме или его представителю на основании надлежащим образом оформленной доверенности по заявлению собственника  или его представителя, а также в уполномоченные органы по соответствующему запросу. </w:t>
      </w:r>
    </w:p>
    <w:p>
      <w:pPr>
        <w:pStyle w:val="ConsPlusNormal1"/>
        <w:bidi w:val="0"/>
        <w:ind w:left="0" w:right="0" w:firstLine="540"/>
        <w:jc w:val="both"/>
        <w:rPr/>
      </w:pPr>
      <w:r>
        <w:rPr>
          <w:sz w:val="26"/>
          <w:szCs w:val="26"/>
        </w:rPr>
        <w:t xml:space="preserve">   </w:t>
      </w:r>
      <w:r>
        <w:rPr>
          <w:sz w:val="26"/>
          <w:szCs w:val="26"/>
        </w:rPr>
        <w:t xml:space="preserve">6.5. </w:t>
      </w:r>
      <w:r>
        <w:rPr>
          <w:sz w:val="26"/>
          <w:szCs w:val="26"/>
          <w:lang w:eastAsia="ru-RU"/>
        </w:rPr>
        <w:t>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не позднее чем через десять дней после проведения общего собрания собственников помещений в многоквартирном доме.</w:t>
      </w:r>
    </w:p>
    <w:p>
      <w:pPr>
        <w:pStyle w:val="Normal"/>
        <w:tabs>
          <w:tab w:val="clear" w:pos="708"/>
          <w:tab w:val="left" w:pos="0" w:leader="none"/>
        </w:tabs>
        <w:jc w:val="center"/>
        <w:rPr>
          <w:b/>
          <w:b/>
          <w:sz w:val="26"/>
          <w:szCs w:val="26"/>
        </w:rPr>
      </w:pPr>
      <w:r>
        <w:rPr>
          <w:b/>
          <w:sz w:val="26"/>
          <w:szCs w:val="26"/>
        </w:rPr>
      </w:r>
    </w:p>
    <w:p>
      <w:pPr>
        <w:pStyle w:val="Normal"/>
        <w:tabs>
          <w:tab w:val="clear" w:pos="708"/>
          <w:tab w:val="left" w:pos="0" w:leader="none"/>
        </w:tabs>
        <w:jc w:val="center"/>
        <w:rPr>
          <w:b/>
          <w:b/>
          <w:sz w:val="26"/>
          <w:szCs w:val="26"/>
        </w:rPr>
      </w:pPr>
      <w:r>
        <w:rPr>
          <w:b/>
          <w:sz w:val="26"/>
          <w:szCs w:val="26"/>
        </w:rPr>
        <w:t>7. Срок действия договора. Изменение и расторжение Договора</w:t>
      </w:r>
    </w:p>
    <w:p>
      <w:pPr>
        <w:pStyle w:val="Normal"/>
        <w:tabs>
          <w:tab w:val="clear" w:pos="708"/>
          <w:tab w:val="left" w:pos="0" w:leader="none"/>
        </w:tabs>
        <w:jc w:val="both"/>
        <w:rPr>
          <w:sz w:val="26"/>
          <w:szCs w:val="26"/>
        </w:rPr>
      </w:pPr>
      <w:r>
        <w:rPr>
          <w:sz w:val="26"/>
          <w:szCs w:val="26"/>
        </w:rPr>
      </w:r>
    </w:p>
    <w:p>
      <w:pPr>
        <w:pStyle w:val="Normal"/>
        <w:tabs>
          <w:tab w:val="clear" w:pos="708"/>
          <w:tab w:val="left" w:pos="0" w:leader="none"/>
        </w:tabs>
        <w:jc w:val="both"/>
        <w:rPr/>
      </w:pPr>
      <w:r>
        <w:rPr>
          <w:sz w:val="26"/>
          <w:szCs w:val="26"/>
        </w:rPr>
        <w:t xml:space="preserve">         </w:t>
      </w:r>
      <w:r>
        <w:rPr>
          <w:sz w:val="26"/>
          <w:szCs w:val="26"/>
        </w:rPr>
        <w:t>7.1. Договор заключен сроком на 3 (три) года.</w:t>
      </w:r>
    </w:p>
    <w:p>
      <w:pPr>
        <w:pStyle w:val="Normal"/>
        <w:tabs>
          <w:tab w:val="clear" w:pos="708"/>
          <w:tab w:val="left" w:pos="0" w:leader="none"/>
        </w:tabs>
        <w:jc w:val="both"/>
        <w:rPr/>
      </w:pPr>
      <w:r>
        <w:rPr>
          <w:sz w:val="26"/>
          <w:szCs w:val="26"/>
        </w:rPr>
        <w:t xml:space="preserve">         </w:t>
      </w:r>
      <w:r>
        <w:rPr>
          <w:sz w:val="26"/>
          <w:szCs w:val="26"/>
        </w:rPr>
        <w:t>7.2. Договор пролонгируется на 3 (три) месяца, если:</w:t>
      </w:r>
    </w:p>
    <w:p>
      <w:pPr>
        <w:pStyle w:val="Normal"/>
        <w:tabs>
          <w:tab w:val="clear" w:pos="708"/>
          <w:tab w:val="left" w:pos="0" w:leader="none"/>
        </w:tabs>
        <w:jc w:val="both"/>
        <w:rPr/>
      </w:pPr>
      <w:r>
        <w:rPr>
          <w:sz w:val="26"/>
          <w:szCs w:val="26"/>
        </w:rPr>
        <w:t xml:space="preserve">        </w:t>
      </w:r>
      <w:r>
        <w:rPr>
          <w:sz w:val="26"/>
          <w:szCs w:val="26"/>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статьей 164 Жилищного Кодекса;</w:t>
      </w:r>
    </w:p>
    <w:p>
      <w:pPr>
        <w:pStyle w:val="Normal"/>
        <w:tabs>
          <w:tab w:val="clear" w:pos="708"/>
          <w:tab w:val="left" w:pos="0" w:leader="none"/>
        </w:tabs>
        <w:jc w:val="both"/>
        <w:rPr/>
      </w:pPr>
      <w:r>
        <w:rPr>
          <w:sz w:val="26"/>
          <w:szCs w:val="26"/>
        </w:rPr>
        <w:t xml:space="preserve">   </w:t>
      </w:r>
      <w:r>
        <w:rPr>
          <w:sz w:val="26"/>
          <w:szCs w:val="26"/>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pPr>
        <w:pStyle w:val="Normal"/>
        <w:tabs>
          <w:tab w:val="clear" w:pos="708"/>
          <w:tab w:val="left" w:pos="0" w:leader="none"/>
        </w:tabs>
        <w:jc w:val="both"/>
        <w:rPr/>
      </w:pPr>
      <w:r>
        <w:rPr>
          <w:sz w:val="26"/>
          <w:szCs w:val="26"/>
        </w:rPr>
        <w:t xml:space="preserve">        </w:t>
      </w:r>
      <w:r>
        <w:rPr>
          <w:sz w:val="26"/>
          <w:szCs w:val="26"/>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pPr>
        <w:pStyle w:val="Normal"/>
        <w:tabs>
          <w:tab w:val="clear" w:pos="708"/>
          <w:tab w:val="left" w:pos="0" w:leader="none"/>
        </w:tabs>
        <w:jc w:val="both"/>
        <w:rPr/>
      </w:pPr>
      <w:r>
        <w:rPr>
          <w:sz w:val="26"/>
          <w:szCs w:val="26"/>
        </w:rPr>
        <w:t xml:space="preserve">         </w:t>
      </w:r>
      <w:r>
        <w:rPr>
          <w:sz w:val="26"/>
          <w:szCs w:val="26"/>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pPr>
        <w:pStyle w:val="Normal"/>
        <w:tabs>
          <w:tab w:val="clear" w:pos="708"/>
          <w:tab w:val="left" w:pos="0" w:leader="none"/>
        </w:tabs>
        <w:jc w:val="both"/>
        <w:rPr/>
      </w:pPr>
      <w:r>
        <w:rPr>
          <w:sz w:val="26"/>
          <w:szCs w:val="26"/>
        </w:rPr>
        <w:t xml:space="preserve">         </w:t>
      </w:r>
      <w:r>
        <w:rPr>
          <w:sz w:val="26"/>
          <w:szCs w:val="26"/>
        </w:rPr>
        <w:t>7.3. В случае расторжения договора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pPr>
        <w:pStyle w:val="Normal"/>
        <w:tabs>
          <w:tab w:val="clear" w:pos="708"/>
          <w:tab w:val="left" w:pos="0" w:leader="none"/>
        </w:tabs>
        <w:jc w:val="both"/>
        <w:rPr/>
      </w:pPr>
      <w:r>
        <w:rPr>
          <w:sz w:val="26"/>
          <w:szCs w:val="26"/>
        </w:rPr>
        <w:t xml:space="preserve">    </w:t>
      </w:r>
      <w:r>
        <w:rPr>
          <w:sz w:val="26"/>
          <w:szCs w:val="26"/>
        </w:rPr>
        <w:t>7.4. Договор считается расторгнутым с одним из собственников с момента прекращения у данного собственника права собственности на помещение в многоквартирном доме и представлении подтверждающих документов.</w:t>
      </w:r>
    </w:p>
    <w:p>
      <w:pPr>
        <w:pStyle w:val="Normal"/>
        <w:tabs>
          <w:tab w:val="clear" w:pos="708"/>
          <w:tab w:val="left" w:pos="0" w:leader="none"/>
        </w:tabs>
        <w:jc w:val="both"/>
        <w:rPr/>
      </w:pPr>
      <w:r>
        <w:rPr>
          <w:sz w:val="26"/>
          <w:szCs w:val="26"/>
        </w:rPr>
        <w:t xml:space="preserve">         </w:t>
      </w:r>
      <w:r>
        <w:rPr>
          <w:sz w:val="26"/>
          <w:szCs w:val="26"/>
        </w:rPr>
        <w:t>7.5.  Изменение и расторжение настоящего договора управления осуществляется в порядке, предусмотренном законодательством.</w:t>
      </w:r>
    </w:p>
    <w:p>
      <w:pPr>
        <w:pStyle w:val="Normal"/>
        <w:tabs>
          <w:tab w:val="clear" w:pos="708"/>
          <w:tab w:val="left" w:pos="0" w:leader="none"/>
        </w:tabs>
        <w:jc w:val="both"/>
        <w:rPr/>
      </w:pPr>
      <w:r>
        <w:rPr>
          <w:sz w:val="26"/>
          <w:szCs w:val="26"/>
        </w:rPr>
        <w:t xml:space="preserve">          </w:t>
      </w:r>
      <w:r>
        <w:rPr>
          <w:sz w:val="26"/>
          <w:szCs w:val="26"/>
        </w:rPr>
        <w:t>7.6.  Договор может быть прекращен до истечения срока его действия:</w:t>
      </w:r>
    </w:p>
    <w:p>
      <w:pPr>
        <w:pStyle w:val="Normal"/>
        <w:tabs>
          <w:tab w:val="clear" w:pos="708"/>
          <w:tab w:val="left" w:pos="0" w:leader="none"/>
        </w:tabs>
        <w:jc w:val="both"/>
        <w:rPr/>
      </w:pPr>
      <w:r>
        <w:rPr>
          <w:sz w:val="26"/>
          <w:szCs w:val="26"/>
        </w:rPr>
        <w:t xml:space="preserve">        </w:t>
      </w:r>
      <w:r>
        <w:rPr>
          <w:sz w:val="26"/>
          <w:szCs w:val="26"/>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pPr>
        <w:pStyle w:val="Normal"/>
        <w:tabs>
          <w:tab w:val="clear" w:pos="708"/>
          <w:tab w:val="left" w:pos="0" w:leader="none"/>
        </w:tabs>
        <w:jc w:val="both"/>
        <w:rPr/>
      </w:pPr>
      <w:r>
        <w:rPr>
          <w:sz w:val="26"/>
          <w:szCs w:val="26"/>
        </w:rPr>
        <w:t xml:space="preserve">        </w:t>
      </w:r>
      <w:r>
        <w:rPr>
          <w:sz w:val="26"/>
          <w:szCs w:val="26"/>
        </w:rPr>
        <w:t>- в соответствии с действующим законодательством при условии письменного извещения собственниками многоквартирного дома управляющей организации за два месяца до даты расторжения;</w:t>
      </w:r>
    </w:p>
    <w:p>
      <w:pPr>
        <w:pStyle w:val="Normal"/>
        <w:tabs>
          <w:tab w:val="clear" w:pos="708"/>
          <w:tab w:val="left" w:pos="0" w:leader="none"/>
        </w:tabs>
        <w:jc w:val="both"/>
        <w:rPr/>
      </w:pPr>
      <w:r>
        <w:rPr>
          <w:sz w:val="26"/>
          <w:szCs w:val="26"/>
        </w:rPr>
        <w:t xml:space="preserve">        </w:t>
      </w:r>
      <w:r>
        <w:rPr>
          <w:sz w:val="26"/>
          <w:szCs w:val="26"/>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pPr>
        <w:pStyle w:val="Normal"/>
        <w:tabs>
          <w:tab w:val="clear" w:pos="708"/>
          <w:tab w:val="left" w:pos="0" w:leader="none"/>
        </w:tabs>
        <w:jc w:val="both"/>
        <w:rPr/>
      </w:pPr>
      <w:r>
        <w:rPr>
          <w:sz w:val="26"/>
          <w:szCs w:val="26"/>
        </w:rPr>
        <w:t xml:space="preserve">          </w:t>
      </w:r>
      <w:r>
        <w:rPr>
          <w:sz w:val="26"/>
          <w:szCs w:val="26"/>
        </w:rPr>
        <w:t>7.7. По требованию Собственников договор может быть расторгнут в судебном порядке в случае, если Управляющей организацией в нарушение пункта 5.4.2 настоящего договора в 30-дневный срок не возобновлено обеспечение исполнения обязательств в установленном настоящим договором размере.</w:t>
      </w:r>
    </w:p>
    <w:p>
      <w:pPr>
        <w:pStyle w:val="Normal"/>
        <w:tabs>
          <w:tab w:val="clear" w:pos="708"/>
          <w:tab w:val="left" w:pos="0" w:leader="none"/>
        </w:tabs>
        <w:jc w:val="both"/>
        <w:rPr/>
      </w:pPr>
      <w:r>
        <w:rPr/>
      </w:r>
    </w:p>
    <w:p>
      <w:pPr>
        <w:pStyle w:val="Normal"/>
        <w:numPr>
          <w:ilvl w:val="0"/>
          <w:numId w:val="5"/>
        </w:numPr>
        <w:tabs>
          <w:tab w:val="clear" w:pos="708"/>
          <w:tab w:val="left" w:pos="0" w:leader="none"/>
        </w:tabs>
        <w:jc w:val="center"/>
        <w:rPr>
          <w:b/>
          <w:b/>
          <w:sz w:val="26"/>
          <w:szCs w:val="26"/>
        </w:rPr>
      </w:pPr>
      <w:r>
        <w:rPr>
          <w:b/>
          <w:sz w:val="26"/>
          <w:szCs w:val="26"/>
        </w:rPr>
        <w:t>Порядок и формы осуществления контроля за исполнением</w:t>
      </w:r>
    </w:p>
    <w:p>
      <w:pPr>
        <w:pStyle w:val="Normal"/>
        <w:tabs>
          <w:tab w:val="clear" w:pos="708"/>
          <w:tab w:val="left" w:pos="0" w:leader="none"/>
        </w:tabs>
        <w:ind w:left="360" w:right="0" w:hanging="0"/>
        <w:jc w:val="center"/>
        <w:rPr>
          <w:b/>
          <w:b/>
          <w:sz w:val="26"/>
          <w:szCs w:val="26"/>
        </w:rPr>
      </w:pPr>
      <w:r>
        <w:rPr>
          <w:b/>
          <w:sz w:val="26"/>
          <w:szCs w:val="26"/>
        </w:rPr>
        <w:t>обязательств управляющей организацией</w:t>
      </w:r>
    </w:p>
    <w:p>
      <w:pPr>
        <w:pStyle w:val="Normal"/>
        <w:tabs>
          <w:tab w:val="clear" w:pos="708"/>
          <w:tab w:val="left" w:pos="0" w:leader="none"/>
        </w:tabs>
        <w:jc w:val="center"/>
        <w:rPr>
          <w:b/>
          <w:b/>
          <w:sz w:val="26"/>
          <w:szCs w:val="26"/>
        </w:rPr>
      </w:pPr>
      <w:r>
        <w:rPr>
          <w:b/>
          <w:sz w:val="26"/>
          <w:szCs w:val="26"/>
        </w:rPr>
      </w:r>
    </w:p>
    <w:p>
      <w:pPr>
        <w:pStyle w:val="Normal"/>
        <w:tabs>
          <w:tab w:val="clear" w:pos="708"/>
          <w:tab w:val="left" w:pos="0" w:leader="none"/>
        </w:tabs>
        <w:jc w:val="both"/>
        <w:rPr/>
      </w:pPr>
      <w:r>
        <w:rPr>
          <w:sz w:val="26"/>
          <w:szCs w:val="26"/>
        </w:rPr>
        <w:t xml:space="preserve">     </w:t>
      </w:r>
      <w:r>
        <w:rPr>
          <w:sz w:val="26"/>
          <w:szCs w:val="26"/>
        </w:rPr>
        <w:t>8.1.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pPr>
        <w:pStyle w:val="Normal"/>
        <w:tabs>
          <w:tab w:val="clear" w:pos="708"/>
          <w:tab w:val="left" w:pos="0" w:leader="none"/>
        </w:tabs>
        <w:jc w:val="both"/>
        <w:rPr/>
      </w:pPr>
      <w:r>
        <w:rPr>
          <w:sz w:val="26"/>
          <w:szCs w:val="26"/>
        </w:rPr>
        <w:t xml:space="preserve">         </w:t>
      </w:r>
      <w:r>
        <w:rPr>
          <w:sz w:val="26"/>
          <w:szCs w:val="26"/>
        </w:rPr>
        <w:t>-справки об объемах фактически выполненных работ и оказанных услуг;</w:t>
      </w:r>
    </w:p>
    <w:p>
      <w:pPr>
        <w:pStyle w:val="Normal"/>
        <w:tabs>
          <w:tab w:val="clear" w:pos="708"/>
          <w:tab w:val="left" w:pos="0" w:leader="none"/>
        </w:tabs>
        <w:jc w:val="both"/>
        <w:rPr/>
      </w:pPr>
      <w:r>
        <w:rPr>
          <w:sz w:val="26"/>
          <w:szCs w:val="26"/>
        </w:rPr>
        <w:t xml:space="preserve">          </w:t>
      </w:r>
      <w:r>
        <w:rPr>
          <w:sz w:val="26"/>
          <w:szCs w:val="26"/>
        </w:rPr>
        <w:t>-справки о сумме собранных с собственников помещений денежных средств в счет оплаты работ и услуг по содержанию и ремонту жилого помещения;</w:t>
      </w:r>
    </w:p>
    <w:p>
      <w:pPr>
        <w:pStyle w:val="Normal"/>
        <w:tabs>
          <w:tab w:val="clear" w:pos="708"/>
          <w:tab w:val="left" w:pos="0" w:leader="none"/>
        </w:tabs>
        <w:jc w:val="both"/>
        <w:rPr/>
      </w:pPr>
      <w:r>
        <w:rPr>
          <w:sz w:val="26"/>
          <w:szCs w:val="26"/>
        </w:rPr>
        <w:t xml:space="preserve">        </w:t>
      </w:r>
      <w:r>
        <w:rPr>
          <w:sz w:val="26"/>
          <w:szCs w:val="26"/>
        </w:rPr>
        <w:t>-справки о наличии и размере задолженности Управляющей организации перед ресурсоснабжающими организациями;</w:t>
      </w:r>
    </w:p>
    <w:p>
      <w:pPr>
        <w:pStyle w:val="Normal"/>
        <w:tabs>
          <w:tab w:val="clear" w:pos="708"/>
          <w:tab w:val="left" w:pos="0" w:leader="none"/>
        </w:tabs>
        <w:jc w:val="both"/>
        <w:rPr/>
      </w:pPr>
      <w:r>
        <w:rPr>
          <w:sz w:val="26"/>
          <w:szCs w:val="26"/>
        </w:rPr>
        <w:t xml:space="preserve">          </w:t>
      </w:r>
      <w:r>
        <w:rPr>
          <w:sz w:val="26"/>
          <w:szCs w:val="26"/>
        </w:rPr>
        <w:t>-справки о сроках выполнения отдельных видов работ и услуг, предусмотренных договором управления многоквартирным домом;</w:t>
      </w:r>
    </w:p>
    <w:p>
      <w:pPr>
        <w:pStyle w:val="Normal"/>
        <w:tabs>
          <w:tab w:val="clear" w:pos="708"/>
          <w:tab w:val="left" w:pos="0" w:leader="none"/>
        </w:tabs>
        <w:jc w:val="both"/>
        <w:rPr/>
      </w:pPr>
      <w:r>
        <w:rPr>
          <w:sz w:val="26"/>
          <w:szCs w:val="26"/>
        </w:rPr>
        <w:t xml:space="preserve">          </w:t>
      </w:r>
      <w:r>
        <w:rPr>
          <w:sz w:val="26"/>
          <w:szCs w:val="26"/>
        </w:rPr>
        <w:t>-сведения о рабочих телефонах и адресах аварийной службы,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pPr>
        <w:pStyle w:val="Normal"/>
        <w:tabs>
          <w:tab w:val="clear" w:pos="708"/>
          <w:tab w:val="left" w:pos="0" w:leader="none"/>
        </w:tabs>
        <w:jc w:val="both"/>
        <w:rPr/>
      </w:pPr>
      <w:r>
        <w:rPr>
          <w:sz w:val="26"/>
          <w:szCs w:val="26"/>
        </w:rPr>
        <w:t xml:space="preserve">       </w:t>
      </w:r>
      <w:r>
        <w:rPr>
          <w:sz w:val="26"/>
          <w:szCs w:val="26"/>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pPr>
        <w:pStyle w:val="Normal"/>
        <w:tabs>
          <w:tab w:val="clear" w:pos="708"/>
          <w:tab w:val="left" w:pos="0" w:leader="none"/>
        </w:tabs>
        <w:jc w:val="both"/>
        <w:rPr>
          <w:sz w:val="26"/>
          <w:szCs w:val="26"/>
        </w:rPr>
      </w:pPr>
      <w:r>
        <w:rPr>
          <w:sz w:val="26"/>
          <w:szCs w:val="26"/>
        </w:rPr>
        <w:tab/>
        <w:t>8.2. Управляющая организация обязана ежегодно в первом квартале предоставлять письменный отчет об исполнении обязательств по настоящему договору за прошедший год, включающий информацию о выполненных работах, оказанных услугах по содержанию и ремонту общего имущества многоквартирного дома,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Отчет размещается на официальном сайте Управляющей организации в информационно-коммуникационной сети Интернет, в государственной информационной системе жилищно-коммунального хозяйства (ГИС ЖКХ), а также вручается председателю совета многоквартирного дома.</w:t>
      </w:r>
    </w:p>
    <w:p>
      <w:pPr>
        <w:pStyle w:val="Normal"/>
        <w:tabs>
          <w:tab w:val="clear" w:pos="708"/>
          <w:tab w:val="left" w:pos="0" w:leader="none"/>
        </w:tabs>
        <w:jc w:val="both"/>
        <w:rPr/>
      </w:pPr>
      <w:r>
        <w:rPr>
          <w:sz w:val="26"/>
          <w:szCs w:val="26"/>
        </w:rPr>
        <w:t xml:space="preserve">       </w:t>
      </w:r>
      <w:r>
        <w:rPr>
          <w:sz w:val="26"/>
          <w:szCs w:val="26"/>
        </w:rPr>
        <w:t>8.3. 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информационно-телекоммуникационной сети Интернет,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 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и другой информацией, раскрываемой Управляющей организацией в соответствии с постановлением Правительства Российской Федерации «Об утверждении стандарта раскрытия информации организациями, осуществляющими деятельность в сфере управления многоквартирными домами» от 23 сентября 2010 года № 731.</w:t>
      </w:r>
    </w:p>
    <w:p>
      <w:pPr>
        <w:pStyle w:val="Normal"/>
        <w:tabs>
          <w:tab w:val="clear" w:pos="708"/>
          <w:tab w:val="left" w:pos="0" w:leader="none"/>
        </w:tabs>
        <w:jc w:val="both"/>
        <w:rPr/>
      </w:pPr>
      <w:r>
        <w:rPr>
          <w:sz w:val="26"/>
          <w:szCs w:val="26"/>
        </w:rPr>
        <w:t xml:space="preserve">       </w:t>
      </w:r>
      <w:r>
        <w:rPr>
          <w:sz w:val="26"/>
          <w:szCs w:val="26"/>
        </w:rPr>
        <w:t>8.4. Возражения Собственников в отношении отчета, указанного в пункте 8.2 настоящего Договора, или отдельных его положений рассматриваются Управляющей организацией в течение 10 календарных дней с даты поступления таких возражений.</w:t>
      </w:r>
    </w:p>
    <w:p>
      <w:pPr>
        <w:pStyle w:val="Normal"/>
        <w:tabs>
          <w:tab w:val="clear" w:pos="708"/>
          <w:tab w:val="left" w:pos="0" w:leader="none"/>
        </w:tabs>
        <w:jc w:val="both"/>
        <w:rPr/>
      </w:pPr>
      <w:r>
        <w:rPr>
          <w:sz w:val="26"/>
          <w:szCs w:val="26"/>
        </w:rPr>
        <w:t xml:space="preserve">     </w:t>
      </w:r>
      <w:r>
        <w:rPr>
          <w:sz w:val="26"/>
          <w:szCs w:val="26"/>
        </w:rPr>
        <w:t>8.5.  Управляющая  организация  несет  ответственность за достоверность содержащихся в представляемых в годовом отчете сведений и за нарушение сроков предоставления отчета.</w:t>
      </w:r>
    </w:p>
    <w:p>
      <w:pPr>
        <w:pStyle w:val="Normal"/>
        <w:tabs>
          <w:tab w:val="clear" w:pos="708"/>
          <w:tab w:val="left" w:pos="0" w:leader="none"/>
        </w:tabs>
        <w:jc w:val="both"/>
        <w:rPr/>
      </w:pPr>
      <w:r>
        <w:rPr>
          <w:sz w:val="26"/>
          <w:szCs w:val="26"/>
        </w:rPr>
        <w:t xml:space="preserve">         </w:t>
      </w:r>
      <w:r>
        <w:rPr>
          <w:sz w:val="26"/>
          <w:szCs w:val="26"/>
        </w:rPr>
        <w:t xml:space="preserve">8.6.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w:t>
      </w:r>
    </w:p>
    <w:p>
      <w:pPr>
        <w:pStyle w:val="Normal"/>
        <w:tabs>
          <w:tab w:val="clear" w:pos="708"/>
          <w:tab w:val="left" w:pos="0" w:leader="none"/>
        </w:tabs>
        <w:jc w:val="both"/>
        <w:rPr/>
      </w:pPr>
      <w:r>
        <w:rPr>
          <w:sz w:val="26"/>
          <w:szCs w:val="26"/>
        </w:rPr>
        <w:t xml:space="preserve">           </w:t>
      </w:r>
      <w:r>
        <w:rPr>
          <w:sz w:val="26"/>
          <w:szCs w:val="26"/>
        </w:rPr>
        <w:t>8.7. 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pPr>
        <w:pStyle w:val="Normal"/>
        <w:tabs>
          <w:tab w:val="clear" w:pos="708"/>
          <w:tab w:val="left" w:pos="0" w:leader="none"/>
        </w:tabs>
        <w:jc w:val="both"/>
        <w:rPr/>
      </w:pPr>
      <w:r>
        <w:rPr>
          <w:sz w:val="26"/>
          <w:szCs w:val="26"/>
        </w:rPr>
        <w:t xml:space="preserve">     </w:t>
      </w:r>
      <w:r>
        <w:rPr>
          <w:sz w:val="26"/>
          <w:szCs w:val="26"/>
        </w:rPr>
        <w:t>Новый Собственник становится Стороной настоящего договора путем его подписания.</w:t>
      </w:r>
    </w:p>
    <w:p>
      <w:pPr>
        <w:pStyle w:val="Normal"/>
        <w:numPr>
          <w:ilvl w:val="1"/>
          <w:numId w:val="6"/>
        </w:numPr>
        <w:tabs>
          <w:tab w:val="clear" w:pos="708"/>
          <w:tab w:val="left" w:pos="0" w:leader="none"/>
        </w:tabs>
        <w:jc w:val="both"/>
        <w:rPr>
          <w:sz w:val="26"/>
          <w:szCs w:val="26"/>
        </w:rPr>
      </w:pPr>
      <w:r>
        <w:rPr>
          <w:sz w:val="26"/>
          <w:szCs w:val="26"/>
        </w:rPr>
        <w:t>Настоящий договор подписывается в установленном порядке и хранится по одному экземпляру у каждой из Сторон.</w:t>
      </w:r>
    </w:p>
    <w:p>
      <w:pPr>
        <w:pStyle w:val="Normal"/>
        <w:tabs>
          <w:tab w:val="clear" w:pos="708"/>
          <w:tab w:val="left" w:pos="0" w:leader="none"/>
        </w:tabs>
        <w:jc w:val="center"/>
        <w:rPr>
          <w:b/>
          <w:b/>
          <w:sz w:val="26"/>
        </w:rPr>
      </w:pPr>
      <w:r>
        <w:rPr>
          <w:b/>
          <w:sz w:val="26"/>
        </w:rPr>
      </w:r>
    </w:p>
    <w:p>
      <w:pPr>
        <w:pStyle w:val="Normal"/>
        <w:numPr>
          <w:ilvl w:val="0"/>
          <w:numId w:val="5"/>
        </w:numPr>
        <w:tabs>
          <w:tab w:val="clear" w:pos="708"/>
          <w:tab w:val="left" w:pos="0" w:leader="none"/>
        </w:tabs>
        <w:jc w:val="center"/>
        <w:rPr>
          <w:b/>
          <w:b/>
          <w:sz w:val="26"/>
          <w:szCs w:val="26"/>
        </w:rPr>
      </w:pPr>
      <w:r>
        <w:rPr>
          <w:b/>
          <w:sz w:val="26"/>
          <w:szCs w:val="26"/>
        </w:rPr>
        <w:t>Реквизиты сторон</w:t>
      </w:r>
    </w:p>
    <w:p>
      <w:pPr>
        <w:pStyle w:val="Normal"/>
        <w:jc w:val="both"/>
        <w:rPr>
          <w:sz w:val="24"/>
        </w:rPr>
      </w:pPr>
      <w:r>
        <w:rPr>
          <w:sz w:val="24"/>
        </w:rPr>
        <w:t>Собственник:                                                                              Управляющая организация:</w:t>
      </w:r>
    </w:p>
    <w:p>
      <w:pPr>
        <w:pStyle w:val="Normal"/>
        <w:jc w:val="both"/>
        <w:rPr>
          <w:sz w:val="24"/>
        </w:rPr>
      </w:pPr>
      <w:r>
        <w:rPr>
          <w:sz w:val="24"/>
        </w:rPr>
        <w:t>Ф.И.О. ____________________________                                 ______________________________</w:t>
      </w:r>
    </w:p>
    <w:p>
      <w:pPr>
        <w:pStyle w:val="Normal"/>
        <w:rPr/>
      </w:pPr>
      <w:r>
        <w:rPr>
          <w:b/>
          <w:sz w:val="24"/>
        </w:rPr>
        <w:t xml:space="preserve">__________________________________                                  </w:t>
      </w:r>
      <w:r>
        <w:rPr>
          <w:sz w:val="24"/>
        </w:rPr>
        <w:t xml:space="preserve">Адрес:________________________ </w:t>
      </w:r>
    </w:p>
    <w:p>
      <w:pPr>
        <w:pStyle w:val="Normal"/>
        <w:rPr>
          <w:sz w:val="24"/>
        </w:rPr>
      </w:pPr>
      <w:r>
        <w:rPr>
          <w:sz w:val="24"/>
        </w:rPr>
        <w:t>Дата рождения:_____________________                                 ______________________________</w:t>
      </w:r>
    </w:p>
    <w:p>
      <w:pPr>
        <w:pStyle w:val="Normal"/>
        <w:rPr>
          <w:sz w:val="24"/>
        </w:rPr>
      </w:pPr>
      <w:r>
        <w:rPr>
          <w:sz w:val="24"/>
        </w:rPr>
        <w:t>Реквизиты документа, удостоверяющего                                Р/счет_________________________</w:t>
      </w:r>
    </w:p>
    <w:p>
      <w:pPr>
        <w:pStyle w:val="Normal"/>
        <w:rPr>
          <w:sz w:val="24"/>
        </w:rPr>
      </w:pPr>
      <w:r>
        <w:rPr>
          <w:sz w:val="24"/>
        </w:rPr>
        <w:t>личность: __________________________                                ______________________________</w:t>
      </w:r>
    </w:p>
    <w:p>
      <w:pPr>
        <w:pStyle w:val="Normal"/>
        <w:rPr>
          <w:sz w:val="24"/>
        </w:rPr>
      </w:pPr>
      <w:r>
        <w:rPr>
          <w:sz w:val="24"/>
        </w:rPr>
        <w:t xml:space="preserve">Адрес:_____________________________                                ______________________________                       </w:t>
      </w:r>
    </w:p>
    <w:p>
      <w:pPr>
        <w:pStyle w:val="Normal"/>
        <w:rPr>
          <w:sz w:val="24"/>
        </w:rPr>
      </w:pPr>
      <w:r>
        <w:rPr>
          <w:sz w:val="24"/>
        </w:rPr>
        <w:t>___________________________________                                ИНН/КПП_____________________</w:t>
      </w:r>
    </w:p>
    <w:p>
      <w:pPr>
        <w:pStyle w:val="Normal"/>
        <w:rPr>
          <w:sz w:val="24"/>
        </w:rPr>
      </w:pPr>
      <w:r>
        <w:rPr>
          <w:sz w:val="24"/>
        </w:rPr>
        <w:t xml:space="preserve">Контактный телефон:                                                              </w:t>
      </w:r>
    </w:p>
    <w:p>
      <w:pPr>
        <w:pStyle w:val="Normal"/>
        <w:rPr>
          <w:sz w:val="24"/>
        </w:rPr>
      </w:pPr>
      <w:r>
        <w:rPr>
          <w:sz w:val="24"/>
        </w:rPr>
        <w:t>___________________________________                               Тел./факс______________________</w:t>
      </w:r>
    </w:p>
    <w:p>
      <w:pPr>
        <w:pStyle w:val="Normal"/>
        <w:rPr/>
      </w:pPr>
      <w:r>
        <w:rPr>
          <w:sz w:val="24"/>
        </w:rPr>
        <w:t xml:space="preserve">                                                                                                      </w:t>
      </w:r>
      <w:r>
        <w:rPr>
          <w:sz w:val="24"/>
        </w:rPr>
        <w:t xml:space="preserve">Адрес официального сайта в                  </w:t>
      </w:r>
    </w:p>
    <w:p>
      <w:pPr>
        <w:pStyle w:val="Normal"/>
        <w:rPr/>
      </w:pPr>
      <w:r>
        <w:rPr>
          <w:sz w:val="24"/>
        </w:rPr>
        <w:t xml:space="preserve">                                                                                                      </w:t>
      </w:r>
      <w:r>
        <w:rPr>
          <w:sz w:val="24"/>
        </w:rPr>
        <w:t xml:space="preserve">информационно- </w:t>
      </w:r>
    </w:p>
    <w:p>
      <w:pPr>
        <w:pStyle w:val="Normal"/>
        <w:rPr/>
      </w:pPr>
      <w:r>
        <w:rPr>
          <w:sz w:val="24"/>
        </w:rPr>
        <w:t xml:space="preserve">                                                                                                      </w:t>
      </w:r>
      <w:r>
        <w:rPr>
          <w:sz w:val="24"/>
        </w:rPr>
        <w:t xml:space="preserve">телекоммуникационной сети                       </w:t>
      </w:r>
    </w:p>
    <w:p>
      <w:pPr>
        <w:pStyle w:val="Normal"/>
        <w:rPr/>
      </w:pPr>
      <w:r>
        <w:rPr>
          <w:sz w:val="24"/>
        </w:rPr>
        <w:t xml:space="preserve">                                                                                                      </w:t>
      </w:r>
      <w:r>
        <w:rPr>
          <w:sz w:val="24"/>
        </w:rPr>
        <w:t>Интернет:_____________________</w:t>
      </w:r>
    </w:p>
    <w:p>
      <w:pPr>
        <w:pStyle w:val="Normal"/>
        <w:rPr/>
      </w:pPr>
      <w:r>
        <w:rPr>
          <w:sz w:val="24"/>
        </w:rPr>
        <w:t xml:space="preserve">                                                                                                      </w:t>
      </w:r>
      <w:r>
        <w:rPr>
          <w:sz w:val="24"/>
        </w:rPr>
        <w:t xml:space="preserve">Сведения о государственной                 </w:t>
      </w:r>
    </w:p>
    <w:p>
      <w:pPr>
        <w:pStyle w:val="Normal"/>
        <w:rPr/>
      </w:pPr>
      <w:r>
        <w:rPr>
          <w:sz w:val="24"/>
        </w:rPr>
        <w:t xml:space="preserve">                                                                                                      </w:t>
      </w:r>
      <w:r>
        <w:rPr>
          <w:sz w:val="24"/>
        </w:rPr>
        <w:t>регистрации: ___________________</w:t>
      </w:r>
    </w:p>
    <w:p>
      <w:pPr>
        <w:pStyle w:val="Normal"/>
        <w:rPr/>
      </w:pPr>
      <w:r>
        <w:rPr>
          <w:sz w:val="24"/>
        </w:rPr>
        <w:t xml:space="preserve">                                                                                                      </w:t>
      </w:r>
      <w:r>
        <w:rPr>
          <w:sz w:val="24"/>
        </w:rPr>
        <w:t>_______________________________</w:t>
      </w:r>
    </w:p>
    <w:p>
      <w:pPr>
        <w:pStyle w:val="Normal"/>
        <w:rPr>
          <w:sz w:val="24"/>
        </w:rPr>
      </w:pPr>
      <w:r>
        <w:rPr>
          <w:sz w:val="24"/>
        </w:rPr>
        <w:t>Подпись:___________________________                                Подпись:_______________________</w:t>
      </w:r>
    </w:p>
    <w:p>
      <w:pPr>
        <w:pStyle w:val="Normal"/>
        <w:tabs>
          <w:tab w:val="clear" w:pos="708"/>
          <w:tab w:val="left" w:pos="7710" w:leader="none"/>
        </w:tabs>
        <w:jc w:val="both"/>
        <w:rPr/>
      </w:pPr>
      <w:r>
        <w:rPr/>
      </w:r>
    </w:p>
    <w:p>
      <w:pPr>
        <w:pStyle w:val="Normal"/>
        <w:tabs>
          <w:tab w:val="clear" w:pos="708"/>
          <w:tab w:val="left" w:pos="7710" w:leader="none"/>
        </w:tabs>
        <w:jc w:val="both"/>
        <w:rPr/>
      </w:pPr>
      <w:r>
        <w:rPr>
          <w:b/>
          <w:sz w:val="22"/>
          <w:szCs w:val="22"/>
        </w:rPr>
        <w:t xml:space="preserve">Примечание: </w:t>
      </w:r>
      <w:r>
        <w:rPr>
          <w:sz w:val="22"/>
          <w:szCs w:val="22"/>
        </w:rPr>
        <w:t>Управляющая организация – победитель открытого конкурса:</w:t>
      </w:r>
    </w:p>
    <w:p>
      <w:pPr>
        <w:pStyle w:val="Normal"/>
        <w:tabs>
          <w:tab w:val="clear" w:pos="708"/>
          <w:tab w:val="left" w:pos="7710" w:leader="none"/>
        </w:tabs>
        <w:jc w:val="both"/>
        <w:rPr/>
      </w:pPr>
      <w:r>
        <w:rPr>
          <w:sz w:val="22"/>
          <w:szCs w:val="22"/>
        </w:rPr>
        <w:t xml:space="preserve">           </w:t>
      </w:r>
      <w:r>
        <w:rPr>
          <w:sz w:val="22"/>
          <w:szCs w:val="22"/>
        </w:rPr>
        <w:t>1. Заполняет следующие позиции настоящего договора:</w:t>
        <w:tab/>
      </w:r>
    </w:p>
    <w:p>
      <w:pPr>
        <w:pStyle w:val="Normal"/>
        <w:tabs>
          <w:tab w:val="clear" w:pos="708"/>
          <w:tab w:val="left" w:pos="7710" w:leader="none"/>
        </w:tabs>
        <w:jc w:val="both"/>
        <w:rPr/>
      </w:pPr>
      <w:r>
        <w:rPr>
          <w:b/>
          <w:sz w:val="22"/>
          <w:szCs w:val="22"/>
        </w:rPr>
        <w:t xml:space="preserve">           </w:t>
      </w:r>
      <w:r>
        <w:rPr>
          <w:b/>
          <w:sz w:val="22"/>
          <w:szCs w:val="22"/>
        </w:rPr>
        <w:t>-</w:t>
      </w:r>
      <w:r>
        <w:rPr>
          <w:sz w:val="22"/>
          <w:szCs w:val="22"/>
        </w:rPr>
        <w:t xml:space="preserve"> пункты 3.3.6,  3.6,  3.3.10,  3.3.11, 4.14.2,  5.3.1;</w:t>
      </w:r>
    </w:p>
    <w:p>
      <w:pPr>
        <w:pStyle w:val="Normal"/>
        <w:tabs>
          <w:tab w:val="clear" w:pos="708"/>
          <w:tab w:val="left" w:pos="7710" w:leader="none"/>
        </w:tabs>
        <w:jc w:val="both"/>
        <w:rPr/>
      </w:pPr>
      <w:r>
        <w:rPr>
          <w:sz w:val="22"/>
          <w:szCs w:val="22"/>
        </w:rPr>
        <w:t xml:space="preserve">           </w:t>
      </w:r>
      <w:r>
        <w:rPr>
          <w:b/>
          <w:sz w:val="22"/>
          <w:szCs w:val="22"/>
        </w:rPr>
        <w:t xml:space="preserve">- </w:t>
      </w:r>
      <w:r>
        <w:rPr>
          <w:sz w:val="22"/>
          <w:szCs w:val="22"/>
        </w:rPr>
        <w:t>Приложение № 2 столбец 2 (Параметры объектов);</w:t>
      </w:r>
    </w:p>
    <w:p>
      <w:pPr>
        <w:pStyle w:val="Normal"/>
        <w:tabs>
          <w:tab w:val="clear" w:pos="708"/>
          <w:tab w:val="left" w:pos="7710" w:leader="none"/>
        </w:tabs>
        <w:jc w:val="both"/>
        <w:rPr/>
      </w:pPr>
      <w:r>
        <w:rPr>
          <w:b/>
          <w:sz w:val="22"/>
          <w:szCs w:val="22"/>
        </w:rPr>
        <w:t xml:space="preserve">           </w:t>
      </w:r>
      <w:r>
        <w:rPr>
          <w:b/>
          <w:sz w:val="22"/>
          <w:szCs w:val="22"/>
        </w:rPr>
        <w:t>-</w:t>
      </w:r>
      <w:r>
        <w:rPr>
          <w:sz w:val="22"/>
          <w:szCs w:val="22"/>
        </w:rPr>
        <w:t xml:space="preserve"> Приложение № 3 столбец 5 (Объем работ и услуг);</w:t>
      </w:r>
    </w:p>
    <w:p>
      <w:pPr>
        <w:pStyle w:val="Normal"/>
        <w:tabs>
          <w:tab w:val="clear" w:pos="708"/>
          <w:tab w:val="left" w:pos="7710" w:leader="none"/>
        </w:tabs>
        <w:jc w:val="both"/>
        <w:rPr/>
      </w:pPr>
      <w:r>
        <w:rPr>
          <w:sz w:val="22"/>
          <w:szCs w:val="22"/>
        </w:rPr>
        <w:t xml:space="preserve">         </w:t>
      </w:r>
      <w:r>
        <w:rPr>
          <w:b/>
          <w:sz w:val="22"/>
          <w:szCs w:val="22"/>
        </w:rPr>
        <w:t xml:space="preserve">  </w:t>
      </w:r>
      <w:r>
        <w:rPr>
          <w:sz w:val="22"/>
          <w:szCs w:val="22"/>
        </w:rPr>
        <w:t>Пункт 4.14.3 заполняется со слов Собственника.</w:t>
      </w:r>
    </w:p>
    <w:p>
      <w:pPr>
        <w:pStyle w:val="Normal"/>
        <w:tabs>
          <w:tab w:val="clear" w:pos="708"/>
          <w:tab w:val="left" w:pos="7710" w:leader="none"/>
        </w:tabs>
        <w:ind w:left="0" w:right="0" w:hanging="0"/>
        <w:jc w:val="both"/>
        <w:rPr/>
      </w:pPr>
      <w:r>
        <w:rPr>
          <w:sz w:val="22"/>
          <w:szCs w:val="22"/>
        </w:rPr>
        <w:t xml:space="preserve">        </w:t>
      </w:r>
      <w:r>
        <w:rPr>
          <w:sz w:val="22"/>
          <w:szCs w:val="22"/>
        </w:rPr>
        <w:t>2. Заполненный Договор и Приложения направляет для подписания собственникам помещений.</w:t>
      </w:r>
    </w:p>
    <w:p>
      <w:pPr>
        <w:pStyle w:val="Normal"/>
        <w:ind w:left="426" w:right="0" w:hanging="0"/>
        <w:jc w:val="right"/>
        <w:rPr/>
      </w:pPr>
      <w:r>
        <w:rPr/>
      </w:r>
    </w:p>
    <w:p>
      <w:pPr>
        <w:pStyle w:val="Normal"/>
        <w:ind w:left="426" w:right="0" w:hanging="0"/>
        <w:jc w:val="right"/>
        <w:rPr/>
      </w:pPr>
      <w:r>
        <w:rPr/>
      </w:r>
    </w:p>
    <w:p>
      <w:pPr>
        <w:pStyle w:val="Normal"/>
        <w:ind w:left="426" w:right="0" w:hanging="0"/>
        <w:jc w:val="right"/>
        <w:rPr/>
      </w:pPr>
      <w:r>
        <w:rPr/>
      </w:r>
    </w:p>
    <w:p>
      <w:pPr>
        <w:pStyle w:val="Normal"/>
        <w:ind w:left="426" w:right="0" w:hanging="0"/>
        <w:jc w:val="right"/>
        <w:rPr/>
      </w:pPr>
      <w:r>
        <w:rPr/>
      </w:r>
    </w:p>
    <w:p>
      <w:pPr>
        <w:pStyle w:val="Normal"/>
        <w:ind w:left="426" w:right="0" w:hanging="0"/>
        <w:jc w:val="right"/>
        <w:rPr/>
      </w:pPr>
      <w:r>
        <w:rPr/>
      </w:r>
    </w:p>
    <w:p>
      <w:pPr>
        <w:pStyle w:val="Normal"/>
        <w:ind w:right="0" w:hanging="0"/>
        <w:jc w:val="right"/>
        <w:rPr/>
      </w:pPr>
      <w:r>
        <w:rPr/>
      </w:r>
    </w:p>
    <w:p>
      <w:pPr>
        <w:pStyle w:val="Normal"/>
        <w:ind w:left="426" w:right="0" w:hanging="0"/>
        <w:jc w:val="right"/>
        <w:rPr/>
      </w:pPr>
      <w:r>
        <w:rPr/>
      </w:r>
    </w:p>
    <w:p>
      <w:pPr>
        <w:pStyle w:val="Normal"/>
        <w:ind w:left="426" w:right="0" w:hanging="0"/>
        <w:jc w:val="right"/>
        <w:rPr/>
      </w:pPr>
      <w:r>
        <w:rPr>
          <w:b/>
          <w:sz w:val="26"/>
          <w:szCs w:val="26"/>
        </w:rPr>
        <w:t xml:space="preserve">Приложение </w:t>
      </w:r>
      <w:r>
        <w:rPr>
          <w:b/>
          <w:bCs/>
          <w:sz w:val="26"/>
          <w:szCs w:val="26"/>
        </w:rPr>
        <w:t xml:space="preserve">№1 </w:t>
      </w:r>
    </w:p>
    <w:p>
      <w:pPr>
        <w:pStyle w:val="Normal"/>
        <w:ind w:left="540" w:right="0" w:hanging="114"/>
        <w:jc w:val="right"/>
        <w:rPr>
          <w:bCs/>
          <w:sz w:val="26"/>
          <w:szCs w:val="26"/>
        </w:rPr>
      </w:pPr>
      <w:r>
        <w:rPr>
          <w:bCs/>
          <w:sz w:val="26"/>
          <w:szCs w:val="26"/>
        </w:rPr>
        <w:t>к проекту договора на управление многоквартирным домом</w:t>
      </w:r>
    </w:p>
    <w:p>
      <w:pPr>
        <w:pStyle w:val="Normal"/>
        <w:ind w:left="540" w:right="0" w:hanging="114"/>
        <w:jc w:val="right"/>
        <w:rPr>
          <w:bCs/>
          <w:sz w:val="26"/>
          <w:szCs w:val="26"/>
        </w:rPr>
      </w:pPr>
      <w:r>
        <w:rPr>
          <w:bCs/>
          <w:sz w:val="26"/>
          <w:szCs w:val="26"/>
        </w:rPr>
        <w:t xml:space="preserve">(заполняется Собственником) </w:t>
      </w:r>
    </w:p>
    <w:p>
      <w:pPr>
        <w:pStyle w:val="Normal"/>
        <w:ind w:left="540" w:right="0" w:hanging="114"/>
        <w:jc w:val="center"/>
        <w:rPr>
          <w:bCs/>
          <w:sz w:val="26"/>
          <w:szCs w:val="26"/>
        </w:rPr>
      </w:pPr>
      <w:r>
        <w:rPr>
          <w:bCs/>
          <w:sz w:val="26"/>
          <w:szCs w:val="26"/>
        </w:rPr>
      </w:r>
    </w:p>
    <w:p>
      <w:pPr>
        <w:pStyle w:val="Normal"/>
        <w:ind w:left="540" w:right="0" w:hanging="114"/>
        <w:jc w:val="center"/>
        <w:rPr/>
      </w:pPr>
      <w:r>
        <w:rPr>
          <w:bCs/>
          <w:sz w:val="26"/>
          <w:szCs w:val="26"/>
        </w:rPr>
        <w:t xml:space="preserve">Сведения об установленных индивидуальных, общих (квартирных), комнатных приборах учета, установленных в жилом (нежилом) помещении №____ дома </w:t>
      </w:r>
      <w:bookmarkStart w:id="7" w:name="OLE_LINK1"/>
      <w:bookmarkStart w:id="8" w:name="OLE_LINK2"/>
      <w:r>
        <w:rPr>
          <w:bCs/>
          <w:sz w:val="26"/>
          <w:szCs w:val="26"/>
        </w:rPr>
        <w:t xml:space="preserve">№ </w:t>
      </w:r>
      <w:bookmarkEnd w:id="7"/>
      <w:bookmarkEnd w:id="8"/>
      <w:r>
        <w:rPr>
          <w:bCs/>
          <w:sz w:val="26"/>
          <w:szCs w:val="26"/>
        </w:rPr>
        <w:t>___</w:t>
      </w:r>
      <w:r>
        <w:rPr>
          <w:sz w:val="26"/>
          <w:szCs w:val="26"/>
        </w:rPr>
        <w:t xml:space="preserve"> _________________________________ п.Сухоногово </w:t>
      </w:r>
      <w:r>
        <w:rPr>
          <w:bCs/>
          <w:sz w:val="26"/>
          <w:szCs w:val="26"/>
        </w:rPr>
        <w:t xml:space="preserve"> с отапливаемой площадью (объемом)__________, в котором проживает _____ человек либо осуществляется вид деятельности_________________________________</w:t>
      </w:r>
    </w:p>
    <w:p>
      <w:pPr>
        <w:pStyle w:val="Normal"/>
        <w:ind w:left="540" w:right="0" w:hanging="114"/>
        <w:jc w:val="center"/>
        <w:rPr>
          <w:bCs/>
          <w:sz w:val="26"/>
          <w:szCs w:val="26"/>
        </w:rPr>
      </w:pPr>
      <w:r>
        <w:rPr>
          <w:bCs/>
          <w:sz w:val="26"/>
          <w:szCs w:val="26"/>
        </w:rPr>
      </w:r>
    </w:p>
    <w:p>
      <w:pPr>
        <w:pStyle w:val="Normal"/>
        <w:ind w:left="540" w:right="0" w:hanging="114"/>
        <w:jc w:val="center"/>
        <w:rPr>
          <w:bCs/>
          <w:sz w:val="26"/>
          <w:szCs w:val="26"/>
        </w:rPr>
      </w:pPr>
      <w:r>
        <w:rPr>
          <w:bCs/>
          <w:sz w:val="26"/>
          <w:szCs w:val="26"/>
        </w:rPr>
      </w:r>
    </w:p>
    <w:tbl>
      <w:tblPr>
        <w:tblW w:w="10094" w:type="dxa"/>
        <w:jc w:val="left"/>
        <w:tblInd w:w="42" w:type="dxa"/>
        <w:tblLayout w:type="fixed"/>
        <w:tblCellMar>
          <w:top w:w="0" w:type="dxa"/>
          <w:left w:w="108" w:type="dxa"/>
          <w:bottom w:w="0" w:type="dxa"/>
          <w:right w:w="108" w:type="dxa"/>
        </w:tblCellMar>
      </w:tblPr>
      <w:tblGrid>
        <w:gridCol w:w="850"/>
        <w:gridCol w:w="2013"/>
        <w:gridCol w:w="2200"/>
        <w:gridCol w:w="2262"/>
        <w:gridCol w:w="2769"/>
      </w:tblGrid>
      <w:tr>
        <w:trPr/>
        <w:tc>
          <w:tcPr>
            <w:tcW w:w="850" w:type="dxa"/>
            <w:tcBorders>
              <w:top w:val="single" w:sz="4" w:space="0" w:color="000000"/>
              <w:left w:val="single" w:sz="4" w:space="0" w:color="000000"/>
              <w:bottom w:val="single" w:sz="4" w:space="0" w:color="000000"/>
            </w:tcBorders>
          </w:tcPr>
          <w:p>
            <w:pPr>
              <w:pStyle w:val="Normal"/>
              <w:jc w:val="center"/>
              <w:rPr/>
            </w:pPr>
            <w:r>
              <w:rPr>
                <w:rFonts w:eastAsia="Calibri"/>
                <w:sz w:val="24"/>
              </w:rPr>
              <w:t>№</w:t>
            </w:r>
            <w:r>
              <w:rPr>
                <w:rFonts w:eastAsia="Times New Roman"/>
                <w:sz w:val="24"/>
              </w:rPr>
              <w:t xml:space="preserve"> </w:t>
            </w:r>
            <w:r>
              <w:rPr>
                <w:rFonts w:eastAsia="Calibri"/>
                <w:sz w:val="24"/>
              </w:rPr>
              <w:t>п/п</w:t>
            </w:r>
          </w:p>
        </w:tc>
        <w:tc>
          <w:tcPr>
            <w:tcW w:w="2013" w:type="dxa"/>
            <w:tcBorders>
              <w:top w:val="single" w:sz="4" w:space="0" w:color="000000"/>
              <w:left w:val="single" w:sz="4" w:space="0" w:color="000000"/>
              <w:bottom w:val="single" w:sz="4" w:space="0" w:color="000000"/>
            </w:tcBorders>
          </w:tcPr>
          <w:p>
            <w:pPr>
              <w:pStyle w:val="Normal"/>
              <w:jc w:val="center"/>
              <w:rPr>
                <w:rFonts w:eastAsia="Calibri"/>
                <w:sz w:val="24"/>
              </w:rPr>
            </w:pPr>
            <w:r>
              <w:rPr>
                <w:rFonts w:eastAsia="Calibri"/>
                <w:sz w:val="24"/>
              </w:rPr>
              <w:t>Тип прибора</w:t>
            </w:r>
          </w:p>
        </w:tc>
        <w:tc>
          <w:tcPr>
            <w:tcW w:w="2200" w:type="dxa"/>
            <w:tcBorders>
              <w:top w:val="single" w:sz="4" w:space="0" w:color="000000"/>
              <w:left w:val="single" w:sz="4" w:space="0" w:color="000000"/>
              <w:bottom w:val="single" w:sz="4" w:space="0" w:color="000000"/>
            </w:tcBorders>
          </w:tcPr>
          <w:p>
            <w:pPr>
              <w:pStyle w:val="Normal"/>
              <w:jc w:val="center"/>
              <w:rPr>
                <w:rFonts w:eastAsia="Calibri"/>
                <w:sz w:val="24"/>
              </w:rPr>
            </w:pPr>
            <w:r>
              <w:rPr>
                <w:rFonts w:eastAsia="Calibri"/>
                <w:sz w:val="24"/>
              </w:rPr>
              <w:t>Дата и место установки (введения в эксплуатацию)</w:t>
            </w:r>
          </w:p>
        </w:tc>
        <w:tc>
          <w:tcPr>
            <w:tcW w:w="2262" w:type="dxa"/>
            <w:tcBorders>
              <w:top w:val="single" w:sz="4" w:space="0" w:color="000000"/>
              <w:left w:val="single" w:sz="4" w:space="0" w:color="000000"/>
              <w:bottom w:val="single" w:sz="4" w:space="0" w:color="000000"/>
            </w:tcBorders>
          </w:tcPr>
          <w:p>
            <w:pPr>
              <w:pStyle w:val="Normal"/>
              <w:jc w:val="center"/>
              <w:rPr>
                <w:rFonts w:eastAsia="Calibri"/>
                <w:sz w:val="24"/>
              </w:rPr>
            </w:pPr>
            <w:r>
              <w:rPr>
                <w:rFonts w:eastAsia="Calibri"/>
                <w:sz w:val="24"/>
              </w:rPr>
              <w:t>Дата опломбирования прибора</w:t>
            </w:r>
          </w:p>
        </w:tc>
        <w:tc>
          <w:tcPr>
            <w:tcW w:w="2769"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4"/>
              </w:rPr>
            </w:pPr>
            <w:r>
              <w:rPr>
                <w:rFonts w:eastAsia="Calibri"/>
                <w:sz w:val="24"/>
              </w:rPr>
              <w:t>Дата очередной проверки</w:t>
            </w:r>
          </w:p>
        </w:tc>
      </w:tr>
      <w:tr>
        <w:trPr/>
        <w:tc>
          <w:tcPr>
            <w:tcW w:w="850" w:type="dxa"/>
            <w:tcBorders>
              <w:top w:val="single" w:sz="4" w:space="0" w:color="000000"/>
              <w:left w:val="single" w:sz="4" w:space="0" w:color="000000"/>
              <w:bottom w:val="single" w:sz="4" w:space="0" w:color="000000"/>
            </w:tcBorders>
          </w:tcPr>
          <w:p>
            <w:pPr>
              <w:pStyle w:val="Normal"/>
              <w:snapToGrid w:val="false"/>
              <w:jc w:val="center"/>
              <w:rPr>
                <w:rFonts w:ascii="Calibri" w:hAnsi="Calibri" w:eastAsia="Calibri" w:cs="Calibri"/>
                <w:sz w:val="26"/>
                <w:szCs w:val="26"/>
              </w:rPr>
            </w:pPr>
            <w:r>
              <w:rPr>
                <w:rFonts w:eastAsia="Calibri" w:cs="Calibri" w:ascii="Calibri" w:hAnsi="Calibri"/>
                <w:sz w:val="26"/>
                <w:szCs w:val="26"/>
              </w:rPr>
            </w:r>
          </w:p>
        </w:tc>
        <w:tc>
          <w:tcPr>
            <w:tcW w:w="2013" w:type="dxa"/>
            <w:tcBorders>
              <w:top w:val="single" w:sz="4" w:space="0" w:color="000000"/>
              <w:left w:val="single" w:sz="4" w:space="0" w:color="000000"/>
              <w:bottom w:val="single" w:sz="4" w:space="0" w:color="000000"/>
            </w:tcBorders>
          </w:tcPr>
          <w:p>
            <w:pPr>
              <w:pStyle w:val="Normal"/>
              <w:snapToGrid w:val="false"/>
              <w:jc w:val="center"/>
              <w:rPr>
                <w:rFonts w:ascii="Calibri" w:hAnsi="Calibri" w:eastAsia="Calibri" w:cs="Calibri"/>
                <w:sz w:val="26"/>
                <w:szCs w:val="26"/>
              </w:rPr>
            </w:pPr>
            <w:r>
              <w:rPr>
                <w:rFonts w:eastAsia="Calibri" w:cs="Calibri" w:ascii="Calibri" w:hAnsi="Calibri"/>
                <w:sz w:val="26"/>
                <w:szCs w:val="26"/>
              </w:rPr>
            </w:r>
          </w:p>
        </w:tc>
        <w:tc>
          <w:tcPr>
            <w:tcW w:w="2200" w:type="dxa"/>
            <w:tcBorders>
              <w:top w:val="single" w:sz="4" w:space="0" w:color="000000"/>
              <w:left w:val="single" w:sz="4" w:space="0" w:color="000000"/>
              <w:bottom w:val="single" w:sz="4" w:space="0" w:color="000000"/>
            </w:tcBorders>
          </w:tcPr>
          <w:p>
            <w:pPr>
              <w:pStyle w:val="Normal"/>
              <w:snapToGrid w:val="false"/>
              <w:jc w:val="center"/>
              <w:rPr>
                <w:rFonts w:ascii="Calibri" w:hAnsi="Calibri" w:eastAsia="Calibri" w:cs="Calibri"/>
                <w:sz w:val="26"/>
                <w:szCs w:val="26"/>
              </w:rPr>
            </w:pPr>
            <w:r>
              <w:rPr>
                <w:rFonts w:eastAsia="Calibri" w:cs="Calibri" w:ascii="Calibri" w:hAnsi="Calibri"/>
                <w:sz w:val="26"/>
                <w:szCs w:val="26"/>
              </w:rPr>
            </w:r>
          </w:p>
        </w:tc>
        <w:tc>
          <w:tcPr>
            <w:tcW w:w="2262" w:type="dxa"/>
            <w:tcBorders>
              <w:top w:val="single" w:sz="4" w:space="0" w:color="000000"/>
              <w:left w:val="single" w:sz="4" w:space="0" w:color="000000"/>
              <w:bottom w:val="single" w:sz="4" w:space="0" w:color="000000"/>
            </w:tcBorders>
          </w:tcPr>
          <w:p>
            <w:pPr>
              <w:pStyle w:val="Normal"/>
              <w:snapToGrid w:val="false"/>
              <w:jc w:val="center"/>
              <w:rPr>
                <w:rFonts w:ascii="Calibri" w:hAnsi="Calibri" w:eastAsia="Calibri" w:cs="Calibri"/>
                <w:sz w:val="26"/>
                <w:szCs w:val="26"/>
              </w:rPr>
            </w:pPr>
            <w:r>
              <w:rPr>
                <w:rFonts w:eastAsia="Calibri" w:cs="Calibri" w:ascii="Calibri" w:hAnsi="Calibri"/>
                <w:sz w:val="26"/>
                <w:szCs w:val="26"/>
              </w:rPr>
            </w:r>
          </w:p>
        </w:tc>
        <w:tc>
          <w:tcPr>
            <w:tcW w:w="276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Calibri" w:hAnsi="Calibri" w:eastAsia="Calibri" w:cs="Calibri"/>
                <w:sz w:val="26"/>
                <w:szCs w:val="26"/>
              </w:rPr>
            </w:pPr>
            <w:r>
              <w:rPr>
                <w:rFonts w:eastAsia="Calibri" w:cs="Calibri" w:ascii="Calibri" w:hAnsi="Calibri"/>
                <w:sz w:val="26"/>
                <w:szCs w:val="26"/>
              </w:rPr>
            </w:r>
          </w:p>
        </w:tc>
      </w:tr>
      <w:tr>
        <w:trPr/>
        <w:tc>
          <w:tcPr>
            <w:tcW w:w="850" w:type="dxa"/>
            <w:tcBorders>
              <w:top w:val="single" w:sz="4" w:space="0" w:color="000000"/>
              <w:left w:val="single" w:sz="4" w:space="0" w:color="000000"/>
              <w:bottom w:val="single" w:sz="4" w:space="0" w:color="000000"/>
            </w:tcBorders>
          </w:tcPr>
          <w:p>
            <w:pPr>
              <w:pStyle w:val="Normal"/>
              <w:snapToGrid w:val="false"/>
              <w:jc w:val="center"/>
              <w:rPr>
                <w:rFonts w:ascii="Calibri" w:hAnsi="Calibri" w:eastAsia="Calibri" w:cs="Calibri"/>
                <w:sz w:val="26"/>
                <w:szCs w:val="26"/>
              </w:rPr>
            </w:pPr>
            <w:r>
              <w:rPr>
                <w:rFonts w:eastAsia="Calibri" w:cs="Calibri" w:ascii="Calibri" w:hAnsi="Calibri"/>
                <w:sz w:val="26"/>
                <w:szCs w:val="26"/>
              </w:rPr>
            </w:r>
          </w:p>
        </w:tc>
        <w:tc>
          <w:tcPr>
            <w:tcW w:w="2013" w:type="dxa"/>
            <w:tcBorders>
              <w:top w:val="single" w:sz="4" w:space="0" w:color="000000"/>
              <w:left w:val="single" w:sz="4" w:space="0" w:color="000000"/>
              <w:bottom w:val="single" w:sz="4" w:space="0" w:color="000000"/>
            </w:tcBorders>
          </w:tcPr>
          <w:p>
            <w:pPr>
              <w:pStyle w:val="Normal"/>
              <w:snapToGrid w:val="false"/>
              <w:jc w:val="center"/>
              <w:rPr>
                <w:rFonts w:ascii="Calibri" w:hAnsi="Calibri" w:eastAsia="Calibri" w:cs="Calibri"/>
                <w:sz w:val="26"/>
                <w:szCs w:val="26"/>
              </w:rPr>
            </w:pPr>
            <w:r>
              <w:rPr>
                <w:rFonts w:eastAsia="Calibri" w:cs="Calibri" w:ascii="Calibri" w:hAnsi="Calibri"/>
                <w:sz w:val="26"/>
                <w:szCs w:val="26"/>
              </w:rPr>
            </w:r>
          </w:p>
        </w:tc>
        <w:tc>
          <w:tcPr>
            <w:tcW w:w="2200" w:type="dxa"/>
            <w:tcBorders>
              <w:top w:val="single" w:sz="4" w:space="0" w:color="000000"/>
              <w:left w:val="single" w:sz="4" w:space="0" w:color="000000"/>
              <w:bottom w:val="single" w:sz="4" w:space="0" w:color="000000"/>
            </w:tcBorders>
          </w:tcPr>
          <w:p>
            <w:pPr>
              <w:pStyle w:val="Normal"/>
              <w:snapToGrid w:val="false"/>
              <w:jc w:val="center"/>
              <w:rPr>
                <w:rFonts w:ascii="Calibri" w:hAnsi="Calibri" w:eastAsia="Calibri" w:cs="Calibri"/>
                <w:sz w:val="26"/>
                <w:szCs w:val="26"/>
              </w:rPr>
            </w:pPr>
            <w:r>
              <w:rPr>
                <w:rFonts w:eastAsia="Calibri" w:cs="Calibri" w:ascii="Calibri" w:hAnsi="Calibri"/>
                <w:sz w:val="26"/>
                <w:szCs w:val="26"/>
              </w:rPr>
            </w:r>
          </w:p>
        </w:tc>
        <w:tc>
          <w:tcPr>
            <w:tcW w:w="2262" w:type="dxa"/>
            <w:tcBorders>
              <w:top w:val="single" w:sz="4" w:space="0" w:color="000000"/>
              <w:left w:val="single" w:sz="4" w:space="0" w:color="000000"/>
              <w:bottom w:val="single" w:sz="4" w:space="0" w:color="000000"/>
            </w:tcBorders>
          </w:tcPr>
          <w:p>
            <w:pPr>
              <w:pStyle w:val="Normal"/>
              <w:snapToGrid w:val="false"/>
              <w:jc w:val="center"/>
              <w:rPr>
                <w:rFonts w:ascii="Calibri" w:hAnsi="Calibri" w:eastAsia="Calibri" w:cs="Calibri"/>
                <w:sz w:val="26"/>
                <w:szCs w:val="26"/>
              </w:rPr>
            </w:pPr>
            <w:r>
              <w:rPr>
                <w:rFonts w:eastAsia="Calibri" w:cs="Calibri" w:ascii="Calibri" w:hAnsi="Calibri"/>
                <w:sz w:val="26"/>
                <w:szCs w:val="26"/>
              </w:rPr>
            </w:r>
          </w:p>
        </w:tc>
        <w:tc>
          <w:tcPr>
            <w:tcW w:w="276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Calibri" w:hAnsi="Calibri" w:eastAsia="Calibri" w:cs="Calibri"/>
                <w:sz w:val="26"/>
                <w:szCs w:val="26"/>
              </w:rPr>
            </w:pPr>
            <w:r>
              <w:rPr>
                <w:rFonts w:eastAsia="Calibri" w:cs="Calibri" w:ascii="Calibri" w:hAnsi="Calibri"/>
                <w:sz w:val="26"/>
                <w:szCs w:val="26"/>
              </w:rPr>
            </w:r>
          </w:p>
        </w:tc>
      </w:tr>
      <w:tr>
        <w:trPr/>
        <w:tc>
          <w:tcPr>
            <w:tcW w:w="850" w:type="dxa"/>
            <w:tcBorders>
              <w:top w:val="single" w:sz="4" w:space="0" w:color="000000"/>
              <w:left w:val="single" w:sz="4" w:space="0" w:color="000000"/>
              <w:bottom w:val="single" w:sz="4" w:space="0" w:color="000000"/>
            </w:tcBorders>
          </w:tcPr>
          <w:p>
            <w:pPr>
              <w:pStyle w:val="Normal"/>
              <w:snapToGrid w:val="false"/>
              <w:jc w:val="center"/>
              <w:rPr>
                <w:rFonts w:ascii="Calibri" w:hAnsi="Calibri" w:eastAsia="Calibri" w:cs="Calibri"/>
                <w:sz w:val="26"/>
                <w:szCs w:val="26"/>
              </w:rPr>
            </w:pPr>
            <w:r>
              <w:rPr>
                <w:rFonts w:eastAsia="Calibri" w:cs="Calibri" w:ascii="Calibri" w:hAnsi="Calibri"/>
                <w:sz w:val="26"/>
                <w:szCs w:val="26"/>
              </w:rPr>
            </w:r>
          </w:p>
        </w:tc>
        <w:tc>
          <w:tcPr>
            <w:tcW w:w="2013" w:type="dxa"/>
            <w:tcBorders>
              <w:top w:val="single" w:sz="4" w:space="0" w:color="000000"/>
              <w:left w:val="single" w:sz="4" w:space="0" w:color="000000"/>
              <w:bottom w:val="single" w:sz="4" w:space="0" w:color="000000"/>
            </w:tcBorders>
          </w:tcPr>
          <w:p>
            <w:pPr>
              <w:pStyle w:val="Normal"/>
              <w:snapToGrid w:val="false"/>
              <w:jc w:val="center"/>
              <w:rPr>
                <w:rFonts w:ascii="Calibri" w:hAnsi="Calibri" w:eastAsia="Calibri" w:cs="Calibri"/>
                <w:sz w:val="26"/>
                <w:szCs w:val="26"/>
              </w:rPr>
            </w:pPr>
            <w:r>
              <w:rPr>
                <w:rFonts w:eastAsia="Calibri" w:cs="Calibri" w:ascii="Calibri" w:hAnsi="Calibri"/>
                <w:sz w:val="26"/>
                <w:szCs w:val="26"/>
              </w:rPr>
            </w:r>
          </w:p>
        </w:tc>
        <w:tc>
          <w:tcPr>
            <w:tcW w:w="2200" w:type="dxa"/>
            <w:tcBorders>
              <w:top w:val="single" w:sz="4" w:space="0" w:color="000000"/>
              <w:left w:val="single" w:sz="4" w:space="0" w:color="000000"/>
              <w:bottom w:val="single" w:sz="4" w:space="0" w:color="000000"/>
            </w:tcBorders>
          </w:tcPr>
          <w:p>
            <w:pPr>
              <w:pStyle w:val="Normal"/>
              <w:snapToGrid w:val="false"/>
              <w:jc w:val="center"/>
              <w:rPr>
                <w:rFonts w:ascii="Calibri" w:hAnsi="Calibri" w:eastAsia="Calibri" w:cs="Calibri"/>
                <w:sz w:val="26"/>
                <w:szCs w:val="26"/>
              </w:rPr>
            </w:pPr>
            <w:r>
              <w:rPr>
                <w:rFonts w:eastAsia="Calibri" w:cs="Calibri" w:ascii="Calibri" w:hAnsi="Calibri"/>
                <w:sz w:val="26"/>
                <w:szCs w:val="26"/>
              </w:rPr>
            </w:r>
          </w:p>
        </w:tc>
        <w:tc>
          <w:tcPr>
            <w:tcW w:w="2262" w:type="dxa"/>
            <w:tcBorders>
              <w:top w:val="single" w:sz="4" w:space="0" w:color="000000"/>
              <w:left w:val="single" w:sz="4" w:space="0" w:color="000000"/>
              <w:bottom w:val="single" w:sz="4" w:space="0" w:color="000000"/>
            </w:tcBorders>
          </w:tcPr>
          <w:p>
            <w:pPr>
              <w:pStyle w:val="Normal"/>
              <w:snapToGrid w:val="false"/>
              <w:jc w:val="center"/>
              <w:rPr>
                <w:rFonts w:ascii="Calibri" w:hAnsi="Calibri" w:eastAsia="Calibri" w:cs="Calibri"/>
                <w:sz w:val="26"/>
                <w:szCs w:val="26"/>
              </w:rPr>
            </w:pPr>
            <w:r>
              <w:rPr>
                <w:rFonts w:eastAsia="Calibri" w:cs="Calibri" w:ascii="Calibri" w:hAnsi="Calibri"/>
                <w:sz w:val="26"/>
                <w:szCs w:val="26"/>
              </w:rPr>
            </w:r>
          </w:p>
        </w:tc>
        <w:tc>
          <w:tcPr>
            <w:tcW w:w="276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Calibri" w:hAnsi="Calibri" w:eastAsia="Calibri" w:cs="Calibri"/>
                <w:sz w:val="26"/>
                <w:szCs w:val="26"/>
              </w:rPr>
            </w:pPr>
            <w:r>
              <w:rPr>
                <w:rFonts w:eastAsia="Calibri" w:cs="Calibri" w:ascii="Calibri" w:hAnsi="Calibri"/>
                <w:sz w:val="26"/>
                <w:szCs w:val="26"/>
              </w:rPr>
            </w:r>
          </w:p>
        </w:tc>
      </w:tr>
      <w:tr>
        <w:trPr/>
        <w:tc>
          <w:tcPr>
            <w:tcW w:w="850" w:type="dxa"/>
            <w:tcBorders>
              <w:top w:val="single" w:sz="4" w:space="0" w:color="000000"/>
              <w:left w:val="single" w:sz="4" w:space="0" w:color="000000"/>
              <w:bottom w:val="single" w:sz="4" w:space="0" w:color="000000"/>
            </w:tcBorders>
          </w:tcPr>
          <w:p>
            <w:pPr>
              <w:pStyle w:val="Normal"/>
              <w:snapToGrid w:val="false"/>
              <w:jc w:val="center"/>
              <w:rPr>
                <w:rFonts w:ascii="Calibri" w:hAnsi="Calibri" w:eastAsia="Calibri" w:cs="Calibri"/>
                <w:sz w:val="26"/>
                <w:szCs w:val="26"/>
              </w:rPr>
            </w:pPr>
            <w:r>
              <w:rPr>
                <w:rFonts w:eastAsia="Calibri" w:cs="Calibri" w:ascii="Calibri" w:hAnsi="Calibri"/>
                <w:sz w:val="26"/>
                <w:szCs w:val="26"/>
              </w:rPr>
            </w:r>
          </w:p>
        </w:tc>
        <w:tc>
          <w:tcPr>
            <w:tcW w:w="2013" w:type="dxa"/>
            <w:tcBorders>
              <w:top w:val="single" w:sz="4" w:space="0" w:color="000000"/>
              <w:left w:val="single" w:sz="4" w:space="0" w:color="000000"/>
              <w:bottom w:val="single" w:sz="4" w:space="0" w:color="000000"/>
            </w:tcBorders>
          </w:tcPr>
          <w:p>
            <w:pPr>
              <w:pStyle w:val="Normal"/>
              <w:snapToGrid w:val="false"/>
              <w:jc w:val="center"/>
              <w:rPr>
                <w:rFonts w:ascii="Calibri" w:hAnsi="Calibri" w:eastAsia="Calibri" w:cs="Calibri"/>
                <w:sz w:val="26"/>
                <w:szCs w:val="26"/>
              </w:rPr>
            </w:pPr>
            <w:r>
              <w:rPr>
                <w:rFonts w:eastAsia="Calibri" w:cs="Calibri" w:ascii="Calibri" w:hAnsi="Calibri"/>
                <w:sz w:val="26"/>
                <w:szCs w:val="26"/>
              </w:rPr>
            </w:r>
          </w:p>
        </w:tc>
        <w:tc>
          <w:tcPr>
            <w:tcW w:w="2200" w:type="dxa"/>
            <w:tcBorders>
              <w:top w:val="single" w:sz="4" w:space="0" w:color="000000"/>
              <w:left w:val="single" w:sz="4" w:space="0" w:color="000000"/>
              <w:bottom w:val="single" w:sz="4" w:space="0" w:color="000000"/>
            </w:tcBorders>
          </w:tcPr>
          <w:p>
            <w:pPr>
              <w:pStyle w:val="Normal"/>
              <w:snapToGrid w:val="false"/>
              <w:jc w:val="center"/>
              <w:rPr>
                <w:rFonts w:ascii="Calibri" w:hAnsi="Calibri" w:eastAsia="Calibri" w:cs="Calibri"/>
                <w:sz w:val="26"/>
                <w:szCs w:val="26"/>
              </w:rPr>
            </w:pPr>
            <w:r>
              <w:rPr>
                <w:rFonts w:eastAsia="Calibri" w:cs="Calibri" w:ascii="Calibri" w:hAnsi="Calibri"/>
                <w:sz w:val="26"/>
                <w:szCs w:val="26"/>
              </w:rPr>
            </w:r>
          </w:p>
        </w:tc>
        <w:tc>
          <w:tcPr>
            <w:tcW w:w="2262" w:type="dxa"/>
            <w:tcBorders>
              <w:top w:val="single" w:sz="4" w:space="0" w:color="000000"/>
              <w:left w:val="single" w:sz="4" w:space="0" w:color="000000"/>
              <w:bottom w:val="single" w:sz="4" w:space="0" w:color="000000"/>
            </w:tcBorders>
          </w:tcPr>
          <w:p>
            <w:pPr>
              <w:pStyle w:val="Normal"/>
              <w:snapToGrid w:val="false"/>
              <w:jc w:val="center"/>
              <w:rPr>
                <w:rFonts w:ascii="Calibri" w:hAnsi="Calibri" w:eastAsia="Calibri" w:cs="Calibri"/>
                <w:sz w:val="26"/>
                <w:szCs w:val="26"/>
              </w:rPr>
            </w:pPr>
            <w:r>
              <w:rPr>
                <w:rFonts w:eastAsia="Calibri" w:cs="Calibri" w:ascii="Calibri" w:hAnsi="Calibri"/>
                <w:sz w:val="26"/>
                <w:szCs w:val="26"/>
              </w:rPr>
            </w:r>
          </w:p>
        </w:tc>
        <w:tc>
          <w:tcPr>
            <w:tcW w:w="276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Calibri" w:hAnsi="Calibri" w:eastAsia="Calibri" w:cs="Calibri"/>
                <w:sz w:val="26"/>
                <w:szCs w:val="26"/>
              </w:rPr>
            </w:pPr>
            <w:r>
              <w:rPr>
                <w:rFonts w:eastAsia="Calibri" w:cs="Calibri" w:ascii="Calibri" w:hAnsi="Calibri"/>
                <w:sz w:val="26"/>
                <w:szCs w:val="26"/>
              </w:rPr>
            </w:r>
          </w:p>
        </w:tc>
      </w:tr>
      <w:tr>
        <w:trPr/>
        <w:tc>
          <w:tcPr>
            <w:tcW w:w="850" w:type="dxa"/>
            <w:tcBorders>
              <w:top w:val="single" w:sz="4" w:space="0" w:color="000000"/>
              <w:left w:val="single" w:sz="4" w:space="0" w:color="000000"/>
              <w:bottom w:val="single" w:sz="4" w:space="0" w:color="000000"/>
            </w:tcBorders>
          </w:tcPr>
          <w:p>
            <w:pPr>
              <w:pStyle w:val="Normal"/>
              <w:snapToGrid w:val="false"/>
              <w:jc w:val="center"/>
              <w:rPr>
                <w:rFonts w:ascii="Calibri" w:hAnsi="Calibri" w:eastAsia="Calibri" w:cs="Calibri"/>
                <w:sz w:val="26"/>
                <w:szCs w:val="26"/>
              </w:rPr>
            </w:pPr>
            <w:r>
              <w:rPr>
                <w:rFonts w:eastAsia="Calibri" w:cs="Calibri" w:ascii="Calibri" w:hAnsi="Calibri"/>
                <w:sz w:val="26"/>
                <w:szCs w:val="26"/>
              </w:rPr>
            </w:r>
          </w:p>
        </w:tc>
        <w:tc>
          <w:tcPr>
            <w:tcW w:w="2013" w:type="dxa"/>
            <w:tcBorders>
              <w:top w:val="single" w:sz="4" w:space="0" w:color="000000"/>
              <w:left w:val="single" w:sz="4" w:space="0" w:color="000000"/>
              <w:bottom w:val="single" w:sz="4" w:space="0" w:color="000000"/>
            </w:tcBorders>
          </w:tcPr>
          <w:p>
            <w:pPr>
              <w:pStyle w:val="Normal"/>
              <w:snapToGrid w:val="false"/>
              <w:jc w:val="center"/>
              <w:rPr>
                <w:rFonts w:ascii="Calibri" w:hAnsi="Calibri" w:eastAsia="Calibri" w:cs="Calibri"/>
                <w:sz w:val="26"/>
                <w:szCs w:val="26"/>
              </w:rPr>
            </w:pPr>
            <w:r>
              <w:rPr>
                <w:rFonts w:eastAsia="Calibri" w:cs="Calibri" w:ascii="Calibri" w:hAnsi="Calibri"/>
                <w:sz w:val="26"/>
                <w:szCs w:val="26"/>
              </w:rPr>
            </w:r>
          </w:p>
        </w:tc>
        <w:tc>
          <w:tcPr>
            <w:tcW w:w="2200" w:type="dxa"/>
            <w:tcBorders>
              <w:top w:val="single" w:sz="4" w:space="0" w:color="000000"/>
              <w:left w:val="single" w:sz="4" w:space="0" w:color="000000"/>
              <w:bottom w:val="single" w:sz="4" w:space="0" w:color="000000"/>
            </w:tcBorders>
          </w:tcPr>
          <w:p>
            <w:pPr>
              <w:pStyle w:val="Normal"/>
              <w:snapToGrid w:val="false"/>
              <w:jc w:val="center"/>
              <w:rPr>
                <w:rFonts w:ascii="Calibri" w:hAnsi="Calibri" w:eastAsia="Calibri" w:cs="Calibri"/>
                <w:sz w:val="26"/>
                <w:szCs w:val="26"/>
              </w:rPr>
            </w:pPr>
            <w:r>
              <w:rPr>
                <w:rFonts w:eastAsia="Calibri" w:cs="Calibri" w:ascii="Calibri" w:hAnsi="Calibri"/>
                <w:sz w:val="26"/>
                <w:szCs w:val="26"/>
              </w:rPr>
            </w:r>
          </w:p>
        </w:tc>
        <w:tc>
          <w:tcPr>
            <w:tcW w:w="2262" w:type="dxa"/>
            <w:tcBorders>
              <w:top w:val="single" w:sz="4" w:space="0" w:color="000000"/>
              <w:left w:val="single" w:sz="4" w:space="0" w:color="000000"/>
              <w:bottom w:val="single" w:sz="4" w:space="0" w:color="000000"/>
            </w:tcBorders>
          </w:tcPr>
          <w:p>
            <w:pPr>
              <w:pStyle w:val="Normal"/>
              <w:snapToGrid w:val="false"/>
              <w:jc w:val="center"/>
              <w:rPr>
                <w:rFonts w:ascii="Calibri" w:hAnsi="Calibri" w:eastAsia="Calibri" w:cs="Calibri"/>
                <w:sz w:val="26"/>
                <w:szCs w:val="26"/>
              </w:rPr>
            </w:pPr>
            <w:r>
              <w:rPr>
                <w:rFonts w:eastAsia="Calibri" w:cs="Calibri" w:ascii="Calibri" w:hAnsi="Calibri"/>
                <w:sz w:val="26"/>
                <w:szCs w:val="26"/>
              </w:rPr>
            </w:r>
          </w:p>
        </w:tc>
        <w:tc>
          <w:tcPr>
            <w:tcW w:w="276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Calibri" w:hAnsi="Calibri" w:eastAsia="Calibri" w:cs="Calibri"/>
                <w:sz w:val="26"/>
                <w:szCs w:val="26"/>
              </w:rPr>
            </w:pPr>
            <w:r>
              <w:rPr>
                <w:rFonts w:eastAsia="Calibri" w:cs="Calibri" w:ascii="Calibri" w:hAnsi="Calibri"/>
                <w:sz w:val="26"/>
                <w:szCs w:val="26"/>
              </w:rPr>
            </w:r>
          </w:p>
        </w:tc>
      </w:tr>
      <w:tr>
        <w:trPr/>
        <w:tc>
          <w:tcPr>
            <w:tcW w:w="850" w:type="dxa"/>
            <w:tcBorders>
              <w:top w:val="single" w:sz="4" w:space="0" w:color="000000"/>
              <w:left w:val="single" w:sz="4" w:space="0" w:color="000000"/>
              <w:bottom w:val="single" w:sz="4" w:space="0" w:color="000000"/>
            </w:tcBorders>
          </w:tcPr>
          <w:p>
            <w:pPr>
              <w:pStyle w:val="Normal"/>
              <w:snapToGrid w:val="false"/>
              <w:jc w:val="center"/>
              <w:rPr>
                <w:rFonts w:ascii="Calibri" w:hAnsi="Calibri" w:eastAsia="Calibri" w:cs="Calibri"/>
                <w:sz w:val="26"/>
                <w:szCs w:val="26"/>
              </w:rPr>
            </w:pPr>
            <w:r>
              <w:rPr>
                <w:rFonts w:eastAsia="Calibri" w:cs="Calibri" w:ascii="Calibri" w:hAnsi="Calibri"/>
                <w:sz w:val="26"/>
                <w:szCs w:val="26"/>
              </w:rPr>
            </w:r>
          </w:p>
        </w:tc>
        <w:tc>
          <w:tcPr>
            <w:tcW w:w="2013" w:type="dxa"/>
            <w:tcBorders>
              <w:top w:val="single" w:sz="4" w:space="0" w:color="000000"/>
              <w:left w:val="single" w:sz="4" w:space="0" w:color="000000"/>
              <w:bottom w:val="single" w:sz="4" w:space="0" w:color="000000"/>
            </w:tcBorders>
          </w:tcPr>
          <w:p>
            <w:pPr>
              <w:pStyle w:val="Normal"/>
              <w:snapToGrid w:val="false"/>
              <w:jc w:val="center"/>
              <w:rPr>
                <w:rFonts w:ascii="Calibri" w:hAnsi="Calibri" w:eastAsia="Calibri" w:cs="Calibri"/>
                <w:sz w:val="26"/>
                <w:szCs w:val="26"/>
              </w:rPr>
            </w:pPr>
            <w:r>
              <w:rPr>
                <w:rFonts w:eastAsia="Calibri" w:cs="Calibri" w:ascii="Calibri" w:hAnsi="Calibri"/>
                <w:sz w:val="26"/>
                <w:szCs w:val="26"/>
              </w:rPr>
            </w:r>
          </w:p>
        </w:tc>
        <w:tc>
          <w:tcPr>
            <w:tcW w:w="2200" w:type="dxa"/>
            <w:tcBorders>
              <w:top w:val="single" w:sz="4" w:space="0" w:color="000000"/>
              <w:left w:val="single" w:sz="4" w:space="0" w:color="000000"/>
              <w:bottom w:val="single" w:sz="4" w:space="0" w:color="000000"/>
            </w:tcBorders>
          </w:tcPr>
          <w:p>
            <w:pPr>
              <w:pStyle w:val="Normal"/>
              <w:snapToGrid w:val="false"/>
              <w:jc w:val="center"/>
              <w:rPr>
                <w:rFonts w:ascii="Calibri" w:hAnsi="Calibri" w:eastAsia="Calibri" w:cs="Calibri"/>
                <w:sz w:val="26"/>
                <w:szCs w:val="26"/>
              </w:rPr>
            </w:pPr>
            <w:r>
              <w:rPr>
                <w:rFonts w:eastAsia="Calibri" w:cs="Calibri" w:ascii="Calibri" w:hAnsi="Calibri"/>
                <w:sz w:val="26"/>
                <w:szCs w:val="26"/>
              </w:rPr>
            </w:r>
          </w:p>
        </w:tc>
        <w:tc>
          <w:tcPr>
            <w:tcW w:w="2262" w:type="dxa"/>
            <w:tcBorders>
              <w:top w:val="single" w:sz="4" w:space="0" w:color="000000"/>
              <w:left w:val="single" w:sz="4" w:space="0" w:color="000000"/>
              <w:bottom w:val="single" w:sz="4" w:space="0" w:color="000000"/>
            </w:tcBorders>
          </w:tcPr>
          <w:p>
            <w:pPr>
              <w:pStyle w:val="Normal"/>
              <w:snapToGrid w:val="false"/>
              <w:jc w:val="center"/>
              <w:rPr>
                <w:rFonts w:ascii="Calibri" w:hAnsi="Calibri" w:eastAsia="Calibri" w:cs="Calibri"/>
                <w:sz w:val="26"/>
                <w:szCs w:val="26"/>
              </w:rPr>
            </w:pPr>
            <w:r>
              <w:rPr>
                <w:rFonts w:eastAsia="Calibri" w:cs="Calibri" w:ascii="Calibri" w:hAnsi="Calibri"/>
                <w:sz w:val="26"/>
                <w:szCs w:val="26"/>
              </w:rPr>
            </w:r>
          </w:p>
        </w:tc>
        <w:tc>
          <w:tcPr>
            <w:tcW w:w="276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Calibri" w:hAnsi="Calibri" w:eastAsia="Calibri" w:cs="Calibri"/>
                <w:sz w:val="26"/>
                <w:szCs w:val="26"/>
              </w:rPr>
            </w:pPr>
            <w:r>
              <w:rPr>
                <w:rFonts w:eastAsia="Calibri" w:cs="Calibri" w:ascii="Calibri" w:hAnsi="Calibri"/>
                <w:sz w:val="26"/>
                <w:szCs w:val="26"/>
              </w:rPr>
            </w:r>
          </w:p>
        </w:tc>
      </w:tr>
    </w:tbl>
    <w:p>
      <w:pPr>
        <w:pStyle w:val="Normal"/>
        <w:ind w:left="540" w:right="0" w:hanging="114"/>
        <w:jc w:val="center"/>
        <w:rPr>
          <w:sz w:val="26"/>
          <w:szCs w:val="26"/>
        </w:rPr>
      </w:pPr>
      <w:r>
        <w:rPr>
          <w:sz w:val="26"/>
          <w:szCs w:val="26"/>
        </w:rPr>
      </w:r>
    </w:p>
    <w:p>
      <w:pPr>
        <w:pStyle w:val="ConsPlusNormal1"/>
        <w:bidi w:val="0"/>
        <w:ind w:left="4678" w:right="0" w:hanging="0"/>
        <w:jc w:val="left"/>
        <w:rPr>
          <w:sz w:val="26"/>
          <w:szCs w:val="26"/>
        </w:rPr>
      </w:pPr>
      <w:r>
        <w:rPr>
          <w:sz w:val="26"/>
          <w:szCs w:val="26"/>
        </w:rPr>
      </w:r>
    </w:p>
    <w:p>
      <w:pPr>
        <w:pStyle w:val="ConsPlusNormal1"/>
        <w:bidi w:val="0"/>
        <w:ind w:left="0" w:right="0" w:hanging="0"/>
        <w:jc w:val="left"/>
        <w:rPr>
          <w:sz w:val="26"/>
          <w:szCs w:val="26"/>
        </w:rPr>
      </w:pPr>
      <w:r>
        <w:rPr>
          <w:sz w:val="26"/>
          <w:szCs w:val="26"/>
        </w:rPr>
      </w:r>
    </w:p>
    <w:p>
      <w:pPr>
        <w:pStyle w:val="Normal"/>
        <w:jc w:val="right"/>
        <w:rPr>
          <w:sz w:val="26"/>
          <w:szCs w:val="26"/>
        </w:rPr>
      </w:pPr>
      <w:r>
        <w:rPr>
          <w:sz w:val="26"/>
          <w:szCs w:val="26"/>
        </w:rPr>
      </w:r>
    </w:p>
    <w:p>
      <w:pPr>
        <w:pStyle w:val="Normal"/>
        <w:jc w:val="right"/>
        <w:rPr>
          <w:b/>
          <w:b/>
          <w:sz w:val="26"/>
          <w:szCs w:val="26"/>
        </w:rPr>
      </w:pPr>
      <w:r>
        <w:rPr>
          <w:b/>
          <w:sz w:val="26"/>
          <w:szCs w:val="26"/>
        </w:rPr>
      </w:r>
    </w:p>
    <w:p>
      <w:pPr>
        <w:pStyle w:val="Normal"/>
        <w:jc w:val="right"/>
        <w:rPr>
          <w:b/>
          <w:b/>
          <w:sz w:val="26"/>
          <w:szCs w:val="26"/>
        </w:rPr>
      </w:pPr>
      <w:r>
        <w:rPr>
          <w:b/>
          <w:sz w:val="26"/>
          <w:szCs w:val="26"/>
        </w:rPr>
      </w:r>
    </w:p>
    <w:p>
      <w:pPr>
        <w:pStyle w:val="Normal"/>
        <w:jc w:val="right"/>
        <w:rPr>
          <w:b/>
          <w:b/>
          <w:sz w:val="26"/>
          <w:szCs w:val="26"/>
        </w:rPr>
      </w:pPr>
      <w:r>
        <w:rPr>
          <w:b/>
          <w:sz w:val="26"/>
          <w:szCs w:val="26"/>
        </w:rPr>
      </w:r>
    </w:p>
    <w:p>
      <w:pPr>
        <w:pStyle w:val="Normal"/>
        <w:jc w:val="right"/>
        <w:rPr>
          <w:b/>
          <w:b/>
          <w:sz w:val="26"/>
          <w:szCs w:val="26"/>
        </w:rPr>
      </w:pPr>
      <w:r>
        <w:rPr>
          <w:b/>
          <w:sz w:val="26"/>
          <w:szCs w:val="26"/>
        </w:rPr>
      </w:r>
    </w:p>
    <w:p>
      <w:pPr>
        <w:pStyle w:val="Normal"/>
        <w:jc w:val="right"/>
        <w:rPr>
          <w:b/>
          <w:b/>
          <w:sz w:val="26"/>
          <w:szCs w:val="26"/>
        </w:rPr>
      </w:pPr>
      <w:r>
        <w:rPr>
          <w:b/>
          <w:sz w:val="26"/>
          <w:szCs w:val="26"/>
        </w:rPr>
      </w:r>
    </w:p>
    <w:p>
      <w:pPr>
        <w:pStyle w:val="Normal"/>
        <w:jc w:val="right"/>
        <w:rPr>
          <w:b/>
          <w:b/>
          <w:sz w:val="26"/>
          <w:szCs w:val="26"/>
        </w:rPr>
      </w:pPr>
      <w:r>
        <w:rPr>
          <w:b/>
          <w:sz w:val="26"/>
          <w:szCs w:val="26"/>
        </w:rPr>
      </w:r>
    </w:p>
    <w:p>
      <w:pPr>
        <w:pStyle w:val="Normal"/>
        <w:jc w:val="right"/>
        <w:rPr>
          <w:b/>
          <w:b/>
          <w:sz w:val="26"/>
          <w:szCs w:val="26"/>
        </w:rPr>
      </w:pPr>
      <w:r>
        <w:rPr>
          <w:b/>
          <w:sz w:val="26"/>
          <w:szCs w:val="26"/>
        </w:rPr>
      </w:r>
    </w:p>
    <w:p>
      <w:pPr>
        <w:pStyle w:val="Normal"/>
        <w:jc w:val="right"/>
        <w:rPr>
          <w:b/>
          <w:b/>
          <w:sz w:val="26"/>
          <w:szCs w:val="26"/>
        </w:rPr>
      </w:pPr>
      <w:r>
        <w:rPr>
          <w:b/>
          <w:sz w:val="26"/>
          <w:szCs w:val="26"/>
        </w:rPr>
      </w:r>
    </w:p>
    <w:p>
      <w:pPr>
        <w:pStyle w:val="Normal"/>
        <w:jc w:val="right"/>
        <w:rPr>
          <w:b/>
          <w:b/>
          <w:sz w:val="26"/>
          <w:szCs w:val="26"/>
        </w:rPr>
      </w:pPr>
      <w:r>
        <w:rPr>
          <w:b/>
          <w:sz w:val="26"/>
          <w:szCs w:val="26"/>
        </w:rPr>
      </w:r>
    </w:p>
    <w:p>
      <w:pPr>
        <w:pStyle w:val="Normal"/>
        <w:jc w:val="right"/>
        <w:rPr>
          <w:b/>
          <w:b/>
          <w:sz w:val="26"/>
          <w:szCs w:val="26"/>
        </w:rPr>
      </w:pPr>
      <w:r>
        <w:rPr>
          <w:b/>
          <w:sz w:val="26"/>
          <w:szCs w:val="26"/>
        </w:rPr>
      </w:r>
    </w:p>
    <w:p>
      <w:pPr>
        <w:pStyle w:val="Normal"/>
        <w:jc w:val="right"/>
        <w:rPr>
          <w:b/>
          <w:b/>
          <w:sz w:val="26"/>
          <w:szCs w:val="26"/>
        </w:rPr>
      </w:pPr>
      <w:r>
        <w:rPr>
          <w:b/>
          <w:sz w:val="26"/>
          <w:szCs w:val="26"/>
        </w:rPr>
      </w:r>
    </w:p>
    <w:p>
      <w:pPr>
        <w:pStyle w:val="Normal"/>
        <w:jc w:val="right"/>
        <w:rPr>
          <w:b/>
          <w:b/>
          <w:sz w:val="26"/>
          <w:szCs w:val="26"/>
        </w:rPr>
      </w:pPr>
      <w:r>
        <w:rPr>
          <w:b/>
          <w:sz w:val="26"/>
          <w:szCs w:val="26"/>
        </w:rPr>
      </w:r>
    </w:p>
    <w:p>
      <w:pPr>
        <w:pStyle w:val="Normal"/>
        <w:jc w:val="right"/>
        <w:rPr>
          <w:b/>
          <w:b/>
          <w:sz w:val="26"/>
          <w:szCs w:val="26"/>
        </w:rPr>
      </w:pPr>
      <w:r>
        <w:rPr>
          <w:b/>
          <w:sz w:val="26"/>
          <w:szCs w:val="26"/>
        </w:rPr>
      </w:r>
    </w:p>
    <w:p>
      <w:pPr>
        <w:pStyle w:val="Normal"/>
        <w:jc w:val="right"/>
        <w:rPr>
          <w:b/>
          <w:b/>
          <w:sz w:val="26"/>
          <w:szCs w:val="26"/>
        </w:rPr>
      </w:pPr>
      <w:r>
        <w:rPr>
          <w:b/>
          <w:sz w:val="26"/>
          <w:szCs w:val="26"/>
        </w:rPr>
      </w:r>
    </w:p>
    <w:p>
      <w:pPr>
        <w:pStyle w:val="Normal"/>
        <w:jc w:val="right"/>
        <w:rPr>
          <w:b/>
          <w:b/>
          <w:sz w:val="26"/>
          <w:szCs w:val="26"/>
        </w:rPr>
      </w:pPr>
      <w:r>
        <w:rPr>
          <w:b/>
          <w:sz w:val="26"/>
          <w:szCs w:val="26"/>
        </w:rPr>
      </w:r>
    </w:p>
    <w:p>
      <w:pPr>
        <w:pStyle w:val="Normal"/>
        <w:jc w:val="right"/>
        <w:rPr>
          <w:b/>
          <w:b/>
          <w:sz w:val="26"/>
          <w:szCs w:val="26"/>
        </w:rPr>
      </w:pPr>
      <w:r>
        <w:rPr>
          <w:b/>
          <w:sz w:val="26"/>
          <w:szCs w:val="26"/>
        </w:rPr>
      </w:r>
    </w:p>
    <w:p>
      <w:pPr>
        <w:pStyle w:val="Normal"/>
        <w:jc w:val="right"/>
        <w:rPr>
          <w:b/>
          <w:b/>
          <w:sz w:val="26"/>
          <w:szCs w:val="26"/>
        </w:rPr>
      </w:pPr>
      <w:r>
        <w:rPr>
          <w:b/>
          <w:sz w:val="26"/>
          <w:szCs w:val="26"/>
        </w:rPr>
      </w:r>
    </w:p>
    <w:p>
      <w:pPr>
        <w:pStyle w:val="Normal"/>
        <w:jc w:val="right"/>
        <w:rPr>
          <w:b/>
          <w:b/>
          <w:sz w:val="26"/>
          <w:szCs w:val="26"/>
        </w:rPr>
      </w:pPr>
      <w:r>
        <w:rPr>
          <w:b/>
          <w:sz w:val="26"/>
          <w:szCs w:val="26"/>
        </w:rPr>
      </w:r>
    </w:p>
    <w:p>
      <w:pPr>
        <w:pStyle w:val="Normal"/>
        <w:jc w:val="right"/>
        <w:rPr>
          <w:b/>
          <w:b/>
          <w:sz w:val="26"/>
          <w:szCs w:val="26"/>
        </w:rPr>
      </w:pPr>
      <w:r>
        <w:rPr>
          <w:b/>
          <w:sz w:val="26"/>
          <w:szCs w:val="26"/>
        </w:rPr>
      </w:r>
    </w:p>
    <w:p>
      <w:pPr>
        <w:pStyle w:val="Normal"/>
        <w:jc w:val="right"/>
        <w:rPr>
          <w:b/>
          <w:b/>
          <w:sz w:val="26"/>
          <w:szCs w:val="26"/>
        </w:rPr>
      </w:pPr>
      <w:r>
        <w:rPr>
          <w:b/>
          <w:sz w:val="26"/>
          <w:szCs w:val="26"/>
        </w:rPr>
      </w:r>
    </w:p>
    <w:p>
      <w:pPr>
        <w:pStyle w:val="Normal"/>
        <w:jc w:val="right"/>
        <w:rPr>
          <w:b/>
          <w:b/>
          <w:sz w:val="26"/>
          <w:szCs w:val="26"/>
        </w:rPr>
      </w:pPr>
      <w:r>
        <w:rPr>
          <w:b/>
          <w:sz w:val="26"/>
          <w:szCs w:val="26"/>
        </w:rPr>
      </w:r>
    </w:p>
    <w:p>
      <w:pPr>
        <w:pStyle w:val="Normal"/>
        <w:jc w:val="right"/>
        <w:rPr>
          <w:b/>
          <w:b/>
          <w:sz w:val="26"/>
          <w:szCs w:val="26"/>
        </w:rPr>
      </w:pPr>
      <w:r>
        <w:rPr>
          <w:b/>
          <w:sz w:val="26"/>
          <w:szCs w:val="26"/>
        </w:rPr>
      </w:r>
    </w:p>
    <w:p>
      <w:pPr>
        <w:pStyle w:val="Normal"/>
        <w:jc w:val="right"/>
        <w:rPr/>
      </w:pPr>
      <w:r>
        <w:rPr>
          <w:b/>
          <w:sz w:val="26"/>
          <w:szCs w:val="26"/>
        </w:rPr>
        <w:t xml:space="preserve">Приложение </w:t>
      </w:r>
      <w:r>
        <w:rPr>
          <w:b/>
          <w:bCs/>
          <w:sz w:val="26"/>
          <w:szCs w:val="26"/>
        </w:rPr>
        <w:t>№</w:t>
      </w:r>
      <w:r>
        <w:rPr>
          <w:b/>
          <w:sz w:val="26"/>
          <w:szCs w:val="26"/>
        </w:rPr>
        <w:t xml:space="preserve"> 2</w:t>
      </w:r>
    </w:p>
    <w:p>
      <w:pPr>
        <w:pStyle w:val="ConsPlusNormal1"/>
        <w:bidi w:val="0"/>
        <w:jc w:val="left"/>
        <w:rPr/>
      </w:pPr>
      <w:r>
        <w:rPr>
          <w:sz w:val="26"/>
          <w:szCs w:val="26"/>
        </w:rPr>
        <w:t xml:space="preserve">                                           </w:t>
      </w:r>
      <w:r>
        <w:rPr>
          <w:sz w:val="26"/>
          <w:szCs w:val="26"/>
        </w:rPr>
        <w:t xml:space="preserve">к проекту договора управления многоквартирным домом        </w:t>
      </w:r>
    </w:p>
    <w:p>
      <w:pPr>
        <w:pStyle w:val="Normal"/>
        <w:rPr>
          <w:sz w:val="26"/>
          <w:szCs w:val="26"/>
        </w:rPr>
      </w:pPr>
      <w:r>
        <w:rPr>
          <w:sz w:val="26"/>
          <w:szCs w:val="26"/>
        </w:rPr>
      </w:r>
    </w:p>
    <w:p>
      <w:pPr>
        <w:pStyle w:val="Normal"/>
        <w:jc w:val="center"/>
        <w:rPr/>
      </w:pPr>
      <w:r>
        <w:rPr>
          <w:sz w:val="26"/>
          <w:szCs w:val="26"/>
        </w:rPr>
        <w:t xml:space="preserve">Состав общего имущества многоквартирного  </w:t>
      </w:r>
      <w:r>
        <w:rPr>
          <w:b/>
          <w:bCs/>
          <w:sz w:val="26"/>
          <w:szCs w:val="26"/>
        </w:rPr>
        <w:t>дома №____  ____________________________________________</w:t>
      </w:r>
      <w:r>
        <w:rPr>
          <w:b/>
          <w:sz w:val="26"/>
          <w:szCs w:val="26"/>
        </w:rPr>
        <w:t xml:space="preserve">п.Сухоногово </w:t>
      </w:r>
    </w:p>
    <w:tbl>
      <w:tblPr>
        <w:tblW w:w="9465" w:type="dxa"/>
        <w:jc w:val="left"/>
        <w:tblInd w:w="145" w:type="dxa"/>
        <w:tblLayout w:type="fixed"/>
        <w:tblCellMar>
          <w:top w:w="0" w:type="dxa"/>
          <w:left w:w="108" w:type="dxa"/>
          <w:bottom w:w="0" w:type="dxa"/>
          <w:right w:w="108" w:type="dxa"/>
        </w:tblCellMar>
      </w:tblPr>
      <w:tblGrid>
        <w:gridCol w:w="567"/>
        <w:gridCol w:w="4678"/>
        <w:gridCol w:w="4220"/>
      </w:tblGrid>
      <w:tr>
        <w:trPr/>
        <w:tc>
          <w:tcPr>
            <w:tcW w:w="567" w:type="dxa"/>
            <w:tcBorders>
              <w:top w:val="single" w:sz="4" w:space="0" w:color="000000"/>
              <w:left w:val="single" w:sz="4" w:space="0" w:color="000000"/>
              <w:bottom w:val="single" w:sz="4" w:space="0" w:color="000000"/>
            </w:tcBorders>
            <w:vAlign w:val="center"/>
          </w:tcPr>
          <w:p>
            <w:pPr>
              <w:pStyle w:val="Normal"/>
              <w:jc w:val="center"/>
              <w:rPr/>
            </w:pPr>
            <w:r>
              <w:rPr>
                <w:b/>
                <w:sz w:val="22"/>
                <w:szCs w:val="22"/>
              </w:rPr>
              <w:t xml:space="preserve">№ </w:t>
            </w:r>
            <w:r>
              <w:rPr>
                <w:b/>
                <w:sz w:val="22"/>
                <w:szCs w:val="22"/>
              </w:rPr>
              <w:t>п/п</w:t>
            </w:r>
          </w:p>
        </w:tc>
        <w:tc>
          <w:tcPr>
            <w:tcW w:w="4678" w:type="dxa"/>
            <w:tcBorders>
              <w:top w:val="single" w:sz="4" w:space="0" w:color="000000"/>
              <w:left w:val="single" w:sz="4" w:space="0" w:color="000000"/>
              <w:bottom w:val="single" w:sz="4" w:space="0" w:color="000000"/>
            </w:tcBorders>
            <w:vAlign w:val="center"/>
          </w:tcPr>
          <w:p>
            <w:pPr>
              <w:pStyle w:val="Normal"/>
              <w:jc w:val="center"/>
              <w:rPr>
                <w:b/>
                <w:b/>
                <w:sz w:val="22"/>
                <w:szCs w:val="22"/>
              </w:rPr>
            </w:pPr>
            <w:r>
              <w:rPr>
                <w:b/>
                <w:sz w:val="22"/>
                <w:szCs w:val="22"/>
              </w:rPr>
              <w:t>Наименование объекта</w:t>
            </w:r>
          </w:p>
        </w:tc>
        <w:tc>
          <w:tcPr>
            <w:tcW w:w="422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2"/>
                <w:szCs w:val="22"/>
              </w:rPr>
            </w:pPr>
            <w:r>
              <w:rPr>
                <w:b/>
                <w:sz w:val="22"/>
                <w:szCs w:val="22"/>
              </w:rPr>
              <w:t>Параметры объекта</w:t>
            </w:r>
          </w:p>
        </w:tc>
      </w:tr>
      <w:tr>
        <w:trPr/>
        <w:tc>
          <w:tcPr>
            <w:tcW w:w="567" w:type="dxa"/>
            <w:tcBorders>
              <w:top w:val="single" w:sz="4" w:space="0" w:color="000000"/>
              <w:left w:val="single" w:sz="4" w:space="0" w:color="000000"/>
              <w:bottom w:val="single" w:sz="4" w:space="0" w:color="000000"/>
            </w:tcBorders>
          </w:tcPr>
          <w:p>
            <w:pPr>
              <w:pStyle w:val="Normal"/>
              <w:rPr>
                <w:sz w:val="22"/>
                <w:szCs w:val="22"/>
              </w:rPr>
            </w:pPr>
            <w:r>
              <w:rPr>
                <w:sz w:val="22"/>
                <w:szCs w:val="22"/>
              </w:rPr>
              <w:t>1.</w:t>
            </w:r>
          </w:p>
        </w:tc>
        <w:tc>
          <w:tcPr>
            <w:tcW w:w="4678" w:type="dxa"/>
            <w:tcBorders>
              <w:top w:val="single" w:sz="4" w:space="0" w:color="000000"/>
              <w:left w:val="single" w:sz="4" w:space="0" w:color="000000"/>
              <w:bottom w:val="single" w:sz="4" w:space="0" w:color="000000"/>
            </w:tcBorders>
          </w:tcPr>
          <w:p>
            <w:pPr>
              <w:pStyle w:val="Normal"/>
              <w:jc w:val="both"/>
              <w:rPr>
                <w:sz w:val="22"/>
                <w:szCs w:val="22"/>
              </w:rPr>
            </w:pPr>
            <w:r>
              <w:rPr>
                <w:sz w:val="22"/>
                <w:szCs w:val="22"/>
              </w:rPr>
              <w:t xml:space="preserve">Земельный участок </w:t>
            </w:r>
          </w:p>
        </w:tc>
        <w:tc>
          <w:tcPr>
            <w:tcW w:w="422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площадь______ кв.м., кадастровый номер _______________</w:t>
            </w:r>
          </w:p>
        </w:tc>
      </w:tr>
      <w:tr>
        <w:trPr/>
        <w:tc>
          <w:tcPr>
            <w:tcW w:w="567" w:type="dxa"/>
            <w:tcBorders>
              <w:top w:val="single" w:sz="4" w:space="0" w:color="000000"/>
              <w:left w:val="single" w:sz="4" w:space="0" w:color="000000"/>
              <w:bottom w:val="single" w:sz="4" w:space="0" w:color="000000"/>
            </w:tcBorders>
          </w:tcPr>
          <w:p>
            <w:pPr>
              <w:pStyle w:val="Normal"/>
              <w:rPr>
                <w:sz w:val="22"/>
                <w:szCs w:val="22"/>
              </w:rPr>
            </w:pPr>
            <w:r>
              <w:rPr>
                <w:sz w:val="22"/>
                <w:szCs w:val="22"/>
              </w:rPr>
              <w:t xml:space="preserve">2. </w:t>
            </w:r>
          </w:p>
        </w:tc>
        <w:tc>
          <w:tcPr>
            <w:tcW w:w="4678" w:type="dxa"/>
            <w:tcBorders>
              <w:top w:val="single" w:sz="4" w:space="0" w:color="000000"/>
              <w:left w:val="single" w:sz="4" w:space="0" w:color="000000"/>
              <w:bottom w:val="single" w:sz="4" w:space="0" w:color="000000"/>
            </w:tcBorders>
          </w:tcPr>
          <w:p>
            <w:pPr>
              <w:pStyle w:val="Normal"/>
              <w:jc w:val="both"/>
              <w:rPr>
                <w:sz w:val="22"/>
                <w:szCs w:val="22"/>
              </w:rPr>
            </w:pPr>
            <w:r>
              <w:rPr>
                <w:sz w:val="22"/>
                <w:szCs w:val="22"/>
              </w:rPr>
              <w:t xml:space="preserve">Фундамент, </w:t>
            </w:r>
          </w:p>
          <w:p>
            <w:pPr>
              <w:pStyle w:val="Normal"/>
              <w:jc w:val="both"/>
              <w:rPr>
                <w:sz w:val="22"/>
                <w:szCs w:val="22"/>
              </w:rPr>
            </w:pPr>
            <w:r>
              <w:rPr>
                <w:sz w:val="22"/>
                <w:szCs w:val="22"/>
              </w:rPr>
              <w:t>ограждающие, несущие и ненесущие конструкции многоквартирного дома:</w:t>
            </w:r>
          </w:p>
          <w:p>
            <w:pPr>
              <w:pStyle w:val="Normal"/>
              <w:jc w:val="both"/>
              <w:rPr>
                <w:sz w:val="22"/>
                <w:szCs w:val="22"/>
              </w:rPr>
            </w:pPr>
            <w:r>
              <w:rPr>
                <w:sz w:val="22"/>
                <w:szCs w:val="22"/>
              </w:rPr>
              <w:t>кровля</w:t>
            </w:r>
          </w:p>
          <w:p>
            <w:pPr>
              <w:pStyle w:val="Normal"/>
              <w:jc w:val="both"/>
              <w:rPr>
                <w:sz w:val="22"/>
                <w:szCs w:val="22"/>
              </w:rPr>
            </w:pPr>
            <w:r>
              <w:rPr>
                <w:sz w:val="22"/>
                <w:szCs w:val="22"/>
              </w:rPr>
              <w:t xml:space="preserve">наружные </w:t>
            </w:r>
          </w:p>
          <w:p>
            <w:pPr>
              <w:pStyle w:val="Normal"/>
              <w:jc w:val="both"/>
              <w:rPr>
                <w:sz w:val="22"/>
                <w:szCs w:val="22"/>
              </w:rPr>
            </w:pPr>
            <w:r>
              <w:rPr>
                <w:sz w:val="22"/>
                <w:szCs w:val="22"/>
              </w:rPr>
              <w:t xml:space="preserve">и внутренние стены, </w:t>
            </w:r>
          </w:p>
          <w:p>
            <w:pPr>
              <w:pStyle w:val="Normal"/>
              <w:jc w:val="both"/>
              <w:rPr>
                <w:sz w:val="22"/>
                <w:szCs w:val="22"/>
              </w:rPr>
            </w:pPr>
            <w:r>
              <w:rPr>
                <w:sz w:val="22"/>
                <w:szCs w:val="22"/>
              </w:rPr>
              <w:t xml:space="preserve">чердачные, межэтажные и надподвальные перекрытия, </w:t>
            </w:r>
          </w:p>
          <w:p>
            <w:pPr>
              <w:pStyle w:val="Normal"/>
              <w:jc w:val="both"/>
              <w:rPr>
                <w:sz w:val="22"/>
                <w:szCs w:val="22"/>
              </w:rPr>
            </w:pPr>
            <w:r>
              <w:rPr>
                <w:sz w:val="22"/>
                <w:szCs w:val="22"/>
              </w:rPr>
              <w:t>межквартирные перегородки, отделяющие комнаты различных собственников друг от друга и от вспомогательных помещений по поверхности несущих элементов.</w:t>
            </w:r>
          </w:p>
        </w:tc>
        <w:tc>
          <w:tcPr>
            <w:tcW w:w="422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объем______ куб. м.</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t>площадь ____ кв. м.</w:t>
            </w:r>
          </w:p>
          <w:p>
            <w:pPr>
              <w:pStyle w:val="Normal"/>
              <w:jc w:val="both"/>
              <w:rPr>
                <w:sz w:val="22"/>
                <w:szCs w:val="22"/>
              </w:rPr>
            </w:pPr>
            <w:r>
              <w:rPr>
                <w:sz w:val="22"/>
                <w:szCs w:val="22"/>
              </w:rPr>
              <w:t>площадь ____ кв. м.</w:t>
            </w:r>
          </w:p>
          <w:p>
            <w:pPr>
              <w:pStyle w:val="Normal"/>
              <w:jc w:val="both"/>
              <w:rPr>
                <w:sz w:val="22"/>
                <w:szCs w:val="22"/>
              </w:rPr>
            </w:pPr>
            <w:r>
              <w:rPr>
                <w:sz w:val="22"/>
                <w:szCs w:val="22"/>
              </w:rPr>
              <w:t>площадь ____ кв. м.</w:t>
            </w:r>
          </w:p>
          <w:p>
            <w:pPr>
              <w:pStyle w:val="Normal"/>
              <w:jc w:val="both"/>
              <w:rPr>
                <w:sz w:val="22"/>
                <w:szCs w:val="22"/>
              </w:rPr>
            </w:pPr>
            <w:r>
              <w:rPr>
                <w:sz w:val="22"/>
                <w:szCs w:val="22"/>
              </w:rPr>
            </w:r>
          </w:p>
          <w:p>
            <w:pPr>
              <w:pStyle w:val="Normal"/>
              <w:jc w:val="both"/>
              <w:rPr>
                <w:sz w:val="22"/>
                <w:szCs w:val="22"/>
              </w:rPr>
            </w:pPr>
            <w:r>
              <w:rPr>
                <w:sz w:val="22"/>
                <w:szCs w:val="22"/>
              </w:rPr>
              <w:t>площадь ____ кв. м.</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t>площадь ____ кв. м.</w:t>
            </w:r>
          </w:p>
        </w:tc>
      </w:tr>
      <w:tr>
        <w:trPr/>
        <w:tc>
          <w:tcPr>
            <w:tcW w:w="567" w:type="dxa"/>
            <w:tcBorders>
              <w:top w:val="single" w:sz="4" w:space="0" w:color="000000"/>
              <w:left w:val="single" w:sz="4" w:space="0" w:color="000000"/>
              <w:bottom w:val="single" w:sz="4" w:space="0" w:color="000000"/>
            </w:tcBorders>
          </w:tcPr>
          <w:p>
            <w:pPr>
              <w:pStyle w:val="Normal"/>
              <w:rPr>
                <w:sz w:val="22"/>
                <w:szCs w:val="22"/>
              </w:rPr>
            </w:pPr>
            <w:r>
              <w:rPr>
                <w:sz w:val="22"/>
                <w:szCs w:val="22"/>
              </w:rPr>
              <w:t>3.</w:t>
            </w:r>
          </w:p>
        </w:tc>
        <w:tc>
          <w:tcPr>
            <w:tcW w:w="4678" w:type="dxa"/>
            <w:tcBorders>
              <w:top w:val="single" w:sz="4" w:space="0" w:color="000000"/>
              <w:left w:val="single" w:sz="4" w:space="0" w:color="000000"/>
              <w:bottom w:val="single" w:sz="4" w:space="0" w:color="000000"/>
            </w:tcBorders>
          </w:tcPr>
          <w:p>
            <w:pPr>
              <w:pStyle w:val="Normal"/>
              <w:jc w:val="both"/>
              <w:rPr>
                <w:sz w:val="22"/>
                <w:szCs w:val="22"/>
              </w:rPr>
            </w:pPr>
            <w:r>
              <w:rPr>
                <w:sz w:val="22"/>
                <w:szCs w:val="22"/>
              </w:rPr>
              <w:t xml:space="preserve">Помещения, не являющиеся частями квартир и предназначенные для обслуживания более одного помещения в данном доме: </w:t>
            </w:r>
          </w:p>
          <w:p>
            <w:pPr>
              <w:pStyle w:val="Normal"/>
              <w:jc w:val="both"/>
              <w:rPr>
                <w:sz w:val="22"/>
                <w:szCs w:val="22"/>
              </w:rPr>
            </w:pPr>
            <w:r>
              <w:rPr>
                <w:sz w:val="22"/>
                <w:szCs w:val="22"/>
              </w:rPr>
              <w:t xml:space="preserve">подъезды, </w:t>
            </w:r>
          </w:p>
          <w:p>
            <w:pPr>
              <w:pStyle w:val="Normal"/>
              <w:jc w:val="both"/>
              <w:rPr>
                <w:sz w:val="22"/>
                <w:szCs w:val="22"/>
              </w:rPr>
            </w:pPr>
            <w:r>
              <w:rPr>
                <w:sz w:val="22"/>
                <w:szCs w:val="22"/>
              </w:rPr>
              <w:t xml:space="preserve">входы (в т.ч. запасные), </w:t>
            </w:r>
          </w:p>
          <w:p>
            <w:pPr>
              <w:pStyle w:val="Normal"/>
              <w:jc w:val="both"/>
              <w:rPr>
                <w:sz w:val="22"/>
                <w:szCs w:val="22"/>
              </w:rPr>
            </w:pPr>
            <w:r>
              <w:rPr>
                <w:sz w:val="22"/>
                <w:szCs w:val="22"/>
              </w:rPr>
              <w:t xml:space="preserve">тамбуры, </w:t>
            </w:r>
          </w:p>
          <w:p>
            <w:pPr>
              <w:pStyle w:val="Normal"/>
              <w:jc w:val="both"/>
              <w:rPr>
                <w:sz w:val="22"/>
                <w:szCs w:val="22"/>
              </w:rPr>
            </w:pPr>
            <w:r>
              <w:rPr>
                <w:sz w:val="22"/>
                <w:szCs w:val="22"/>
              </w:rPr>
              <w:t>проходы, эвакуационные пути;</w:t>
            </w:r>
          </w:p>
          <w:p>
            <w:pPr>
              <w:pStyle w:val="Normal"/>
              <w:jc w:val="both"/>
              <w:rPr>
                <w:sz w:val="22"/>
                <w:szCs w:val="22"/>
              </w:rPr>
            </w:pPr>
            <w:r>
              <w:rPr>
                <w:sz w:val="22"/>
                <w:szCs w:val="22"/>
              </w:rPr>
              <w:t xml:space="preserve">межэтажные и межквартирные лестничные клетки, </w:t>
            </w:r>
          </w:p>
          <w:p>
            <w:pPr>
              <w:pStyle w:val="Normal"/>
              <w:jc w:val="both"/>
              <w:rPr>
                <w:sz w:val="22"/>
                <w:szCs w:val="22"/>
              </w:rPr>
            </w:pPr>
            <w:r>
              <w:rPr>
                <w:sz w:val="22"/>
                <w:szCs w:val="22"/>
              </w:rPr>
              <w:t xml:space="preserve">лестницы (в т.ч. наружные), </w:t>
            </w:r>
          </w:p>
          <w:p>
            <w:pPr>
              <w:pStyle w:val="Normal"/>
              <w:jc w:val="both"/>
              <w:rPr>
                <w:sz w:val="22"/>
                <w:szCs w:val="22"/>
              </w:rPr>
            </w:pPr>
            <w:r>
              <w:rPr>
                <w:sz w:val="22"/>
                <w:szCs w:val="22"/>
              </w:rPr>
              <w:t xml:space="preserve">помещения технических и подвальных этажей, балконы, лоджии, террасы, </w:t>
            </w:r>
          </w:p>
          <w:p>
            <w:pPr>
              <w:pStyle w:val="Normal"/>
              <w:jc w:val="both"/>
              <w:rPr>
                <w:sz w:val="22"/>
                <w:szCs w:val="22"/>
              </w:rPr>
            </w:pPr>
            <w:r>
              <w:rPr>
                <w:sz w:val="22"/>
                <w:szCs w:val="22"/>
              </w:rPr>
              <w:t xml:space="preserve">чердачные помещения </w:t>
            </w:r>
          </w:p>
          <w:p>
            <w:pPr>
              <w:pStyle w:val="Normal"/>
              <w:jc w:val="both"/>
              <w:rPr>
                <w:sz w:val="22"/>
                <w:szCs w:val="22"/>
              </w:rPr>
            </w:pPr>
            <w:r>
              <w:rPr>
                <w:sz w:val="22"/>
                <w:szCs w:val="22"/>
              </w:rPr>
              <w:t>и другие нежилые помещения многоквартирного дома, обслуживающие более одного помещения в данном доме -  по границе площади или крепления элемента.</w:t>
            </w:r>
          </w:p>
        </w:tc>
        <w:tc>
          <w:tcPr>
            <w:tcW w:w="4220"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t>количество ___ шт.</w:t>
            </w:r>
          </w:p>
          <w:p>
            <w:pPr>
              <w:pStyle w:val="Normal"/>
              <w:jc w:val="both"/>
              <w:rPr>
                <w:sz w:val="22"/>
                <w:szCs w:val="22"/>
              </w:rPr>
            </w:pPr>
            <w:r>
              <w:rPr>
                <w:sz w:val="22"/>
                <w:szCs w:val="22"/>
              </w:rPr>
              <w:t>количество ___ шт.</w:t>
            </w:r>
          </w:p>
          <w:p>
            <w:pPr>
              <w:pStyle w:val="Normal"/>
              <w:jc w:val="both"/>
              <w:rPr>
                <w:sz w:val="22"/>
                <w:szCs w:val="22"/>
              </w:rPr>
            </w:pPr>
            <w:r>
              <w:rPr>
                <w:sz w:val="22"/>
                <w:szCs w:val="22"/>
              </w:rPr>
              <w:t>количество ___ шт.</w:t>
            </w:r>
          </w:p>
          <w:p>
            <w:pPr>
              <w:pStyle w:val="Normal"/>
              <w:jc w:val="both"/>
              <w:rPr>
                <w:sz w:val="22"/>
                <w:szCs w:val="22"/>
              </w:rPr>
            </w:pPr>
            <w:r>
              <w:rPr>
                <w:sz w:val="22"/>
                <w:szCs w:val="22"/>
              </w:rPr>
              <w:t>количество ___ шт.</w:t>
            </w:r>
          </w:p>
          <w:p>
            <w:pPr>
              <w:pStyle w:val="Normal"/>
              <w:jc w:val="both"/>
              <w:rPr>
                <w:sz w:val="22"/>
                <w:szCs w:val="22"/>
              </w:rPr>
            </w:pPr>
            <w:r>
              <w:rPr>
                <w:sz w:val="22"/>
                <w:szCs w:val="22"/>
              </w:rPr>
            </w:r>
          </w:p>
          <w:p>
            <w:pPr>
              <w:pStyle w:val="Normal"/>
              <w:jc w:val="both"/>
              <w:rPr>
                <w:sz w:val="22"/>
                <w:szCs w:val="22"/>
              </w:rPr>
            </w:pPr>
            <w:r>
              <w:rPr>
                <w:sz w:val="22"/>
                <w:szCs w:val="22"/>
              </w:rPr>
              <w:t>количество ___ шт., общая площадь ___ кв. м.</w:t>
            </w:r>
          </w:p>
          <w:p>
            <w:pPr>
              <w:pStyle w:val="Normal"/>
              <w:jc w:val="both"/>
              <w:rPr>
                <w:sz w:val="22"/>
                <w:szCs w:val="22"/>
              </w:rPr>
            </w:pPr>
            <w:r>
              <w:rPr>
                <w:sz w:val="22"/>
                <w:szCs w:val="22"/>
              </w:rPr>
              <w:t>количество ___ шт., общая площадь ___ кв. м.</w:t>
            </w:r>
          </w:p>
          <w:p>
            <w:pPr>
              <w:pStyle w:val="Normal"/>
              <w:jc w:val="both"/>
              <w:rPr>
                <w:sz w:val="22"/>
                <w:szCs w:val="22"/>
              </w:rPr>
            </w:pPr>
            <w:r>
              <w:rPr>
                <w:sz w:val="22"/>
                <w:szCs w:val="22"/>
              </w:rPr>
              <w:t>количество ___ шт., общая площадь ___ кв. м.</w:t>
            </w:r>
          </w:p>
          <w:p>
            <w:pPr>
              <w:pStyle w:val="Normal"/>
              <w:jc w:val="both"/>
              <w:rPr>
                <w:sz w:val="22"/>
                <w:szCs w:val="22"/>
              </w:rPr>
            </w:pPr>
            <w:r>
              <w:rPr>
                <w:sz w:val="22"/>
                <w:szCs w:val="22"/>
              </w:rPr>
              <w:t>количество ___ шт., общая площадь ___ кв. м.</w:t>
            </w:r>
          </w:p>
          <w:p>
            <w:pPr>
              <w:pStyle w:val="Normal"/>
              <w:jc w:val="both"/>
              <w:rPr>
                <w:sz w:val="22"/>
                <w:szCs w:val="22"/>
              </w:rPr>
            </w:pPr>
            <w:r>
              <w:rPr>
                <w:sz w:val="22"/>
                <w:szCs w:val="22"/>
              </w:rPr>
              <w:t>количество ___ шт., общая площадь ___ кв. м.</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t>количество ___ шт., общая площадь ___ кв. м.</w:t>
            </w:r>
          </w:p>
        </w:tc>
      </w:tr>
      <w:tr>
        <w:trPr/>
        <w:tc>
          <w:tcPr>
            <w:tcW w:w="567" w:type="dxa"/>
            <w:tcBorders>
              <w:top w:val="single" w:sz="4" w:space="0" w:color="000000"/>
              <w:left w:val="single" w:sz="4" w:space="0" w:color="000000"/>
              <w:bottom w:val="single" w:sz="4" w:space="0" w:color="000000"/>
            </w:tcBorders>
          </w:tcPr>
          <w:p>
            <w:pPr>
              <w:pStyle w:val="Normal"/>
              <w:rPr>
                <w:sz w:val="22"/>
                <w:szCs w:val="22"/>
              </w:rPr>
            </w:pPr>
            <w:r>
              <w:rPr>
                <w:sz w:val="22"/>
                <w:szCs w:val="22"/>
              </w:rPr>
              <w:t>4.</w:t>
            </w:r>
          </w:p>
        </w:tc>
        <w:tc>
          <w:tcPr>
            <w:tcW w:w="4678" w:type="dxa"/>
            <w:tcBorders>
              <w:top w:val="single" w:sz="4" w:space="0" w:color="000000"/>
              <w:left w:val="single" w:sz="4" w:space="0" w:color="000000"/>
              <w:bottom w:val="single" w:sz="4" w:space="0" w:color="000000"/>
            </w:tcBorders>
          </w:tcPr>
          <w:p>
            <w:pPr>
              <w:pStyle w:val="Normal"/>
              <w:jc w:val="both"/>
              <w:rPr>
                <w:sz w:val="22"/>
                <w:szCs w:val="22"/>
              </w:rPr>
            </w:pPr>
            <w:r>
              <w:rPr>
                <w:sz w:val="22"/>
                <w:szCs w:val="22"/>
              </w:rPr>
              <w:t>Инженерные коммуникации в техническом подвале (подполье) и шахтах; механическое, электрическое, сантехническое и иное оборудование, находящееся в данном доме за пределами или внутри помещений и обслуживающее более одного помещения -  по входному фланцу, иному соединению арматуры на вводе в помещение:</w:t>
            </w:r>
          </w:p>
          <w:p>
            <w:pPr>
              <w:pStyle w:val="Normal"/>
              <w:jc w:val="both"/>
              <w:rPr>
                <w:sz w:val="22"/>
                <w:szCs w:val="22"/>
              </w:rPr>
            </w:pPr>
            <w:r>
              <w:rPr>
                <w:sz w:val="22"/>
                <w:szCs w:val="22"/>
              </w:rPr>
              <w:t>система холодного водоснабжения,</w:t>
            </w:r>
          </w:p>
          <w:p>
            <w:pPr>
              <w:pStyle w:val="Normal"/>
              <w:jc w:val="both"/>
              <w:rPr>
                <w:sz w:val="22"/>
                <w:szCs w:val="22"/>
              </w:rPr>
            </w:pPr>
            <w:r>
              <w:rPr>
                <w:sz w:val="22"/>
                <w:szCs w:val="22"/>
              </w:rPr>
              <w:t>в том числе:</w:t>
            </w:r>
          </w:p>
          <w:p>
            <w:pPr>
              <w:pStyle w:val="Normal"/>
              <w:jc w:val="both"/>
              <w:rPr>
                <w:sz w:val="22"/>
                <w:szCs w:val="22"/>
              </w:rPr>
            </w:pPr>
            <w:r>
              <w:rPr>
                <w:sz w:val="22"/>
                <w:szCs w:val="22"/>
              </w:rPr>
              <w:t>розлив</w:t>
            </w:r>
          </w:p>
          <w:p>
            <w:pPr>
              <w:pStyle w:val="Normal"/>
              <w:jc w:val="both"/>
              <w:rPr>
                <w:sz w:val="22"/>
                <w:szCs w:val="22"/>
              </w:rPr>
            </w:pPr>
            <w:r>
              <w:rPr>
                <w:sz w:val="22"/>
                <w:szCs w:val="22"/>
              </w:rPr>
              <w:t>стояки;</w:t>
            </w:r>
          </w:p>
          <w:p>
            <w:pPr>
              <w:pStyle w:val="Normal"/>
              <w:jc w:val="both"/>
              <w:rPr>
                <w:sz w:val="22"/>
                <w:szCs w:val="22"/>
              </w:rPr>
            </w:pPr>
            <w:r>
              <w:rPr>
                <w:sz w:val="22"/>
                <w:szCs w:val="22"/>
              </w:rPr>
              <w:t>система газоснабжения</w:t>
            </w:r>
          </w:p>
          <w:p>
            <w:pPr>
              <w:pStyle w:val="Normal"/>
              <w:jc w:val="both"/>
              <w:rPr>
                <w:sz w:val="22"/>
                <w:szCs w:val="22"/>
              </w:rPr>
            </w:pPr>
            <w:r>
              <w:rPr>
                <w:sz w:val="22"/>
                <w:szCs w:val="22"/>
              </w:rPr>
              <w:t>система водоотведения</w:t>
            </w:r>
          </w:p>
          <w:p>
            <w:pPr>
              <w:pStyle w:val="Normal"/>
              <w:jc w:val="both"/>
              <w:rPr>
                <w:sz w:val="22"/>
                <w:szCs w:val="22"/>
              </w:rPr>
            </w:pPr>
            <w:r>
              <w:rPr>
                <w:sz w:val="22"/>
                <w:szCs w:val="22"/>
              </w:rPr>
              <w:t>система электроснабжения</w:t>
            </w:r>
          </w:p>
        </w:tc>
        <w:tc>
          <w:tcPr>
            <w:tcW w:w="4220"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t>длина ____ п.м.</w:t>
            </w:r>
          </w:p>
          <w:p>
            <w:pPr>
              <w:pStyle w:val="Normal"/>
              <w:jc w:val="both"/>
              <w:rPr>
                <w:sz w:val="22"/>
                <w:szCs w:val="22"/>
              </w:rPr>
            </w:pPr>
            <w:r>
              <w:rPr>
                <w:sz w:val="22"/>
                <w:szCs w:val="22"/>
              </w:rPr>
            </w:r>
          </w:p>
          <w:p>
            <w:pPr>
              <w:pStyle w:val="Normal"/>
              <w:jc w:val="both"/>
              <w:rPr>
                <w:sz w:val="22"/>
                <w:szCs w:val="22"/>
              </w:rPr>
            </w:pPr>
            <w:r>
              <w:rPr>
                <w:sz w:val="22"/>
                <w:szCs w:val="22"/>
              </w:rPr>
              <w:t>длина ____ п.м.</w:t>
            </w:r>
          </w:p>
          <w:p>
            <w:pPr>
              <w:pStyle w:val="Normal"/>
              <w:jc w:val="both"/>
              <w:rPr>
                <w:sz w:val="22"/>
                <w:szCs w:val="22"/>
              </w:rPr>
            </w:pPr>
            <w:r>
              <w:rPr>
                <w:sz w:val="22"/>
                <w:szCs w:val="22"/>
              </w:rPr>
              <w:t>длина ____ п.м.</w:t>
            </w:r>
          </w:p>
          <w:p>
            <w:pPr>
              <w:pStyle w:val="Normal"/>
              <w:jc w:val="both"/>
              <w:rPr>
                <w:sz w:val="22"/>
                <w:szCs w:val="22"/>
              </w:rPr>
            </w:pPr>
            <w:r>
              <w:rPr>
                <w:sz w:val="22"/>
                <w:szCs w:val="22"/>
              </w:rPr>
              <w:t>длина ____ п.м.</w:t>
            </w:r>
          </w:p>
          <w:p>
            <w:pPr>
              <w:pStyle w:val="Normal"/>
              <w:jc w:val="both"/>
              <w:rPr>
                <w:sz w:val="22"/>
                <w:szCs w:val="22"/>
              </w:rPr>
            </w:pPr>
            <w:r>
              <w:rPr>
                <w:sz w:val="22"/>
                <w:szCs w:val="22"/>
              </w:rPr>
              <w:t>длина ____ п.м.</w:t>
            </w:r>
          </w:p>
          <w:p>
            <w:pPr>
              <w:pStyle w:val="Normal"/>
              <w:jc w:val="both"/>
              <w:rPr>
                <w:sz w:val="22"/>
                <w:szCs w:val="22"/>
              </w:rPr>
            </w:pPr>
            <w:r>
              <w:rPr>
                <w:sz w:val="22"/>
                <w:szCs w:val="22"/>
              </w:rPr>
              <w:t>длина ____ п.м.</w:t>
            </w:r>
          </w:p>
        </w:tc>
      </w:tr>
      <w:tr>
        <w:trPr/>
        <w:tc>
          <w:tcPr>
            <w:tcW w:w="567" w:type="dxa"/>
            <w:tcBorders>
              <w:top w:val="single" w:sz="4" w:space="0" w:color="000000"/>
              <w:left w:val="single" w:sz="4" w:space="0" w:color="000000"/>
              <w:bottom w:val="single" w:sz="4" w:space="0" w:color="000000"/>
            </w:tcBorders>
          </w:tcPr>
          <w:p>
            <w:pPr>
              <w:pStyle w:val="Normal"/>
              <w:rPr>
                <w:sz w:val="22"/>
                <w:szCs w:val="22"/>
              </w:rPr>
            </w:pPr>
            <w:r>
              <w:rPr>
                <w:sz w:val="22"/>
                <w:szCs w:val="22"/>
              </w:rPr>
              <w:t xml:space="preserve">5. </w:t>
            </w:r>
          </w:p>
        </w:tc>
        <w:tc>
          <w:tcPr>
            <w:tcW w:w="4678" w:type="dxa"/>
            <w:tcBorders>
              <w:top w:val="single" w:sz="4" w:space="0" w:color="000000"/>
              <w:left w:val="single" w:sz="4" w:space="0" w:color="000000"/>
              <w:bottom w:val="single" w:sz="4" w:space="0" w:color="000000"/>
            </w:tcBorders>
          </w:tcPr>
          <w:p>
            <w:pPr>
              <w:pStyle w:val="Normal"/>
              <w:jc w:val="both"/>
              <w:rPr>
                <w:sz w:val="22"/>
                <w:szCs w:val="22"/>
              </w:rPr>
            </w:pPr>
            <w:r>
              <w:rPr>
                <w:sz w:val="22"/>
                <w:szCs w:val="22"/>
              </w:rPr>
              <w:t>Контейнерные площадки, иные объекты, предназначенные для обслуживания и благоустройства данного дома, расположенные на земельном участке -  по границе площади, занимаемой  элементом.</w:t>
            </w:r>
          </w:p>
        </w:tc>
        <w:tc>
          <w:tcPr>
            <w:tcW w:w="4220"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sz w:val="22"/>
                <w:szCs w:val="22"/>
              </w:rPr>
            </w:pPr>
            <w:r>
              <w:rPr>
                <w:sz w:val="22"/>
                <w:szCs w:val="22"/>
              </w:rPr>
            </w:r>
          </w:p>
        </w:tc>
      </w:tr>
    </w:tbl>
    <w:p>
      <w:pPr>
        <w:pStyle w:val="Normal"/>
        <w:jc w:val="right"/>
        <w:rPr>
          <w:b/>
          <w:b/>
          <w:sz w:val="26"/>
          <w:szCs w:val="26"/>
        </w:rPr>
      </w:pPr>
      <w:r>
        <w:rPr>
          <w:b/>
          <w:sz w:val="26"/>
          <w:szCs w:val="26"/>
        </w:rPr>
      </w:r>
    </w:p>
    <w:p>
      <w:pPr>
        <w:pStyle w:val="Normal"/>
        <w:jc w:val="right"/>
        <w:rPr>
          <w:b/>
          <w:b/>
          <w:sz w:val="26"/>
          <w:szCs w:val="26"/>
        </w:rPr>
      </w:pPr>
      <w:r>
        <w:rPr>
          <w:b/>
          <w:sz w:val="26"/>
          <w:szCs w:val="26"/>
        </w:rPr>
        <w:t>Приложение № 3</w:t>
      </w:r>
    </w:p>
    <w:p>
      <w:pPr>
        <w:pStyle w:val="Normal"/>
        <w:jc w:val="right"/>
        <w:rPr>
          <w:sz w:val="26"/>
          <w:szCs w:val="26"/>
        </w:rPr>
      </w:pPr>
      <w:r>
        <w:rPr>
          <w:sz w:val="26"/>
          <w:szCs w:val="26"/>
        </w:rPr>
        <w:t>к проекту договора управления многоквартирного дома</w:t>
      </w:r>
    </w:p>
    <w:p>
      <w:pPr>
        <w:pStyle w:val="Normal"/>
        <w:rPr>
          <w:sz w:val="26"/>
          <w:szCs w:val="26"/>
        </w:rPr>
      </w:pPr>
      <w:r>
        <w:rPr>
          <w:sz w:val="26"/>
          <w:szCs w:val="26"/>
        </w:rPr>
      </w:r>
    </w:p>
    <w:p>
      <w:pPr>
        <w:pStyle w:val="Normal"/>
        <w:rPr>
          <w:sz w:val="26"/>
          <w:szCs w:val="26"/>
        </w:rPr>
      </w:pPr>
      <w:r>
        <w:rPr>
          <w:sz w:val="26"/>
          <w:szCs w:val="26"/>
        </w:rPr>
      </w:r>
    </w:p>
    <w:p>
      <w:pPr>
        <w:pStyle w:val="Normal"/>
        <w:jc w:val="center"/>
        <w:rPr/>
      </w:pPr>
      <w:r>
        <w:rPr>
          <w:b/>
          <w:sz w:val="26"/>
          <w:szCs w:val="26"/>
        </w:rPr>
        <w:t xml:space="preserve">Перечень  работ и услуг  по содержанию и ремонту общего имущества, предоставляемых собственникам помещений в многоквартирном доме </w:t>
      </w:r>
      <w:r>
        <w:rPr>
          <w:b/>
          <w:bCs/>
          <w:sz w:val="26"/>
          <w:szCs w:val="26"/>
        </w:rPr>
        <w:t xml:space="preserve">№____ </w:t>
      </w:r>
      <w:r>
        <w:rPr>
          <w:b/>
          <w:sz w:val="26"/>
          <w:szCs w:val="26"/>
        </w:rPr>
        <w:t xml:space="preserve"> _________________________________</w:t>
      </w:r>
      <w:r>
        <w:rPr>
          <w:b/>
          <w:bCs/>
          <w:sz w:val="26"/>
          <w:szCs w:val="26"/>
        </w:rPr>
        <w:t xml:space="preserve"> п.Сухоногово </w:t>
      </w:r>
    </w:p>
    <w:p>
      <w:pPr>
        <w:pStyle w:val="Normal"/>
        <w:tabs>
          <w:tab w:val="clear" w:pos="708"/>
          <w:tab w:val="left" w:pos="7710" w:leader="none"/>
        </w:tabs>
        <w:jc w:val="center"/>
        <w:rPr>
          <w:sz w:val="26"/>
          <w:szCs w:val="26"/>
        </w:rPr>
      </w:pPr>
      <w:r>
        <w:rPr>
          <w:sz w:val="26"/>
          <w:szCs w:val="26"/>
        </w:rPr>
      </w:r>
    </w:p>
    <w:tbl>
      <w:tblPr>
        <w:tblW w:w="9690" w:type="dxa"/>
        <w:jc w:val="left"/>
        <w:tblInd w:w="-12" w:type="dxa"/>
        <w:tblLayout w:type="fixed"/>
        <w:tblCellMar>
          <w:top w:w="0" w:type="dxa"/>
          <w:left w:w="108" w:type="dxa"/>
          <w:bottom w:w="0" w:type="dxa"/>
          <w:right w:w="108" w:type="dxa"/>
        </w:tblCellMar>
      </w:tblPr>
      <w:tblGrid>
        <w:gridCol w:w="4693"/>
        <w:gridCol w:w="1985"/>
        <w:gridCol w:w="1559"/>
        <w:gridCol w:w="1453"/>
      </w:tblGrid>
      <w:tr>
        <w:trPr>
          <w:trHeight w:val="1276"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center"/>
              <w:rPr>
                <w:b/>
                <w:b/>
                <w:bCs/>
                <w:sz w:val="24"/>
                <w:lang w:eastAsia="ru-RU"/>
              </w:rPr>
            </w:pPr>
            <w:r>
              <w:rPr>
                <w:b/>
                <w:bCs/>
                <w:sz w:val="24"/>
                <w:lang w:eastAsia="ru-RU"/>
              </w:rPr>
              <w:t>Наименование работ и услуг</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b/>
                <w:b/>
                <w:bCs/>
                <w:sz w:val="24"/>
                <w:lang w:eastAsia="ru-RU"/>
              </w:rPr>
            </w:pPr>
            <w:r>
              <w:rPr>
                <w:b/>
                <w:bCs/>
                <w:sz w:val="24"/>
                <w:lang w:eastAsia="ru-RU"/>
              </w:rPr>
              <w:t>Периодичность выполнения работ и услуг</w:t>
            </w:r>
          </w:p>
        </w:tc>
        <w:tc>
          <w:tcPr>
            <w:tcW w:w="1559" w:type="dxa"/>
            <w:tcBorders>
              <w:top w:val="single" w:sz="4" w:space="0" w:color="000000"/>
              <w:left w:val="single" w:sz="4" w:space="0" w:color="000000"/>
              <w:bottom w:val="single" w:sz="4" w:space="0" w:color="000000"/>
            </w:tcBorders>
            <w:vAlign w:val="center"/>
          </w:tcPr>
          <w:p>
            <w:pPr>
              <w:pStyle w:val="Normal"/>
              <w:suppressAutoHyphens w:val="false"/>
              <w:jc w:val="center"/>
              <w:rPr>
                <w:b/>
                <w:b/>
                <w:bCs/>
                <w:sz w:val="24"/>
                <w:lang w:eastAsia="ru-RU"/>
              </w:rPr>
            </w:pPr>
            <w:r>
              <w:rPr>
                <w:b/>
                <w:bCs/>
                <w:sz w:val="24"/>
                <w:lang w:eastAsia="ru-RU"/>
              </w:rPr>
              <w:t>Годовая плата</w:t>
            </w:r>
          </w:p>
          <w:p>
            <w:pPr>
              <w:pStyle w:val="Normal"/>
              <w:suppressAutoHyphens w:val="false"/>
              <w:jc w:val="center"/>
              <w:rPr>
                <w:b/>
                <w:b/>
                <w:bCs/>
                <w:sz w:val="24"/>
                <w:lang w:eastAsia="ru-RU"/>
              </w:rPr>
            </w:pPr>
            <w:r>
              <w:rPr>
                <w:b/>
                <w:bCs/>
                <w:sz w:val="24"/>
                <w:lang w:eastAsia="ru-RU"/>
              </w:rPr>
              <w:t>(рублей)</w:t>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center"/>
              <w:rPr>
                <w:b/>
                <w:b/>
                <w:bCs/>
                <w:sz w:val="24"/>
                <w:lang w:eastAsia="ru-RU"/>
              </w:rPr>
            </w:pPr>
            <w:r>
              <w:rPr>
                <w:b/>
                <w:bCs/>
                <w:sz w:val="24"/>
                <w:lang w:eastAsia="ru-RU"/>
              </w:rPr>
              <w:t>Стоимость на 1 кв. м общей площади (рублей в месяц)</w:t>
            </w:r>
          </w:p>
        </w:tc>
      </w:tr>
      <w:tr>
        <w:trPr>
          <w:trHeight w:val="985" w:hRule="atLeast"/>
        </w:trPr>
        <w:tc>
          <w:tcPr>
            <w:tcW w:w="9690" w:type="dxa"/>
            <w:gridSpan w:val="4"/>
            <w:tcBorders>
              <w:top w:val="single" w:sz="4" w:space="0" w:color="000000"/>
              <w:left w:val="single" w:sz="4" w:space="0" w:color="000000"/>
              <w:bottom w:val="single" w:sz="4" w:space="0" w:color="000000"/>
              <w:right w:val="single" w:sz="4" w:space="0" w:color="000000"/>
            </w:tcBorders>
            <w:vAlign w:val="bottom"/>
          </w:tcPr>
          <w:p>
            <w:pPr>
              <w:pStyle w:val="Normal"/>
              <w:suppressAutoHyphens w:val="false"/>
              <w:rPr>
                <w:b/>
                <w:b/>
                <w:bCs/>
                <w:sz w:val="24"/>
                <w:lang w:eastAsia="ru-RU"/>
              </w:rPr>
            </w:pPr>
            <w:r>
              <w:rPr>
                <w:b/>
                <w:bCs/>
                <w:sz w:val="24"/>
                <w:lang w:eastAsia="ru-RU"/>
              </w:rPr>
              <w:t>I. Работы, необходимые для надлежащего содержания несущих конструкций (фундаментов, стен, колонн, столбов, перекрытий, и т.д.) и не несущих конструкций  (перегородок, внутренней отделки, полов ) МКД</w:t>
            </w:r>
          </w:p>
        </w:tc>
      </w:tr>
      <w:tr>
        <w:trPr>
          <w:trHeight w:val="363" w:hRule="atLeast"/>
        </w:trPr>
        <w:tc>
          <w:tcPr>
            <w:tcW w:w="4693" w:type="dxa"/>
            <w:tcBorders>
              <w:top w:val="single" w:sz="4" w:space="0" w:color="000000"/>
              <w:left w:val="single" w:sz="4" w:space="0" w:color="000000"/>
              <w:bottom w:val="single" w:sz="4" w:space="0" w:color="000000"/>
            </w:tcBorders>
            <w:vAlign w:val="bottom"/>
          </w:tcPr>
          <w:p>
            <w:pPr>
              <w:pStyle w:val="Normal"/>
              <w:suppressAutoHyphens w:val="false"/>
              <w:rPr>
                <w:b/>
                <w:b/>
                <w:bCs/>
                <w:sz w:val="24"/>
                <w:lang w:eastAsia="ru-RU"/>
              </w:rPr>
            </w:pPr>
            <w:r>
              <w:rPr>
                <w:b/>
                <w:bCs/>
                <w:sz w:val="24"/>
                <w:lang w:eastAsia="ru-RU"/>
              </w:rPr>
              <w:t>1. Работы, выполняемые в отношении всех видов фундаментов</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b/>
                <w:b/>
                <w:bCs/>
                <w:sz w:val="24"/>
                <w:lang w:eastAsia="ru-RU"/>
              </w:rPr>
            </w:pPr>
            <w:r>
              <w:rPr>
                <w:b/>
                <w:bCs/>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b/>
                <w:b/>
                <w:bCs/>
                <w:sz w:val="24"/>
                <w:lang w:eastAsia="ru-RU"/>
              </w:rPr>
            </w:pPr>
            <w:r>
              <w:rPr>
                <w:b/>
                <w:bCs/>
                <w:sz w:val="24"/>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snapToGrid w:val="false"/>
              <w:jc w:val="center"/>
              <w:rPr>
                <w:b/>
                <w:b/>
                <w:bCs/>
                <w:sz w:val="24"/>
                <w:lang w:eastAsia="ru-RU"/>
              </w:rPr>
            </w:pPr>
            <w:r>
              <w:rPr>
                <w:b/>
                <w:bCs/>
                <w:sz w:val="24"/>
                <w:lang w:eastAsia="ru-RU"/>
              </w:rPr>
            </w:r>
          </w:p>
        </w:tc>
      </w:tr>
      <w:tr>
        <w:trPr>
          <w:trHeight w:val="630" w:hRule="atLeast"/>
        </w:trPr>
        <w:tc>
          <w:tcPr>
            <w:tcW w:w="4693" w:type="dxa"/>
            <w:tcBorders>
              <w:top w:val="single" w:sz="4" w:space="0" w:color="000000"/>
              <w:left w:val="single" w:sz="4" w:space="0" w:color="000000"/>
              <w:bottom w:val="single" w:sz="4" w:space="0" w:color="000000"/>
            </w:tcBorders>
            <w:vAlign w:val="bottom"/>
          </w:tcPr>
          <w:p>
            <w:pPr>
              <w:pStyle w:val="Normal"/>
              <w:suppressAutoHyphens w:val="false"/>
              <w:rPr>
                <w:sz w:val="24"/>
                <w:lang w:eastAsia="ru-RU"/>
              </w:rPr>
            </w:pPr>
            <w:r>
              <w:rPr>
                <w:sz w:val="24"/>
                <w:lang w:eastAsia="ru-RU"/>
              </w:rPr>
              <w:t>Проверка соответствия параметров вертикальной планировки территории вокруг здания проектным требованиям. Устранение выявленных нарушений;</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snapToGrid w:val="false"/>
              <w:jc w:val="center"/>
              <w:rPr>
                <w:sz w:val="24"/>
                <w:lang w:eastAsia="ru-RU"/>
              </w:rPr>
            </w:pPr>
            <w:r>
              <w:rPr>
                <w:sz w:val="24"/>
                <w:lang w:eastAsia="ru-RU"/>
              </w:rPr>
            </w:r>
          </w:p>
        </w:tc>
      </w:tr>
      <w:tr>
        <w:trPr>
          <w:trHeight w:val="630" w:hRule="atLeast"/>
        </w:trPr>
        <w:tc>
          <w:tcPr>
            <w:tcW w:w="4693" w:type="dxa"/>
            <w:tcBorders>
              <w:top w:val="single" w:sz="4" w:space="0" w:color="000000"/>
              <w:left w:val="single" w:sz="4" w:space="0" w:color="000000"/>
              <w:bottom w:val="single" w:sz="4" w:space="0" w:color="000000"/>
            </w:tcBorders>
            <w:vAlign w:val="bottom"/>
          </w:tcPr>
          <w:p>
            <w:pPr>
              <w:pStyle w:val="Normal"/>
              <w:suppressAutoHyphens w:val="false"/>
              <w:rPr>
                <w:sz w:val="24"/>
                <w:lang w:eastAsia="ru-RU"/>
              </w:rPr>
            </w:pPr>
            <w:r>
              <w:rPr>
                <w:sz w:val="24"/>
                <w:lang w:eastAsia="ru-RU"/>
              </w:rPr>
              <w:t>Проверка технического состояния видимых частей конструкций с выявлением:</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snapToGrid w:val="false"/>
              <w:jc w:val="center"/>
              <w:rPr>
                <w:sz w:val="24"/>
                <w:lang w:eastAsia="ru-RU"/>
              </w:rPr>
            </w:pPr>
            <w:r>
              <w:rPr>
                <w:sz w:val="24"/>
                <w:lang w:eastAsia="ru-RU"/>
              </w:rPr>
            </w:r>
          </w:p>
        </w:tc>
      </w:tr>
      <w:tr>
        <w:trPr>
          <w:trHeight w:val="75" w:hRule="atLeast"/>
        </w:trPr>
        <w:tc>
          <w:tcPr>
            <w:tcW w:w="4693" w:type="dxa"/>
            <w:tcBorders>
              <w:top w:val="single" w:sz="4" w:space="0" w:color="000000"/>
              <w:left w:val="single" w:sz="4" w:space="0" w:color="000000"/>
              <w:bottom w:val="single" w:sz="4" w:space="0" w:color="000000"/>
            </w:tcBorders>
            <w:vAlign w:val="bottom"/>
          </w:tcPr>
          <w:p>
            <w:pPr>
              <w:pStyle w:val="Normal"/>
              <w:suppressAutoHyphens w:val="false"/>
              <w:rPr>
                <w:sz w:val="24"/>
                <w:lang w:eastAsia="ru-RU"/>
              </w:rPr>
            </w:pPr>
            <w:r>
              <w:rPr>
                <w:sz w:val="24"/>
                <w:lang w:eastAsia="ru-RU"/>
              </w:rPr>
              <w:t>признаков неравномерных осадок фундаментов всех типов;</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snapToGrid w:val="false"/>
              <w:jc w:val="center"/>
              <w:rPr>
                <w:sz w:val="24"/>
                <w:lang w:eastAsia="ru-RU"/>
              </w:rPr>
            </w:pPr>
            <w:r>
              <w:rPr>
                <w:sz w:val="24"/>
                <w:lang w:eastAsia="ru-RU"/>
              </w:rPr>
            </w:r>
          </w:p>
        </w:tc>
      </w:tr>
      <w:tr>
        <w:trPr>
          <w:trHeight w:val="381" w:hRule="atLeast"/>
        </w:trPr>
        <w:tc>
          <w:tcPr>
            <w:tcW w:w="4693" w:type="dxa"/>
            <w:tcBorders>
              <w:top w:val="single" w:sz="4" w:space="0" w:color="000000"/>
              <w:left w:val="single" w:sz="4" w:space="0" w:color="000000"/>
              <w:bottom w:val="single" w:sz="4" w:space="0" w:color="000000"/>
            </w:tcBorders>
            <w:vAlign w:val="bottom"/>
          </w:tcPr>
          <w:p>
            <w:pPr>
              <w:pStyle w:val="Normal"/>
              <w:suppressAutoHyphens w:val="false"/>
              <w:rPr>
                <w:sz w:val="24"/>
                <w:lang w:eastAsia="ru-RU"/>
              </w:rPr>
            </w:pPr>
            <w:r>
              <w:rPr>
                <w:sz w:val="24"/>
                <w:lang w:eastAsia="ru-RU"/>
              </w:rPr>
              <w:t>коррозии арматуры, расслаивания. Трещин, выпучивания, отклонения по вертикали в домах с бетонными, ж/б и каменными фундаментами;</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snapToGrid w:val="false"/>
              <w:jc w:val="center"/>
              <w:rPr>
                <w:sz w:val="24"/>
                <w:lang w:eastAsia="ru-RU"/>
              </w:rPr>
            </w:pPr>
            <w:r>
              <w:rPr>
                <w:sz w:val="24"/>
                <w:lang w:eastAsia="ru-RU"/>
              </w:rPr>
            </w:r>
          </w:p>
        </w:tc>
      </w:tr>
      <w:tr>
        <w:trPr>
          <w:trHeight w:val="1691" w:hRule="atLeast"/>
        </w:trPr>
        <w:tc>
          <w:tcPr>
            <w:tcW w:w="4693" w:type="dxa"/>
            <w:tcBorders>
              <w:top w:val="single" w:sz="4" w:space="0" w:color="000000"/>
              <w:left w:val="single" w:sz="4" w:space="0" w:color="000000"/>
              <w:bottom w:val="single" w:sz="4" w:space="0" w:color="000000"/>
            </w:tcBorders>
            <w:vAlign w:val="bottom"/>
          </w:tcPr>
          <w:p>
            <w:pPr>
              <w:pStyle w:val="Normal"/>
              <w:suppressAutoHyphens w:val="false"/>
              <w:jc w:val="both"/>
              <w:rPr>
                <w:sz w:val="24"/>
                <w:lang w:eastAsia="ru-RU"/>
              </w:rPr>
            </w:pPr>
            <w:r>
              <w:rPr>
                <w:sz w:val="24"/>
                <w:lang w:eastAsia="ru-RU"/>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snapToGrid w:val="false"/>
              <w:jc w:val="center"/>
              <w:rPr>
                <w:sz w:val="24"/>
                <w:lang w:eastAsia="ru-RU"/>
              </w:rPr>
            </w:pPr>
            <w:r>
              <w:rPr>
                <w:sz w:val="24"/>
                <w:lang w:eastAsia="ru-RU"/>
              </w:rPr>
            </w:r>
          </w:p>
        </w:tc>
      </w:tr>
      <w:tr>
        <w:trPr>
          <w:trHeight w:val="606" w:hRule="atLeast"/>
        </w:trPr>
        <w:tc>
          <w:tcPr>
            <w:tcW w:w="4693" w:type="dxa"/>
            <w:tcBorders>
              <w:top w:val="single" w:sz="4" w:space="0" w:color="000000"/>
              <w:left w:val="single" w:sz="4" w:space="0" w:color="000000"/>
              <w:bottom w:val="single" w:sz="4" w:space="0" w:color="000000"/>
            </w:tcBorders>
            <w:vAlign w:val="bottom"/>
          </w:tcPr>
          <w:p>
            <w:pPr>
              <w:pStyle w:val="Normal"/>
              <w:suppressAutoHyphens w:val="false"/>
              <w:rPr>
                <w:sz w:val="24"/>
                <w:lang w:eastAsia="ru-RU"/>
              </w:rPr>
            </w:pPr>
            <w:r>
              <w:rPr>
                <w:sz w:val="24"/>
                <w:lang w:eastAsia="ru-RU"/>
              </w:rPr>
              <w:t>Проверка состояния гидроизоляции фундаментов и систем  водоотвода фундамента. При выявлении восстановление водоотвода. При выявлении нарушений —восстановление их работоспособности.</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snapToGrid w:val="false"/>
              <w:jc w:val="center"/>
              <w:rPr>
                <w:sz w:val="24"/>
                <w:lang w:eastAsia="ru-RU"/>
              </w:rPr>
            </w:pPr>
            <w:r>
              <w:rPr>
                <w:sz w:val="24"/>
                <w:lang w:eastAsia="ru-RU"/>
              </w:rPr>
            </w:r>
          </w:p>
        </w:tc>
      </w:tr>
      <w:tr>
        <w:trPr>
          <w:trHeight w:val="65" w:hRule="atLeast"/>
        </w:trPr>
        <w:tc>
          <w:tcPr>
            <w:tcW w:w="4693" w:type="dxa"/>
            <w:tcBorders>
              <w:top w:val="single" w:sz="4" w:space="0" w:color="000000"/>
              <w:left w:val="single" w:sz="4" w:space="0" w:color="000000"/>
              <w:bottom w:val="single" w:sz="4" w:space="0" w:color="000000"/>
            </w:tcBorders>
            <w:vAlign w:val="bottom"/>
          </w:tcPr>
          <w:p>
            <w:pPr>
              <w:pStyle w:val="Normal"/>
              <w:suppressAutoHyphens w:val="false"/>
              <w:rPr>
                <w:b/>
                <w:b/>
                <w:bCs/>
                <w:sz w:val="24"/>
                <w:lang w:eastAsia="ru-RU"/>
              </w:rPr>
            </w:pPr>
            <w:r>
              <w:rPr>
                <w:b/>
                <w:bCs/>
                <w:sz w:val="24"/>
                <w:lang w:eastAsia="ru-RU"/>
              </w:rPr>
              <w:t>итого по пункту 1</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b/>
                <w:b/>
                <w:bCs/>
                <w:sz w:val="24"/>
                <w:lang w:eastAsia="ru-RU"/>
              </w:rPr>
            </w:pPr>
            <w:r>
              <w:rPr>
                <w:b/>
                <w:bCs/>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b/>
                <w:b/>
                <w:bCs/>
                <w:color w:val="000000"/>
                <w:sz w:val="26"/>
                <w:szCs w:val="26"/>
                <w:lang w:eastAsia="ru-RU"/>
              </w:rPr>
            </w:pPr>
            <w:r>
              <w:rP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bCs/>
                <w:color w:val="000000"/>
                <w:sz w:val="26"/>
                <w:szCs w:val="26"/>
              </w:rPr>
            </w:pPr>
            <w:r>
              <w:rPr>
                <w:b/>
                <w:bCs/>
                <w:color w:val="000000"/>
                <w:sz w:val="26"/>
                <w:szCs w:val="26"/>
              </w:rPr>
              <w:t>0,02</w:t>
            </w:r>
          </w:p>
        </w:tc>
      </w:tr>
      <w:tr>
        <w:trPr>
          <w:trHeight w:val="570"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rPr/>
            </w:pPr>
            <w:r>
              <w:rPr>
                <w:b/>
                <w:bCs/>
                <w:sz w:val="24"/>
                <w:lang w:eastAsia="ru-RU"/>
              </w:rPr>
              <w:t xml:space="preserve"> </w:t>
            </w:r>
            <w:r>
              <w:rPr>
                <w:b/>
                <w:bCs/>
                <w:sz w:val="24"/>
                <w:lang w:eastAsia="ru-RU"/>
              </w:rPr>
              <w:t>2. Работы, выполняемые в зданиях с подвалами:</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r>
      <w:tr>
        <w:trPr>
          <w:trHeight w:val="585"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 xml:space="preserve">проверка температурно-влажностного режима подвальных помещений и при выявлении нарушений устранение причин его нарушения; </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pPr>
            <w:r>
              <w:rPr>
                <w:sz w:val="24"/>
                <w:lang w:eastAsia="ru-RU"/>
              </w:rPr>
              <w:t>2 раза в</w:t>
            </w:r>
            <w:r>
              <w:rPr>
                <w:sz w:val="24"/>
                <w:szCs w:val="24"/>
                <w:lang w:eastAsia="ru-RU"/>
              </w:rPr>
              <w:t xml:space="preserve"> </w:t>
            </w:r>
            <w:r>
              <w:rPr>
                <w:b w:val="false"/>
                <w:bCs w:val="false"/>
                <w:color w:val="000000"/>
                <w:sz w:val="24"/>
                <w:szCs w:val="24"/>
                <w:lang w:eastAsia="ru-RU"/>
              </w:rPr>
              <w:t>год</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1365"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 xml:space="preserve">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 </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2 раза в год</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630"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контроль за состоянием дверей подвалов и технических подполий, запорных устройств на них. Устранение выявленных неисправностей.</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2 раза в год</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117"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итого по пункту 2</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b/>
                <w:b/>
                <w:bCs/>
                <w:sz w:val="24"/>
                <w:lang w:eastAsia="ru-RU"/>
              </w:rPr>
            </w:pPr>
            <w:r>
              <w:rPr>
                <w:b/>
                <w:bCs/>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sz w:val="26"/>
                <w:szCs w:val="26"/>
                <w:lang w:eastAsia="ru-RU"/>
              </w:rPr>
            </w:pPr>
            <w:r>
              <w:rP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bCs/>
                <w:color w:val="000000"/>
                <w:sz w:val="26"/>
                <w:szCs w:val="26"/>
              </w:rPr>
            </w:pPr>
            <w:r>
              <w:rPr>
                <w:b/>
                <w:bCs/>
                <w:color w:val="000000"/>
                <w:sz w:val="26"/>
                <w:szCs w:val="26"/>
              </w:rPr>
              <w:t>0,22</w:t>
            </w:r>
          </w:p>
        </w:tc>
      </w:tr>
      <w:tr>
        <w:trPr>
          <w:trHeight w:val="206"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3. Работы, выполняемые в целях надлежащего содержания перекрытий и покрытий многоквартирных домов:</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r>
      <w:tr>
        <w:trPr>
          <w:trHeight w:val="65"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1691"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1695"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 </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1199" w:hRule="atLeast"/>
        </w:trPr>
        <w:tc>
          <w:tcPr>
            <w:tcW w:w="4693" w:type="dxa"/>
            <w:tcBorders>
              <w:top w:val="single" w:sz="4" w:space="0" w:color="000000"/>
              <w:left w:val="single" w:sz="4" w:space="0" w:color="000000"/>
              <w:bottom w:val="single" w:sz="4" w:space="0" w:color="000000"/>
            </w:tcBorders>
            <w:vAlign w:val="bottom"/>
          </w:tcPr>
          <w:p>
            <w:pPr>
              <w:pStyle w:val="Normal"/>
              <w:jc w:val="both"/>
              <w:rPr>
                <w:sz w:val="24"/>
                <w:lang w:eastAsia="ru-RU"/>
              </w:rPr>
            </w:pPr>
            <w:r>
              <w:rPr>
                <w:sz w:val="24"/>
                <w:lang w:eastAsia="ru-RU"/>
              </w:rPr>
              <w:t>проверка состояния утеплителя, гидроизоляции и звукоизоляции, адгезии отделочных слоев к конструкциям перекрытия (покрытия);</w:t>
            </w:r>
          </w:p>
        </w:tc>
        <w:tc>
          <w:tcPr>
            <w:tcW w:w="1985" w:type="dxa"/>
            <w:tcBorders>
              <w:top w:val="single" w:sz="4" w:space="0" w:color="000000"/>
              <w:left w:val="single" w:sz="4" w:space="0" w:color="000000"/>
              <w:bottom w:val="single" w:sz="4" w:space="0" w:color="000000"/>
            </w:tcBorders>
            <w:vAlign w:val="center"/>
          </w:tcPr>
          <w:p>
            <w:pPr>
              <w:pStyle w:val="Normal"/>
              <w:jc w:val="center"/>
              <w:rPr>
                <w:sz w:val="24"/>
              </w:rPr>
            </w:pPr>
            <w:r>
              <w:rPr>
                <w:sz w:val="24"/>
              </w:rPr>
              <w:t>1 раз в  год</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780"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t>При необходимости</w:t>
            </w:r>
          </w:p>
        </w:tc>
        <w:tc>
          <w:tcPr>
            <w:tcW w:w="1559"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right"/>
              <w:rPr>
                <w:b/>
                <w:b/>
                <w:bCs/>
                <w:color w:val="000000"/>
                <w:sz w:val="26"/>
                <w:szCs w:val="26"/>
              </w:rPr>
            </w:pPr>
            <w:r>
              <w:rPr>
                <w:b/>
                <w:bCs/>
                <w:color w:val="000000"/>
                <w:sz w:val="26"/>
                <w:szCs w:val="26"/>
              </w:rPr>
            </w:r>
          </w:p>
        </w:tc>
      </w:tr>
      <w:tr>
        <w:trPr>
          <w:trHeight w:val="65"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итого по пункту 3</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b/>
                <w:b/>
                <w:bCs/>
                <w:sz w:val="24"/>
                <w:lang w:eastAsia="ru-RU"/>
              </w:rPr>
            </w:pPr>
            <w:r>
              <w:rPr>
                <w:b/>
                <w:bCs/>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sz w:val="26"/>
                <w:szCs w:val="26"/>
                <w:lang w:eastAsia="ru-RU"/>
              </w:rPr>
            </w:pPr>
            <w:r>
              <w:rP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bCs/>
                <w:color w:val="000000"/>
                <w:sz w:val="26"/>
                <w:szCs w:val="26"/>
              </w:rPr>
            </w:pPr>
            <w:r>
              <w:rPr>
                <w:b/>
                <w:bCs/>
                <w:color w:val="000000"/>
                <w:sz w:val="26"/>
                <w:szCs w:val="26"/>
              </w:rPr>
              <w:t>0,07</w:t>
            </w:r>
          </w:p>
        </w:tc>
      </w:tr>
      <w:tr>
        <w:trPr>
          <w:trHeight w:val="411"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4. Работы, выполняемые в целях надлежащего содержания балок (ригелей) перекрытий и покрытий многоквартирных домов:</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r>
      <w:tr>
        <w:trPr>
          <w:trHeight w:val="1141"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1691"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 xml:space="preserve">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 </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1260"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right"/>
              <w:rPr>
                <w:b/>
                <w:b/>
                <w:bCs/>
                <w:color w:val="000000"/>
                <w:sz w:val="26"/>
                <w:szCs w:val="26"/>
              </w:rPr>
            </w:pPr>
            <w:r>
              <w:rPr>
                <w:b/>
                <w:bCs/>
                <w:color w:val="000000"/>
                <w:sz w:val="26"/>
                <w:szCs w:val="26"/>
              </w:rPr>
            </w:r>
          </w:p>
        </w:tc>
      </w:tr>
      <w:tr>
        <w:trPr>
          <w:trHeight w:val="945"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t>При необходимости</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65"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итого по пункту  4</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b/>
                <w:b/>
                <w:bCs/>
                <w:sz w:val="24"/>
                <w:lang w:eastAsia="ru-RU"/>
              </w:rPr>
            </w:pPr>
            <w:r>
              <w:rPr>
                <w:b/>
                <w:bCs/>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sz w:val="26"/>
                <w:szCs w:val="26"/>
                <w:lang w:eastAsia="ru-RU"/>
              </w:rPr>
            </w:pPr>
            <w:r>
              <w:rP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bCs/>
                <w:color w:val="000000"/>
                <w:sz w:val="26"/>
                <w:szCs w:val="26"/>
              </w:rPr>
            </w:pPr>
            <w:r>
              <w:rPr>
                <w:b/>
                <w:bCs/>
                <w:color w:val="000000"/>
                <w:sz w:val="26"/>
                <w:szCs w:val="26"/>
              </w:rPr>
              <w:t>0,01</w:t>
            </w:r>
          </w:p>
        </w:tc>
      </w:tr>
      <w:tr>
        <w:trPr>
          <w:trHeight w:val="630"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5. Работы, выполняемые в целях надлежащего содержания крыш многоквартирных домов:</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r>
      <w:tr>
        <w:trPr>
          <w:trHeight w:val="65"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 xml:space="preserve">проверка кровли на отсутствие протечек; </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222"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проверка молниезащитных устройств, заземления мачт и другого оборудования, расположенного на крыше;</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3343" w:hRule="atLeast"/>
        </w:trPr>
        <w:tc>
          <w:tcPr>
            <w:tcW w:w="4693" w:type="dxa"/>
            <w:tcBorders>
              <w:top w:val="single" w:sz="4" w:space="0" w:color="000000"/>
              <w:left w:val="single" w:sz="4" w:space="0" w:color="000000"/>
              <w:bottom w:val="single" w:sz="4" w:space="0" w:color="000000"/>
            </w:tcBorders>
            <w:vAlign w:val="bottom"/>
          </w:tcPr>
          <w:p>
            <w:pPr>
              <w:pStyle w:val="Normal"/>
              <w:suppressAutoHyphens w:val="false"/>
              <w:autoSpaceDE w:val="false"/>
              <w:jc w:val="both"/>
              <w:rPr>
                <w:sz w:val="24"/>
                <w:lang w:eastAsia="ru-RU"/>
              </w:rPr>
            </w:pPr>
            <w:r>
              <w:rPr>
                <w:sz w:val="24"/>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65" w:hRule="atLeast"/>
        </w:trPr>
        <w:tc>
          <w:tcPr>
            <w:tcW w:w="4693" w:type="dxa"/>
            <w:tcBorders>
              <w:top w:val="single" w:sz="4" w:space="0" w:color="000000"/>
              <w:left w:val="single" w:sz="4" w:space="0" w:color="000000"/>
              <w:bottom w:val="single" w:sz="4" w:space="0" w:color="000000"/>
            </w:tcBorders>
            <w:vAlign w:val="bottom"/>
          </w:tcPr>
          <w:p>
            <w:pPr>
              <w:pStyle w:val="Normal"/>
              <w:suppressAutoHyphens w:val="false"/>
              <w:autoSpaceDE w:val="false"/>
              <w:jc w:val="both"/>
              <w:rPr>
                <w:sz w:val="24"/>
                <w:lang w:eastAsia="ru-RU"/>
              </w:rPr>
            </w:pPr>
            <w:r>
              <w:rPr>
                <w:sz w:val="24"/>
                <w:lang w:eastAsia="ru-RU"/>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65" w:hRule="atLeast"/>
        </w:trPr>
        <w:tc>
          <w:tcPr>
            <w:tcW w:w="4693" w:type="dxa"/>
            <w:tcBorders>
              <w:top w:val="single" w:sz="4" w:space="0" w:color="000000"/>
              <w:left w:val="single" w:sz="4" w:space="0" w:color="000000"/>
              <w:bottom w:val="single" w:sz="4" w:space="0" w:color="000000"/>
            </w:tcBorders>
            <w:vAlign w:val="bottom"/>
          </w:tcPr>
          <w:p>
            <w:pPr>
              <w:pStyle w:val="Normal"/>
              <w:suppressAutoHyphens w:val="false"/>
              <w:autoSpaceDE w:val="false"/>
              <w:rPr>
                <w:sz w:val="24"/>
                <w:lang w:eastAsia="ru-RU"/>
              </w:rPr>
            </w:pPr>
            <w:r>
              <w:rPr>
                <w:sz w:val="24"/>
                <w:lang w:eastAsia="ru-RU"/>
              </w:rPr>
              <w:t>проверка температурно-влажностного режима и воздухообмена на чердаке;</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454"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 xml:space="preserve">проверка и при необходимости очистка кровли и водоотводящих устройств от мусора, грязи и наледи, препятствующих стоку дождевых и талых вод; </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b w:val="false"/>
                <w:b w:val="false"/>
                <w:bCs w:val="false"/>
                <w:color w:val="000000"/>
                <w:sz w:val="26"/>
                <w:szCs w:val="26"/>
                <w:lang w:eastAsia="ru-RU"/>
              </w:rPr>
            </w:pPr>
            <w:r>
              <w:rPr>
                <w:b w:val="false"/>
                <w:bCs w:val="false"/>
                <w:color w:val="000000"/>
                <w:sz w:val="26"/>
                <w:szCs w:val="26"/>
                <w:lang w:eastAsia="ru-RU"/>
              </w:rPr>
              <w:t>При необходимости</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65"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 xml:space="preserve">проверка и при необходимости очистка кровли от скопления снега и наледи; </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t>При необходимости</w:t>
            </w:r>
          </w:p>
        </w:tc>
        <w:tc>
          <w:tcPr>
            <w:tcW w:w="1559"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right"/>
              <w:rPr>
                <w:b/>
                <w:b/>
                <w:bCs/>
                <w:color w:val="000000"/>
                <w:sz w:val="26"/>
                <w:szCs w:val="26"/>
              </w:rPr>
            </w:pPr>
            <w:r>
              <w:rPr>
                <w:b/>
                <w:bCs/>
                <w:color w:val="000000"/>
                <w:sz w:val="26"/>
                <w:szCs w:val="26"/>
              </w:rPr>
            </w:r>
          </w:p>
        </w:tc>
      </w:tr>
      <w:tr>
        <w:trPr>
          <w:trHeight w:val="911"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 xml:space="preserve">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 </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b w:val="false"/>
                <w:b w:val="false"/>
                <w:bCs w:val="false"/>
                <w:color w:val="000000"/>
                <w:sz w:val="26"/>
                <w:szCs w:val="26"/>
                <w:lang w:eastAsia="ru-RU"/>
              </w:rPr>
            </w:pPr>
            <w:r>
              <w:rPr>
                <w:b w:val="false"/>
                <w:bCs w:val="false"/>
                <w:color w:val="000000"/>
                <w:sz w:val="26"/>
                <w:szCs w:val="26"/>
                <w:lang w:eastAsia="ru-RU"/>
              </w:rPr>
              <w:t>При необходимости</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262"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Проверка и при необходимости восстановление антикоррозинного покрытия стальных связей, размещенных на крыше и в технических помещениях металлических деталей.</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t>При необходимости</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262"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t>При необходимости</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65"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Итого по пункту  5</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sz w:val="26"/>
                <w:szCs w:val="26"/>
                <w:lang w:eastAsia="ru-RU"/>
              </w:rPr>
            </w:pPr>
            <w:r>
              <w:rP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bCs/>
                <w:color w:val="000000"/>
                <w:sz w:val="26"/>
                <w:szCs w:val="26"/>
              </w:rPr>
            </w:pPr>
            <w:r>
              <w:rPr>
                <w:b/>
                <w:bCs/>
                <w:color w:val="000000"/>
                <w:sz w:val="26"/>
                <w:szCs w:val="26"/>
              </w:rPr>
              <w:t>0,34</w:t>
            </w:r>
          </w:p>
        </w:tc>
      </w:tr>
      <w:tr>
        <w:trPr>
          <w:trHeight w:val="65"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pPr>
            <w:r>
              <w:rPr>
                <w:b/>
                <w:bCs/>
                <w:sz w:val="24"/>
                <w:shd w:fill="auto" w:val="clear"/>
                <w:lang w:eastAsia="ru-RU"/>
              </w:rPr>
              <w:t>6. Работы, выполняемые в целях надлежащ</w:t>
            </w:r>
            <w:r>
              <w:rPr>
                <w:b/>
                <w:bCs/>
                <w:sz w:val="24"/>
                <w:lang w:eastAsia="ru-RU"/>
              </w:rPr>
              <w:t>его содержания лестниц многоквартирных домов:</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b/>
                <w:b/>
                <w:bCs/>
                <w:sz w:val="24"/>
                <w:lang w:eastAsia="ru-RU"/>
              </w:rPr>
            </w:pPr>
            <w:r>
              <w:rPr>
                <w:b/>
                <w:bCs/>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sz w:val="26"/>
                <w:szCs w:val="26"/>
                <w:lang w:eastAsia="ru-RU"/>
              </w:rPr>
            </w:pPr>
            <w:r>
              <w:rP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right"/>
              <w:rPr>
                <w:b/>
                <w:b/>
                <w:bCs/>
                <w:color w:val="000000"/>
                <w:sz w:val="26"/>
                <w:szCs w:val="26"/>
                <w:lang w:eastAsia="ru-RU"/>
              </w:rPr>
            </w:pPr>
            <w:r>
              <w:rPr>
                <w:b/>
                <w:bCs/>
                <w:color w:val="000000"/>
                <w:sz w:val="26"/>
                <w:szCs w:val="26"/>
                <w:lang w:eastAsia="ru-RU"/>
              </w:rPr>
            </w:r>
          </w:p>
        </w:tc>
      </w:tr>
      <w:tr>
        <w:trPr>
          <w:trHeight w:val="113"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 xml:space="preserve">выявление деформации и повреждений в несущих конструкциях, надежности крепления ограждений, выбоин и сколов в ступенях; </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132"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273"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 xml:space="preserve">при выявлении повреждений и нарушений - разработка плана восстановительных работ (при необходимости), проведение восстановительных работ; </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t>При необходимости</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65"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итого по пункту 6</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sz w:val="26"/>
                <w:szCs w:val="26"/>
                <w:lang w:eastAsia="ru-RU"/>
              </w:rPr>
            </w:pPr>
            <w:r>
              <w:rP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jc w:val="right"/>
              <w:rPr/>
            </w:pPr>
            <w:r>
              <w:rPr>
                <w:b/>
                <w:bCs/>
                <w:color w:val="000000"/>
                <w:sz w:val="26"/>
                <w:szCs w:val="26"/>
              </w:rPr>
              <w:t>0,1</w:t>
            </w:r>
            <w:r>
              <w:rPr>
                <w:rFonts w:eastAsia="Times New Roman" w:cs="Times New Roman"/>
                <w:b/>
                <w:bCs/>
                <w:color w:val="000000"/>
                <w:sz w:val="26"/>
                <w:szCs w:val="26"/>
                <w:lang w:val="ru-RU" w:eastAsia="zh-CN" w:bidi="ar-SA"/>
              </w:rPr>
              <w:t>7</w:t>
            </w:r>
          </w:p>
        </w:tc>
      </w:tr>
      <w:tr>
        <w:trPr>
          <w:trHeight w:val="396"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7. Работы, выполняемые в целях надлежащего содержания фасадов и стен многоквартирных домов:</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b/>
                <w:b/>
                <w:bCs/>
                <w:sz w:val="24"/>
                <w:lang w:eastAsia="ru-RU"/>
              </w:rPr>
            </w:pPr>
            <w:r>
              <w:rPr>
                <w:b/>
                <w:bCs/>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r>
      <w:tr>
        <w:trPr>
          <w:trHeight w:val="65"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 xml:space="preserve">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  </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65" w:hRule="atLeast"/>
        </w:trPr>
        <w:tc>
          <w:tcPr>
            <w:tcW w:w="4693" w:type="dxa"/>
            <w:tcBorders>
              <w:top w:val="single" w:sz="4" w:space="0" w:color="000000"/>
              <w:left w:val="single" w:sz="4" w:space="0" w:color="000000"/>
              <w:bottom w:val="single" w:sz="4" w:space="0" w:color="000000"/>
            </w:tcBorders>
            <w:vAlign w:val="center"/>
          </w:tcPr>
          <w:p>
            <w:pPr>
              <w:pStyle w:val="Normal"/>
              <w:jc w:val="both"/>
              <w:rPr>
                <w:sz w:val="24"/>
              </w:rPr>
            </w:pPr>
            <w:r>
              <w:rPr>
                <w:sz w:val="24"/>
              </w:rPr>
              <w:t xml:space="preserve">контроль состояния информационных знаков, входов в подъезды (домовые знаки и т.д.); </w:t>
            </w:r>
          </w:p>
        </w:tc>
        <w:tc>
          <w:tcPr>
            <w:tcW w:w="1985" w:type="dxa"/>
            <w:tcBorders>
              <w:top w:val="single" w:sz="4" w:space="0" w:color="000000"/>
              <w:left w:val="single" w:sz="4" w:space="0" w:color="000000"/>
              <w:bottom w:val="single" w:sz="4" w:space="0" w:color="000000"/>
            </w:tcBorders>
            <w:vAlign w:val="center"/>
          </w:tcPr>
          <w:p>
            <w:pPr>
              <w:pStyle w:val="Normal"/>
              <w:jc w:val="center"/>
              <w:rPr>
                <w:sz w:val="24"/>
              </w:rPr>
            </w:pPr>
            <w:r>
              <w:rPr>
                <w:sz w:val="24"/>
              </w:rPr>
              <w:t>1 раз  в год</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945"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 xml:space="preserve">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right"/>
              <w:rPr>
                <w:b/>
                <w:b/>
                <w:bCs/>
                <w:color w:val="000000"/>
                <w:sz w:val="26"/>
                <w:szCs w:val="26"/>
              </w:rPr>
            </w:pPr>
            <w:r>
              <w:rPr>
                <w:b/>
                <w:bCs/>
                <w:color w:val="000000"/>
                <w:sz w:val="26"/>
                <w:szCs w:val="26"/>
              </w:rPr>
            </w:r>
          </w:p>
        </w:tc>
      </w:tr>
      <w:tr>
        <w:trPr>
          <w:trHeight w:val="630"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 xml:space="preserve">контроль состояния и восстановление или замена отдельных элементов крылец и зонтов над входами в здание, в подвалы и над балконами; </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pPr>
            <w:r>
              <w:rPr>
                <w:sz w:val="24"/>
                <w:lang w:eastAsia="ru-RU"/>
              </w:rPr>
              <w:t xml:space="preserve">1 раз в </w:t>
            </w:r>
            <w:r>
              <w:rPr>
                <w:b w:val="false"/>
                <w:bCs w:val="false"/>
                <w:color w:val="000000"/>
                <w:sz w:val="24"/>
                <w:szCs w:val="24"/>
                <w:lang w:eastAsia="ru-RU"/>
              </w:rPr>
              <w:t>год</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1175"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контроль состояния и восстановление плотности притворов входных дверей, самозакрывающихся устройств (доводчики, пружины);</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2620" w:hRule="atLeast"/>
        </w:trPr>
        <w:tc>
          <w:tcPr>
            <w:tcW w:w="4693" w:type="dxa"/>
            <w:tcBorders>
              <w:top w:val="single" w:sz="4" w:space="0" w:color="000000"/>
              <w:left w:val="single" w:sz="4" w:space="0" w:color="000000"/>
              <w:bottom w:val="single" w:sz="4" w:space="0" w:color="000000"/>
            </w:tcBorders>
            <w:vAlign w:val="bottom"/>
          </w:tcPr>
          <w:p>
            <w:pPr>
              <w:pStyle w:val="Normal"/>
              <w:suppressAutoHyphens w:val="false"/>
              <w:jc w:val="both"/>
              <w:rPr>
                <w:sz w:val="24"/>
                <w:lang w:eastAsia="ru-RU"/>
              </w:rPr>
            </w:pPr>
            <w:r>
              <w:rPr>
                <w:sz w:val="24"/>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pPr>
            <w:r>
              <w:rPr>
                <w:sz w:val="24"/>
                <w:lang w:eastAsia="ru-RU"/>
              </w:rPr>
              <w:t xml:space="preserve">1 раз в </w:t>
            </w:r>
            <w:r>
              <w:rPr>
                <w:b w:val="false"/>
                <w:bCs w:val="false"/>
                <w:color w:val="000000"/>
                <w:sz w:val="24"/>
                <w:szCs w:val="24"/>
                <w:lang w:eastAsia="ru-RU"/>
              </w:rPr>
              <w:t>год</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945" w:hRule="atLeast"/>
        </w:trPr>
        <w:tc>
          <w:tcPr>
            <w:tcW w:w="4693" w:type="dxa"/>
            <w:tcBorders>
              <w:top w:val="single" w:sz="4" w:space="0" w:color="000000"/>
              <w:left w:val="single" w:sz="4" w:space="0" w:color="000000"/>
              <w:bottom w:val="single" w:sz="4" w:space="0" w:color="000000"/>
            </w:tcBorders>
            <w:vAlign w:val="bottom"/>
          </w:tcPr>
          <w:p>
            <w:pPr>
              <w:pStyle w:val="Normal"/>
              <w:suppressAutoHyphens w:val="false"/>
              <w:jc w:val="both"/>
              <w:rPr>
                <w:sz w:val="24"/>
                <w:lang w:eastAsia="ru-RU"/>
              </w:rPr>
            </w:pPr>
            <w:r>
              <w:rPr>
                <w:sz w:val="24"/>
                <w:lang w:eastAsia="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945"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проведение восстановительных работ, при выявлении повреждений и нарушений - разработка плана восстановительных работ (при необходимости).</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t>При необходимости</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81"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итого по пункту 7</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rFonts w:ascii="Arial CYR" w:hAnsi="Arial CYR" w:cs="Arial CYR"/>
                <w:sz w:val="20"/>
                <w:szCs w:val="20"/>
                <w:lang w:eastAsia="ru-RU"/>
              </w:rPr>
            </w:pPr>
            <w:r>
              <w:rPr>
                <w:rFonts w:cs="Arial CYR" w:ascii="Arial CYR" w:hAnsi="Arial CYR"/>
                <w:sz w:val="20"/>
                <w:szCs w:val="20"/>
                <w:lang w:eastAsia="ru-RU"/>
              </w:rPr>
            </w:r>
          </w:p>
        </w:tc>
        <w:tc>
          <w:tcPr>
            <w:tcW w:w="1559" w:type="dxa"/>
            <w:tcBorders>
              <w:top w:val="single" w:sz="4" w:space="0" w:color="000000"/>
              <w:left w:val="single" w:sz="4" w:space="0" w:color="000000"/>
              <w:bottom w:val="single" w:sz="4" w:space="0" w:color="000000"/>
            </w:tcBorders>
            <w:vAlign w:val="center"/>
          </w:tcPr>
          <w:p>
            <w:pPr>
              <w:pStyle w:val="Normal"/>
              <w:snapToGrid w:val="false"/>
              <w:jc w:val="center"/>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jc w:val="right"/>
              <w:rPr/>
            </w:pPr>
            <w:r>
              <w:rPr>
                <w:b/>
                <w:bCs/>
                <w:color w:val="000000"/>
                <w:sz w:val="26"/>
                <w:szCs w:val="26"/>
              </w:rPr>
              <w:t>0,</w:t>
            </w:r>
            <w:r>
              <w:rPr>
                <w:rFonts w:eastAsia="Times New Roman" w:cs="Times New Roman"/>
                <w:b/>
                <w:bCs/>
                <w:color w:val="000000"/>
                <w:sz w:val="26"/>
                <w:szCs w:val="26"/>
                <w:lang w:val="ru-RU" w:eastAsia="zh-CN" w:bidi="ar-SA"/>
              </w:rPr>
              <w:t>92</w:t>
            </w:r>
          </w:p>
        </w:tc>
      </w:tr>
      <w:tr>
        <w:trPr>
          <w:trHeight w:val="65" w:hRule="atLeast"/>
        </w:trPr>
        <w:tc>
          <w:tcPr>
            <w:tcW w:w="4693" w:type="dxa"/>
            <w:tcBorders>
              <w:top w:val="single" w:sz="4" w:space="0" w:color="000000"/>
              <w:left w:val="single" w:sz="4" w:space="0" w:color="000000"/>
              <w:bottom w:val="single" w:sz="4" w:space="0" w:color="000000"/>
            </w:tcBorders>
          </w:tcPr>
          <w:p>
            <w:pPr>
              <w:pStyle w:val="Normal"/>
              <w:suppressAutoHyphens w:val="false"/>
              <w:rPr>
                <w:b/>
                <w:b/>
                <w:bCs/>
                <w:sz w:val="24"/>
                <w:lang w:eastAsia="ru-RU"/>
              </w:rPr>
            </w:pPr>
            <w:r>
              <w:rPr>
                <w:b/>
                <w:bCs/>
                <w:sz w:val="24"/>
                <w:lang w:eastAsia="ru-RU"/>
              </w:rPr>
              <w:t>8.Работы, выполняемые в целях надлежащего содержания перегородок в многоквартирных домах:</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b/>
                <w:b/>
                <w:bCs/>
                <w:sz w:val="24"/>
                <w:lang w:eastAsia="ru-RU"/>
              </w:rPr>
            </w:pPr>
            <w:r>
              <w:rPr>
                <w:b/>
                <w:bCs/>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sz w:val="26"/>
                <w:szCs w:val="26"/>
                <w:lang w:eastAsia="ru-RU"/>
              </w:rPr>
            </w:pPr>
            <w:r>
              <w:rP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right"/>
              <w:rPr>
                <w:b/>
                <w:b/>
                <w:bCs/>
                <w:color w:val="000000"/>
                <w:sz w:val="26"/>
                <w:szCs w:val="26"/>
                <w:lang w:eastAsia="ru-RU"/>
              </w:rPr>
            </w:pPr>
            <w:r>
              <w:rPr>
                <w:b/>
                <w:bCs/>
                <w:color w:val="000000"/>
                <w:sz w:val="26"/>
                <w:szCs w:val="26"/>
                <w:lang w:eastAsia="ru-RU"/>
              </w:rPr>
            </w:r>
          </w:p>
        </w:tc>
      </w:tr>
      <w:tr>
        <w:trPr>
          <w:trHeight w:val="630" w:hRule="atLeast"/>
        </w:trPr>
        <w:tc>
          <w:tcPr>
            <w:tcW w:w="4693" w:type="dxa"/>
            <w:tcBorders>
              <w:top w:val="single" w:sz="4" w:space="0" w:color="000000"/>
              <w:left w:val="single" w:sz="4" w:space="0" w:color="000000"/>
              <w:bottom w:val="single" w:sz="4" w:space="0" w:color="000000"/>
            </w:tcBorders>
            <w:vAlign w:val="center"/>
          </w:tcPr>
          <w:p>
            <w:pPr>
              <w:pStyle w:val="Normal"/>
              <w:jc w:val="both"/>
              <w:rPr>
                <w:sz w:val="24"/>
              </w:rPr>
            </w:pPr>
            <w:r>
              <w:rPr>
                <w:sz w:val="24"/>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 </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sz w:val="24"/>
              </w:rPr>
            </w:pPr>
            <w:r>
              <w:rPr>
                <w:sz w:val="24"/>
              </w:rPr>
              <w:t>1 раз  в год</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65" w:hRule="atLeast"/>
        </w:trPr>
        <w:tc>
          <w:tcPr>
            <w:tcW w:w="4693" w:type="dxa"/>
            <w:tcBorders>
              <w:top w:val="single" w:sz="4" w:space="0" w:color="000000"/>
              <w:left w:val="single" w:sz="4" w:space="0" w:color="000000"/>
              <w:bottom w:val="single" w:sz="4" w:space="0" w:color="000000"/>
            </w:tcBorders>
            <w:vAlign w:val="center"/>
          </w:tcPr>
          <w:p>
            <w:pPr>
              <w:pStyle w:val="Normal"/>
              <w:jc w:val="both"/>
              <w:rPr>
                <w:sz w:val="24"/>
              </w:rPr>
            </w:pPr>
            <w:r>
              <w:rPr>
                <w:sz w:val="24"/>
              </w:rPr>
              <w:t xml:space="preserve">проверка звукоизоляции и огнезащиты; </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sz w:val="24"/>
              </w:rPr>
            </w:pPr>
            <w:r>
              <w:rPr>
                <w:sz w:val="24"/>
              </w:rPr>
              <w:t>1 раз  в год</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630" w:hRule="atLeast"/>
        </w:trPr>
        <w:tc>
          <w:tcPr>
            <w:tcW w:w="4693" w:type="dxa"/>
            <w:tcBorders>
              <w:top w:val="single" w:sz="4" w:space="0" w:color="000000"/>
              <w:left w:val="single" w:sz="4" w:space="0" w:color="000000"/>
              <w:bottom w:val="single" w:sz="4" w:space="0" w:color="000000"/>
            </w:tcBorders>
            <w:vAlign w:val="center"/>
          </w:tcPr>
          <w:p>
            <w:pPr>
              <w:pStyle w:val="Normal"/>
              <w:jc w:val="both"/>
              <w:rPr>
                <w:sz w:val="24"/>
              </w:rPr>
            </w:pPr>
            <w:r>
              <w:rPr>
                <w:sz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b w:val="false"/>
                <w:b w:val="false"/>
                <w:bCs w:val="false"/>
                <w:sz w:val="24"/>
                <w:lang w:eastAsia="ru-RU"/>
              </w:rPr>
            </w:pPr>
            <w:r>
              <w:rPr>
                <w:b w:val="false"/>
                <w:bCs w:val="false"/>
                <w:sz w:val="24"/>
                <w:lang w:eastAsia="ru-RU"/>
              </w:rPr>
              <w:t>При необходимости</w:t>
            </w:r>
          </w:p>
        </w:tc>
        <w:tc>
          <w:tcPr>
            <w:tcW w:w="1559"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right"/>
              <w:rPr>
                <w:b/>
                <w:b/>
                <w:bCs/>
                <w:color w:val="000000"/>
                <w:sz w:val="26"/>
                <w:szCs w:val="26"/>
              </w:rPr>
            </w:pPr>
            <w:r>
              <w:rPr>
                <w:b/>
                <w:bCs/>
                <w:color w:val="000000"/>
                <w:sz w:val="26"/>
                <w:szCs w:val="26"/>
              </w:rPr>
            </w:r>
          </w:p>
        </w:tc>
      </w:tr>
      <w:tr>
        <w:trPr>
          <w:trHeight w:val="65"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итого по пункту 8</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rFonts w:ascii="Arial CYR" w:hAnsi="Arial CYR" w:cs="Arial CYR"/>
                <w:b/>
                <w:b/>
                <w:bCs/>
                <w:sz w:val="24"/>
                <w:lang w:eastAsia="ru-RU"/>
              </w:rPr>
            </w:pPr>
            <w:r>
              <w:rPr>
                <w:rFonts w:cs="Arial CYR" w:ascii="Arial CYR" w:hAnsi="Arial CYR"/>
                <w:b/>
                <w:bCs/>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napToGrid w:val="false"/>
              <w:jc w:val="center"/>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bCs/>
                <w:color w:val="000000"/>
                <w:sz w:val="26"/>
                <w:szCs w:val="26"/>
              </w:rPr>
            </w:pPr>
            <w:r>
              <w:rPr>
                <w:b/>
                <w:bCs/>
                <w:color w:val="000000"/>
                <w:sz w:val="26"/>
                <w:szCs w:val="26"/>
              </w:rPr>
              <w:t>0,02</w:t>
            </w:r>
          </w:p>
        </w:tc>
      </w:tr>
      <w:tr>
        <w:trPr>
          <w:trHeight w:val="273" w:hRule="atLeast"/>
        </w:trPr>
        <w:tc>
          <w:tcPr>
            <w:tcW w:w="4693" w:type="dxa"/>
            <w:tcBorders>
              <w:top w:val="single" w:sz="4" w:space="0" w:color="000000"/>
              <w:left w:val="single" w:sz="4" w:space="0" w:color="000000"/>
              <w:bottom w:val="single" w:sz="4" w:space="0" w:color="000000"/>
            </w:tcBorders>
            <w:vAlign w:val="center"/>
          </w:tcPr>
          <w:p>
            <w:pPr>
              <w:pStyle w:val="Style51"/>
              <w:numPr>
                <w:ilvl w:val="0"/>
                <w:numId w:val="5"/>
              </w:numPr>
              <w:suppressAutoHyphens w:val="false"/>
              <w:ind w:left="-93" w:right="0" w:hanging="360"/>
              <w:jc w:val="both"/>
              <w:rPr>
                <w:b/>
                <w:b/>
                <w:bCs/>
                <w:sz w:val="24"/>
                <w:lang w:eastAsia="ru-RU"/>
              </w:rPr>
            </w:pPr>
            <w:r>
              <w:rPr>
                <w:b/>
                <w:bCs/>
                <w:sz w:val="24"/>
                <w:lang w:eastAsia="ru-RU"/>
              </w:rPr>
              <w:t xml:space="preserve">9. Работы, выполняемые в целях надлежащего содержания внутренней отделки многоквартирных домов, - проверка состояния внутренней отделки. </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rFonts w:ascii="Arial CYR" w:hAnsi="Arial CYR" w:cs="Arial CYR"/>
                <w:b/>
                <w:b/>
                <w:bCs/>
                <w:sz w:val="24"/>
                <w:lang w:eastAsia="ru-RU"/>
              </w:rPr>
            </w:pPr>
            <w:r>
              <w:rPr>
                <w:rFonts w:cs="Arial CYR" w:ascii="Arial CYR" w:hAnsi="Arial CYR"/>
                <w:b/>
                <w:bCs/>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napToGrid w:val="false"/>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r>
      <w:tr>
        <w:trPr>
          <w:trHeight w:val="1444"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65"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итого по пункту 9</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rFonts w:ascii="Arial CYR" w:hAnsi="Arial CYR" w:cs="Arial CYR"/>
                <w:sz w:val="24"/>
                <w:lang w:eastAsia="ru-RU"/>
              </w:rPr>
            </w:pPr>
            <w:r>
              <w:rPr>
                <w:rFonts w:cs="Arial CYR" w:ascii="Arial CYR" w:hAnsi="Arial CY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napToGrid w:val="false"/>
              <w:jc w:val="center"/>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bCs/>
                <w:color w:val="000000"/>
                <w:sz w:val="26"/>
                <w:szCs w:val="26"/>
              </w:rPr>
            </w:pPr>
            <w:r>
              <w:rPr>
                <w:b/>
                <w:bCs/>
                <w:color w:val="000000"/>
                <w:sz w:val="26"/>
                <w:szCs w:val="26"/>
              </w:rPr>
              <w:t>0,01</w:t>
            </w:r>
          </w:p>
        </w:tc>
      </w:tr>
      <w:tr>
        <w:trPr>
          <w:trHeight w:val="995"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10. Работы, выполняемые в целях надлежащего содержания полов помещений, относящихся к общему имуществу в многоквартирном доме:</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b/>
                <w:b/>
                <w:bCs/>
                <w:sz w:val="24"/>
                <w:lang w:eastAsia="ru-RU"/>
              </w:rPr>
            </w:pPr>
            <w:r>
              <w:rPr>
                <w:b/>
                <w:bCs/>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sz w:val="26"/>
                <w:szCs w:val="26"/>
                <w:lang w:eastAsia="ru-RU"/>
              </w:rPr>
            </w:pPr>
            <w:r>
              <w:rP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right"/>
              <w:rPr>
                <w:b/>
                <w:b/>
                <w:bCs/>
                <w:color w:val="000000"/>
                <w:sz w:val="26"/>
                <w:szCs w:val="26"/>
                <w:lang w:eastAsia="ru-RU"/>
              </w:rPr>
            </w:pPr>
            <w:r>
              <w:rPr>
                <w:b/>
                <w:bCs/>
                <w:color w:val="000000"/>
                <w:sz w:val="26"/>
                <w:szCs w:val="26"/>
                <w:lang w:eastAsia="ru-RU"/>
              </w:rPr>
            </w:r>
          </w:p>
        </w:tc>
      </w:tr>
      <w:tr>
        <w:trPr>
          <w:trHeight w:val="466" w:hRule="atLeast"/>
        </w:trPr>
        <w:tc>
          <w:tcPr>
            <w:tcW w:w="4693" w:type="dxa"/>
            <w:tcBorders>
              <w:top w:val="single" w:sz="4" w:space="0" w:color="000000"/>
              <w:left w:val="single" w:sz="4" w:space="0" w:color="000000"/>
              <w:bottom w:val="single" w:sz="4" w:space="0" w:color="000000"/>
            </w:tcBorders>
            <w:vAlign w:val="center"/>
          </w:tcPr>
          <w:p>
            <w:pPr>
              <w:pStyle w:val="Normal"/>
              <w:jc w:val="both"/>
              <w:rPr>
                <w:sz w:val="24"/>
              </w:rPr>
            </w:pPr>
            <w:r>
              <w:rPr>
                <w:sz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tcBorders>
              <w:top w:val="single" w:sz="4" w:space="0" w:color="000000"/>
              <w:left w:val="single" w:sz="4" w:space="0" w:color="000000"/>
              <w:bottom w:val="single" w:sz="4" w:space="0" w:color="000000"/>
            </w:tcBorders>
            <w:vAlign w:val="center"/>
          </w:tcPr>
          <w:p>
            <w:pPr>
              <w:pStyle w:val="Normal"/>
              <w:jc w:val="center"/>
              <w:rPr>
                <w:sz w:val="24"/>
              </w:rPr>
            </w:pPr>
            <w:r>
              <w:rPr>
                <w:sz w:val="24"/>
              </w:rPr>
              <w:t>1 раз  в год</w:t>
            </w:r>
          </w:p>
          <w:p>
            <w:pPr>
              <w:pStyle w:val="Normal"/>
              <w:suppressAutoHyphens w:val="false"/>
              <w:jc w:val="center"/>
              <w:rPr>
                <w:b/>
                <w:b/>
                <w:bCs/>
                <w:sz w:val="24"/>
                <w:lang w:eastAsia="ru-RU"/>
              </w:rPr>
            </w:pPr>
            <w:r>
              <w:rPr>
                <w:b/>
                <w:bCs/>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r>
      <w:tr>
        <w:trPr>
          <w:trHeight w:val="65"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итого по пункту 10</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rFonts w:ascii="Arial CYR" w:hAnsi="Arial CYR" w:cs="Arial CYR"/>
                <w:b/>
                <w:b/>
                <w:bCs/>
                <w:sz w:val="24"/>
                <w:lang w:eastAsia="ru-RU"/>
              </w:rPr>
            </w:pPr>
            <w:r>
              <w:rPr>
                <w:rFonts w:cs="Arial CYR" w:ascii="Arial CYR" w:hAnsi="Arial CYR"/>
                <w:b/>
                <w:bCs/>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napToGrid w:val="false"/>
              <w:jc w:val="center"/>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bCs/>
                <w:color w:val="000000"/>
                <w:sz w:val="26"/>
                <w:szCs w:val="26"/>
              </w:rPr>
            </w:pPr>
            <w:r>
              <w:rPr>
                <w:b/>
                <w:bCs/>
                <w:color w:val="000000"/>
                <w:sz w:val="26"/>
                <w:szCs w:val="26"/>
              </w:rPr>
              <w:t>0,09</w:t>
            </w:r>
          </w:p>
        </w:tc>
      </w:tr>
      <w:tr>
        <w:trPr>
          <w:trHeight w:val="859"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rFonts w:ascii="Arial CYR" w:hAnsi="Arial CYR" w:cs="Arial CYR"/>
                <w:b/>
                <w:b/>
                <w:bCs/>
                <w:sz w:val="24"/>
                <w:lang w:eastAsia="ru-RU"/>
              </w:rPr>
            </w:pPr>
            <w:r>
              <w:rPr>
                <w:rFonts w:cs="Arial CYR" w:ascii="Arial CYR" w:hAnsi="Arial CYR"/>
                <w:b/>
                <w:bCs/>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napToGrid w:val="false"/>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r>
      <w:tr>
        <w:trPr>
          <w:trHeight w:val="630"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1221"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b w:val="false"/>
                <w:b w:val="false"/>
                <w:bCs w:val="false"/>
                <w:color w:val="000000"/>
                <w:sz w:val="24"/>
                <w:szCs w:val="24"/>
                <w:lang w:eastAsia="ru-RU"/>
              </w:rPr>
            </w:pPr>
            <w:r>
              <w:rPr>
                <w:b w:val="false"/>
                <w:bCs w:val="false"/>
                <w:color w:val="000000"/>
                <w:sz w:val="24"/>
                <w:szCs w:val="24"/>
                <w:lang w:eastAsia="ru-RU"/>
              </w:rPr>
              <w:t>При необходимости</w:t>
            </w:r>
          </w:p>
        </w:tc>
        <w:tc>
          <w:tcPr>
            <w:tcW w:w="1559"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right"/>
              <w:rPr>
                <w:b/>
                <w:b/>
                <w:bCs/>
                <w:color w:val="000000"/>
                <w:sz w:val="26"/>
                <w:szCs w:val="26"/>
              </w:rPr>
            </w:pPr>
            <w:r>
              <w:rPr>
                <w:b/>
                <w:bCs/>
                <w:color w:val="000000"/>
                <w:sz w:val="26"/>
                <w:szCs w:val="26"/>
              </w:rPr>
            </w:r>
          </w:p>
        </w:tc>
      </w:tr>
      <w:tr>
        <w:trPr>
          <w:trHeight w:val="65"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итого по пункту 11</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sz w:val="26"/>
                <w:szCs w:val="26"/>
                <w:lang w:eastAsia="ru-RU"/>
              </w:rPr>
            </w:pPr>
            <w:r>
              <w:rP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bCs/>
                <w:color w:val="000000"/>
                <w:sz w:val="26"/>
                <w:szCs w:val="26"/>
              </w:rPr>
            </w:pPr>
            <w:r>
              <w:rPr>
                <w:b/>
                <w:bCs/>
                <w:color w:val="000000"/>
                <w:sz w:val="26"/>
                <w:szCs w:val="26"/>
              </w:rPr>
              <w:t>0,17</w:t>
            </w:r>
          </w:p>
        </w:tc>
      </w:tr>
      <w:tr>
        <w:trPr>
          <w:trHeight w:val="65"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Всего по   разделу I (конструктивные элементы)</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b/>
                <w:b/>
                <w:bCs/>
                <w:sz w:val="24"/>
                <w:lang w:eastAsia="ru-RU"/>
              </w:rPr>
            </w:pPr>
            <w:r>
              <w:rPr>
                <w:b/>
                <w:bCs/>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sz w:val="26"/>
                <w:szCs w:val="26"/>
                <w:shd w:fill="auto" w:val="clear"/>
                <w:lang w:eastAsia="ru-RU"/>
              </w:rPr>
            </w:pPr>
            <w:r>
              <w:rPr>
                <w:b/>
                <w:bCs/>
                <w:color w:val="000000"/>
                <w:sz w:val="26"/>
                <w:szCs w:val="26"/>
                <w:shd w:fill="auto" w:val="clear"/>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Times New Roman" w:cs="Times New Roman"/>
                <w:b/>
                <w:b/>
                <w:bCs/>
                <w:color w:val="000000"/>
                <w:sz w:val="26"/>
                <w:szCs w:val="26"/>
                <w:shd w:fill="auto" w:val="clear"/>
                <w:lang w:val="ru-RU" w:eastAsia="zh-CN" w:bidi="ar-SA"/>
              </w:rPr>
            </w:pPr>
            <w:r>
              <w:rPr>
                <w:rFonts w:eastAsia="Times New Roman" w:cs="Times New Roman"/>
                <w:b/>
                <w:bCs/>
                <w:color w:val="000000"/>
                <w:sz w:val="26"/>
                <w:szCs w:val="26"/>
                <w:shd w:fill="auto" w:val="clear"/>
                <w:lang w:val="ru-RU" w:eastAsia="zh-CN" w:bidi="ar-SA"/>
              </w:rPr>
              <w:t>2,04</w:t>
            </w:r>
          </w:p>
        </w:tc>
      </w:tr>
      <w:tr>
        <w:trPr>
          <w:trHeight w:val="698" w:hRule="atLeast"/>
        </w:trPr>
        <w:tc>
          <w:tcPr>
            <w:tcW w:w="9690" w:type="dxa"/>
            <w:gridSpan w:val="4"/>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rPr>
                <w:b/>
                <w:b/>
                <w:bCs/>
                <w:sz w:val="24"/>
                <w:lang w:eastAsia="ru-RU"/>
              </w:rPr>
            </w:pPr>
            <w:r>
              <w:rPr>
                <w:b/>
                <w:bCs/>
                <w:sz w:val="24"/>
                <w:lang w:eastAsia="ru-RU"/>
              </w:rPr>
              <w:t>Раздел 2.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trPr>
          <w:trHeight w:val="300"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12. Работы, выполняемые в целях надлежащего содержания систем вентиляции и дымоудаления многоквартирных домов:</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rFonts w:ascii="Arial CYR" w:hAnsi="Arial CYR" w:cs="Arial CYR"/>
                <w:sz w:val="24"/>
                <w:lang w:eastAsia="ru-RU"/>
              </w:rPr>
            </w:pPr>
            <w:r>
              <w:rPr>
                <w:rFonts w:cs="Arial CYR" w:ascii="Arial CYR" w:hAnsi="Arial CY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napToGrid w:val="false"/>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r>
      <w:tr>
        <w:trPr>
          <w:trHeight w:val="192"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bCs/>
                <w:sz w:val="24"/>
                <w:lang w:eastAsia="ru-RU"/>
              </w:rPr>
            </w:pPr>
            <w:r>
              <w:rPr>
                <w:bCs/>
                <w:sz w:val="24"/>
                <w:lang w:eastAsia="ru-RU"/>
              </w:rPr>
              <w:t>Проверка утепления теплых чердаков, плотности закрытия входов на них;</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rFonts w:ascii="Times New Roman" w:hAnsi="Times New Roman" w:cs="Times New Roman"/>
                <w:sz w:val="24"/>
                <w:lang w:eastAsia="ru-RU"/>
              </w:rPr>
            </w:pPr>
            <w:r>
              <w:rPr>
                <w:rFonts w:cs="Times New Roman" w:ascii="Times New Roman" w:hAnsi="Times New Roman"/>
                <w:sz w:val="24"/>
                <w:lang w:eastAsia="ru-RU"/>
              </w:rPr>
              <w:t>2 раза в год</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1245"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2 раза в год</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945"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color w:val="auto"/>
                <w:sz w:val="24"/>
                <w:lang w:eastAsia="ru-RU"/>
              </w:rPr>
            </w:pPr>
            <w:r>
              <w:rPr>
                <w:color w:val="auto"/>
                <w:sz w:val="24"/>
                <w:lang w:eastAsia="ru-RU"/>
              </w:rPr>
              <w:t>При необходимости</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65"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Итого по пункту 12</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color w:val="FF0000"/>
                <w:sz w:val="24"/>
                <w:lang w:eastAsia="ru-RU"/>
              </w:rPr>
            </w:pPr>
            <w:r>
              <w:rPr>
                <w:color w:val="FF0000"/>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sz w:val="26"/>
                <w:szCs w:val="26"/>
                <w:lang w:eastAsia="ru-RU"/>
              </w:rPr>
            </w:pPr>
            <w:r>
              <w:rP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jc w:val="right"/>
              <w:rPr/>
            </w:pPr>
            <w:r>
              <w:rPr>
                <w:b/>
                <w:bCs/>
                <w:color w:val="000000"/>
                <w:sz w:val="26"/>
                <w:szCs w:val="26"/>
              </w:rPr>
              <w:t>0,</w:t>
            </w:r>
            <w:r>
              <w:rPr>
                <w:rFonts w:eastAsia="Times New Roman" w:cs="Times New Roman"/>
                <w:b/>
                <w:bCs/>
                <w:color w:val="000000"/>
                <w:sz w:val="26"/>
                <w:szCs w:val="26"/>
                <w:lang w:val="ru-RU" w:eastAsia="zh-CN" w:bidi="ar-SA"/>
              </w:rPr>
              <w:t>9</w:t>
            </w:r>
          </w:p>
        </w:tc>
      </w:tr>
      <w:tr>
        <w:trPr>
          <w:trHeight w:val="556"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13.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rFonts w:ascii="Arial CYR" w:hAnsi="Arial CYR" w:cs="Arial CYR"/>
                <w:color w:val="FF0000"/>
                <w:sz w:val="24"/>
                <w:lang w:eastAsia="ru-RU"/>
              </w:rPr>
            </w:pPr>
            <w:r>
              <w:rPr>
                <w:rFonts w:cs="Arial CYR" w:ascii="Arial CYR" w:hAnsi="Arial CYR"/>
                <w:color w:val="FF0000"/>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napToGrid w:val="false"/>
              <w:jc w:val="center"/>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right"/>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r>
      <w:tr>
        <w:trPr>
          <w:trHeight w:val="2568"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2 раза в год</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1434"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r>
      <w:tr>
        <w:trPr>
          <w:trHeight w:val="957" w:hRule="atLeast"/>
        </w:trPr>
        <w:tc>
          <w:tcPr>
            <w:tcW w:w="4693" w:type="dxa"/>
            <w:tcBorders>
              <w:top w:val="single" w:sz="4" w:space="0" w:color="000000"/>
              <w:left w:val="single" w:sz="4" w:space="0" w:color="000000"/>
              <w:bottom w:val="single" w:sz="4" w:space="0" w:color="000000"/>
            </w:tcBorders>
            <w:vAlign w:val="bottom"/>
          </w:tcPr>
          <w:p>
            <w:pPr>
              <w:pStyle w:val="Normal"/>
              <w:suppressAutoHyphens w:val="false"/>
              <w:autoSpaceDE w:val="false"/>
              <w:jc w:val="both"/>
              <w:rPr>
                <w:sz w:val="24"/>
                <w:lang w:eastAsia="ru-RU"/>
              </w:rPr>
            </w:pPr>
            <w:r>
              <w:rPr>
                <w:sz w:val="24"/>
                <w:lang w:eastAsia="ru-RU"/>
              </w:rPr>
              <w:t>контроль состояния и замена неисправных контрольно-измерительных приборов (манометров, термометров и т.п.)</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1593"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color w:val="auto"/>
                <w:sz w:val="24"/>
                <w:lang w:eastAsia="ru-RU"/>
              </w:rPr>
            </w:pPr>
            <w:r>
              <w:rPr>
                <w:color w:val="auto"/>
                <w:sz w:val="24"/>
                <w:lang w:eastAsia="ru-RU"/>
              </w:rPr>
              <w:t>При необходимости</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935"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по мере необходимости, но не реже 1 раз в месяц</w:t>
            </w:r>
          </w:p>
        </w:tc>
        <w:tc>
          <w:tcPr>
            <w:tcW w:w="1559"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right"/>
              <w:rPr>
                <w:b/>
                <w:b/>
                <w:bCs/>
                <w:color w:val="000000"/>
                <w:sz w:val="26"/>
                <w:szCs w:val="26"/>
              </w:rPr>
            </w:pPr>
            <w:r>
              <w:rPr>
                <w:b/>
                <w:bCs/>
                <w:color w:val="000000"/>
                <w:sz w:val="26"/>
                <w:szCs w:val="26"/>
              </w:rPr>
            </w:r>
          </w:p>
        </w:tc>
      </w:tr>
      <w:tr>
        <w:trPr>
          <w:trHeight w:val="548"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контроль состояния и восстановление исправности элементов внутренней канализации, канализационных вытяжек;</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по мере необходимости, но не реже 1 раз в месяц</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698"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Промывка участков водопровода после выполнения ремонтно-строительных работ на водопроводе;</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r>
      <w:tr>
        <w:trPr>
          <w:trHeight w:val="288"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промывка систем водоснабжения для удаления накипно-коррозионных отложений.</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65"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Итого по пункту 13</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rFonts w:ascii="Arial CYR" w:hAnsi="Arial CYR" w:cs="Arial CYR"/>
                <w:sz w:val="24"/>
                <w:lang w:eastAsia="ru-RU"/>
              </w:rPr>
            </w:pPr>
            <w:r>
              <w:rPr>
                <w:rFonts w:cs="Arial CYR" w:ascii="Arial CYR" w:hAnsi="Arial CY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napToGrid w:val="false"/>
              <w:jc w:val="center"/>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jc w:val="right"/>
              <w:rPr/>
            </w:pPr>
            <w:r>
              <w:rPr>
                <w:b/>
                <w:bCs/>
                <w:color w:val="000000"/>
                <w:sz w:val="26"/>
                <w:szCs w:val="26"/>
              </w:rPr>
              <w:t>2,</w:t>
            </w:r>
            <w:r>
              <w:rPr>
                <w:rFonts w:eastAsia="Times New Roman" w:cs="Times New Roman"/>
                <w:b/>
                <w:bCs/>
                <w:color w:val="000000"/>
                <w:sz w:val="26"/>
                <w:szCs w:val="26"/>
                <w:lang w:val="ru-RU" w:eastAsia="zh-CN" w:bidi="ar-SA"/>
              </w:rPr>
              <w:t>83</w:t>
            </w:r>
          </w:p>
        </w:tc>
      </w:tr>
      <w:tr>
        <w:trPr>
          <w:trHeight w:val="630"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pPr>
            <w:r>
              <w:rPr>
                <w:b/>
                <w:bCs/>
                <w:sz w:val="24"/>
                <w:lang w:eastAsia="ru-RU"/>
              </w:rPr>
              <w:t xml:space="preserve"> </w:t>
            </w:r>
            <w:r>
              <w:rPr>
                <w:b/>
                <w:bCs/>
                <w:sz w:val="24"/>
                <w:lang w:eastAsia="ru-RU"/>
              </w:rPr>
              <w:t>14.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rFonts w:ascii="Arial CYR" w:hAnsi="Arial CYR" w:cs="Arial CYR"/>
                <w:sz w:val="24"/>
                <w:lang w:eastAsia="ru-RU"/>
              </w:rPr>
            </w:pPr>
            <w:r>
              <w:rPr>
                <w:rFonts w:cs="Arial CYR" w:ascii="Arial CYR" w:hAnsi="Arial CY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napToGrid w:val="false"/>
              <w:jc w:val="center"/>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right"/>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r>
      <w:tr>
        <w:trPr>
          <w:trHeight w:val="1290"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4 раза в год</w:t>
            </w:r>
          </w:p>
        </w:tc>
        <w:tc>
          <w:tcPr>
            <w:tcW w:w="1559"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right"/>
              <w:rPr>
                <w:b/>
                <w:b/>
                <w:bCs/>
                <w:color w:val="000000"/>
                <w:sz w:val="26"/>
                <w:szCs w:val="26"/>
              </w:rPr>
            </w:pPr>
            <w:r>
              <w:rPr>
                <w:b/>
                <w:bCs/>
                <w:color w:val="000000"/>
                <w:sz w:val="26"/>
                <w:szCs w:val="26"/>
              </w:rPr>
            </w:r>
          </w:p>
        </w:tc>
      </w:tr>
      <w:tr>
        <w:trPr>
          <w:trHeight w:val="630"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проверка и обеспечение работоспособности устройств защитного отключения;</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4 раза в год</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2130"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установок автоматизации котельных, бойлерных,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4 раза в год</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65"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Итого по  пункту 14</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rFonts w:ascii="Arial CYR" w:hAnsi="Arial CYR" w:cs="Arial CYR"/>
                <w:sz w:val="24"/>
                <w:lang w:eastAsia="ru-RU"/>
              </w:rPr>
            </w:pPr>
            <w:r>
              <w:rPr>
                <w:rFonts w:cs="Arial CYR" w:ascii="Arial CYR" w:hAnsi="Arial CY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napToGrid w:val="false"/>
              <w:jc w:val="center"/>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bCs/>
                <w:color w:val="000000"/>
                <w:sz w:val="26"/>
                <w:szCs w:val="26"/>
              </w:rPr>
            </w:pPr>
            <w:r>
              <w:rPr>
                <w:b/>
                <w:bCs/>
                <w:color w:val="000000"/>
                <w:sz w:val="26"/>
                <w:szCs w:val="26"/>
              </w:rPr>
              <w:t>0,77</w:t>
            </w:r>
          </w:p>
        </w:tc>
      </w:tr>
      <w:tr>
        <w:trPr>
          <w:trHeight w:val="655"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15. Работы, выполняемые в целях надлежащего содержания систем внутридомового газового оборудования в многоквартирном доме:</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rFonts w:ascii="Arial CYR" w:hAnsi="Arial CYR" w:cs="Arial CYR"/>
                <w:sz w:val="24"/>
                <w:lang w:eastAsia="ru-RU"/>
              </w:rPr>
            </w:pPr>
            <w:r>
              <w:rPr>
                <w:rFonts w:cs="Arial CYR" w:ascii="Arial CYR" w:hAnsi="Arial CY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napToGrid w:val="false"/>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r>
      <w:tr>
        <w:trPr>
          <w:trHeight w:val="315"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организация проверки состояния системы внутридомового газового оборудования и ее отдельных элементов;</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rFonts w:ascii="Times New Roman" w:hAnsi="Times New Roman" w:cs="Times New Roman"/>
                <w:sz w:val="24"/>
                <w:lang w:eastAsia="ru-RU"/>
              </w:rPr>
            </w:pPr>
            <w:r>
              <w:rPr>
                <w:rFonts w:cs="Times New Roman" w:ascii="Times New Roman" w:hAnsi="Times New Roman"/>
                <w:sz w:val="24"/>
                <w:lang w:eastAsia="ru-RU"/>
              </w:rPr>
              <w:t>В соответствии с договором</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879"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организация технического обслуживания и ремонта систем контроля загазованности помещений;</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в соответствии с договором</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945"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rFonts w:ascii="Times New Roman" w:hAnsi="Times New Roman" w:cs="Times New Roman"/>
                <w:sz w:val="24"/>
                <w:lang w:eastAsia="ru-RU"/>
              </w:rPr>
            </w:pPr>
            <w:r>
              <w:rPr>
                <w:rFonts w:cs="Times New Roman" w:ascii="Times New Roman" w:hAnsi="Times New Roman"/>
                <w:sz w:val="24"/>
                <w:lang w:eastAsia="ru-RU"/>
              </w:rPr>
              <w:t>В соответствии с договором</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315"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Итого по  пункту 15</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rFonts w:ascii="Arial CYR" w:hAnsi="Arial CYR" w:cs="Arial CYR"/>
                <w:sz w:val="24"/>
                <w:lang w:eastAsia="ru-RU"/>
              </w:rPr>
            </w:pPr>
            <w:r>
              <w:rPr>
                <w:rFonts w:cs="Arial CYR" w:ascii="Arial CYR" w:hAnsi="Arial CY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napToGrid w:val="false"/>
              <w:jc w:val="center"/>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bCs/>
                <w:color w:val="000000"/>
                <w:sz w:val="26"/>
                <w:szCs w:val="26"/>
              </w:rPr>
            </w:pPr>
            <w:r>
              <w:rPr>
                <w:b/>
                <w:bCs/>
                <w:color w:val="000000"/>
                <w:sz w:val="26"/>
                <w:szCs w:val="26"/>
              </w:rPr>
              <w:t>0,24</w:t>
            </w:r>
          </w:p>
        </w:tc>
      </w:tr>
      <w:tr>
        <w:trPr>
          <w:trHeight w:val="315" w:hRule="atLeast"/>
        </w:trPr>
        <w:tc>
          <w:tcPr>
            <w:tcW w:w="4693" w:type="dxa"/>
            <w:tcBorders>
              <w:left w:val="single" w:sz="4" w:space="0" w:color="000000"/>
              <w:bottom w:val="single" w:sz="4" w:space="0" w:color="000000"/>
            </w:tcBorders>
            <w:vAlign w:val="center"/>
          </w:tcPr>
          <w:p>
            <w:pPr>
              <w:pStyle w:val="Normal"/>
              <w:suppressAutoHyphens w:val="false"/>
              <w:jc w:val="both"/>
              <w:rPr/>
            </w:pPr>
            <w:r>
              <w:rPr>
                <w:rFonts w:cs="Times New Roman" w:ascii="Times New Roman" w:hAnsi="Times New Roman"/>
                <w:b/>
                <w:bCs/>
                <w:sz w:val="24"/>
                <w:szCs w:val="24"/>
                <w:lang w:eastAsia="ru-RU"/>
              </w:rPr>
              <w:t>16</w:t>
            </w:r>
            <w:r>
              <w:rPr>
                <w:rFonts w:cs="Times New Roman" w:ascii="Times New Roman" w:hAnsi="Times New Roman"/>
                <w:b w:val="false"/>
                <w:bCs w:val="false"/>
                <w:sz w:val="24"/>
                <w:szCs w:val="24"/>
                <w:lang w:eastAsia="ru-RU"/>
              </w:rPr>
              <w:t xml:space="preserve">. </w:t>
            </w:r>
            <w:r>
              <w:rPr>
                <w:rFonts w:cs="Times New Roman" w:ascii="Times New Roman" w:hAnsi="Times New Roman"/>
                <w:b/>
                <w:bCs/>
                <w:sz w:val="24"/>
                <w:szCs w:val="24"/>
              </w:rPr>
              <w:t>Работы, выполняемые в целях надлежащего содержания систем теплоснабжения (отопление, горячее водоснабжение) в многоквартирных домах:</w:t>
            </w:r>
            <w:r>
              <w:rPr>
                <w:rFonts w:cs="Times New Roman" w:ascii="Times New Roman" w:hAnsi="Times New Roman"/>
                <w:b w:val="false"/>
                <w:bCs w:val="false"/>
                <w:sz w:val="24"/>
                <w:szCs w:val="24"/>
              </w:rPr>
              <w:t xml:space="preserve"> </w:t>
            </w:r>
          </w:p>
        </w:tc>
        <w:tc>
          <w:tcPr>
            <w:tcW w:w="1985" w:type="dxa"/>
            <w:tcBorders>
              <w:left w:val="single" w:sz="4" w:space="0" w:color="000000"/>
              <w:bottom w:val="single" w:sz="4" w:space="0" w:color="000000"/>
            </w:tcBorders>
            <w:vAlign w:val="center"/>
          </w:tcPr>
          <w:p>
            <w:pPr>
              <w:pStyle w:val="Normal"/>
              <w:suppressAutoHyphens w:val="false"/>
              <w:snapToGrid w:val="false"/>
              <w:jc w:val="center"/>
              <w:rPr>
                <w:rFonts w:ascii="Arial CYR" w:hAnsi="Arial CYR" w:cs="Arial CYR"/>
                <w:sz w:val="24"/>
                <w:lang w:eastAsia="ru-RU"/>
              </w:rPr>
            </w:pPr>
            <w:r>
              <w:rPr>
                <w:rFonts w:cs="Arial CYR" w:ascii="Arial CYR" w:hAnsi="Arial CYR"/>
                <w:sz w:val="24"/>
                <w:lang w:eastAsia="ru-RU"/>
              </w:rPr>
            </w:r>
          </w:p>
        </w:tc>
        <w:tc>
          <w:tcPr>
            <w:tcW w:w="1559" w:type="dxa"/>
            <w:tcBorders>
              <w:left w:val="single" w:sz="4" w:space="0" w:color="000000"/>
              <w:bottom w:val="single" w:sz="4" w:space="0" w:color="000000"/>
            </w:tcBorders>
            <w:vAlign w:val="center"/>
          </w:tcPr>
          <w:p>
            <w:pPr>
              <w:pStyle w:val="Normal"/>
              <w:snapToGrid w:val="false"/>
              <w:jc w:val="center"/>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1453" w:type="dxa"/>
            <w:tcBorders>
              <w:left w:val="single" w:sz="4" w:space="0" w:color="000000"/>
              <w:bottom w:val="single" w:sz="4" w:space="0" w:color="000000"/>
              <w:right w:val="single" w:sz="4" w:space="0" w:color="000000"/>
            </w:tcBorders>
            <w:vAlign w:val="center"/>
          </w:tcPr>
          <w:p>
            <w:pPr>
              <w:pStyle w:val="Normal"/>
              <w:snapToGrid w:val="false"/>
              <w:jc w:val="right"/>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r>
      <w:tr>
        <w:trPr>
          <w:trHeight w:val="315" w:hRule="atLeast"/>
        </w:trPr>
        <w:tc>
          <w:tcPr>
            <w:tcW w:w="4693" w:type="dxa"/>
            <w:tcBorders>
              <w:left w:val="single" w:sz="4" w:space="0" w:color="000000"/>
              <w:bottom w:val="single" w:sz="4" w:space="0" w:color="000000"/>
            </w:tcBorders>
            <w:vAlign w:val="center"/>
          </w:tcPr>
          <w:p>
            <w:pPr>
              <w:pStyle w:val="Normal"/>
              <w:suppressAutoHyphens w:val="false"/>
              <w:jc w:val="both"/>
              <w:rPr>
                <w:rFonts w:ascii="Times New Roman" w:hAnsi="Times New Roman" w:cs="Times New Roman"/>
                <w:b w:val="false"/>
                <w:b w:val="false"/>
                <w:bCs w:val="false"/>
                <w:sz w:val="24"/>
                <w:szCs w:val="24"/>
                <w:lang w:eastAsia="ru-RU"/>
              </w:rPr>
            </w:pPr>
            <w:r>
              <w:rPr>
                <w:rFonts w:cs="Times New Roman" w:ascii="Times New Roman" w:hAnsi="Times New Roman"/>
                <w:b w:val="false"/>
                <w:bCs w:val="false"/>
                <w:sz w:val="24"/>
                <w:szCs w:val="24"/>
                <w:lang w:eastAsia="ru-RU"/>
              </w:rPr>
              <w:t xml:space="preserve">испытания на прочность и плотность (гидравлические испытания) узлов ввода и систем отопления, промывка и регулировка систем отопления; </w:t>
            </w:r>
          </w:p>
        </w:tc>
        <w:tc>
          <w:tcPr>
            <w:tcW w:w="1985" w:type="dxa"/>
            <w:tcBorders>
              <w:left w:val="single" w:sz="4" w:space="0" w:color="000000"/>
              <w:bottom w:val="single" w:sz="4" w:space="0" w:color="000000"/>
            </w:tcBorders>
            <w:vAlign w:val="center"/>
          </w:tcPr>
          <w:p>
            <w:pPr>
              <w:pStyle w:val="Normal"/>
              <w:suppressAutoHyphens w:val="false"/>
              <w:snapToGrid w:val="false"/>
              <w:jc w:val="center"/>
              <w:rPr>
                <w:rFonts w:ascii="Times New Roman" w:hAnsi="Times New Roman" w:cs="Times New Roman"/>
                <w:sz w:val="24"/>
                <w:lang w:eastAsia="ru-RU"/>
              </w:rPr>
            </w:pPr>
            <w:r>
              <w:rPr>
                <w:rFonts w:cs="Times New Roman" w:ascii="Times New Roman" w:hAnsi="Times New Roman"/>
                <w:sz w:val="24"/>
                <w:lang w:eastAsia="ru-RU"/>
              </w:rPr>
              <w:t>1 раз в год</w:t>
            </w:r>
          </w:p>
        </w:tc>
        <w:tc>
          <w:tcPr>
            <w:tcW w:w="1559" w:type="dxa"/>
            <w:tcBorders>
              <w:left w:val="single" w:sz="4" w:space="0" w:color="000000"/>
              <w:bottom w:val="single" w:sz="4" w:space="0" w:color="000000"/>
            </w:tcBorders>
            <w:vAlign w:val="center"/>
          </w:tcPr>
          <w:p>
            <w:pPr>
              <w:pStyle w:val="Normal"/>
              <w:snapToGrid w:val="false"/>
              <w:jc w:val="center"/>
              <w:rPr>
                <w:b/>
                <w:b/>
                <w:bCs/>
                <w:color w:val="000000"/>
                <w:sz w:val="26"/>
                <w:szCs w:val="26"/>
              </w:rPr>
            </w:pPr>
            <w:r>
              <w:rPr>
                <w:b/>
                <w:bCs/>
                <w:color w:val="000000"/>
                <w:sz w:val="26"/>
                <w:szCs w:val="26"/>
              </w:rPr>
            </w:r>
          </w:p>
        </w:tc>
        <w:tc>
          <w:tcPr>
            <w:tcW w:w="1453" w:type="dxa"/>
            <w:tcBorders>
              <w:left w:val="single" w:sz="4" w:space="0" w:color="000000"/>
              <w:bottom w:val="single" w:sz="4" w:space="0" w:color="000000"/>
              <w:right w:val="single" w:sz="4" w:space="0" w:color="000000"/>
            </w:tcBorders>
            <w:vAlign w:val="center"/>
          </w:tcPr>
          <w:p>
            <w:pPr>
              <w:pStyle w:val="Normal"/>
              <w:snapToGrid w:val="false"/>
              <w:jc w:val="right"/>
              <w:rPr>
                <w:b/>
                <w:b/>
                <w:bCs/>
                <w:color w:val="000000"/>
                <w:sz w:val="26"/>
                <w:szCs w:val="26"/>
              </w:rPr>
            </w:pPr>
            <w:r>
              <w:rPr>
                <w:b/>
                <w:bCs/>
                <w:color w:val="000000"/>
                <w:sz w:val="26"/>
                <w:szCs w:val="26"/>
              </w:rPr>
            </w:r>
          </w:p>
        </w:tc>
      </w:tr>
      <w:tr>
        <w:trPr>
          <w:trHeight w:val="315" w:hRule="atLeast"/>
        </w:trPr>
        <w:tc>
          <w:tcPr>
            <w:tcW w:w="4693" w:type="dxa"/>
            <w:tcBorders>
              <w:left w:val="single" w:sz="4" w:space="0" w:color="000000"/>
              <w:bottom w:val="single" w:sz="4" w:space="0" w:color="000000"/>
            </w:tcBorders>
            <w:vAlign w:val="center"/>
          </w:tcPr>
          <w:p>
            <w:pPr>
              <w:pStyle w:val="Normal"/>
              <w:suppressAutoHyphens w:val="false"/>
              <w:jc w:val="both"/>
              <w:rPr>
                <w:rFonts w:ascii="Times New Roman" w:hAnsi="Times New Roman" w:cs="Times New Roman"/>
                <w:b w:val="false"/>
                <w:b w:val="false"/>
                <w:bCs w:val="false"/>
                <w:sz w:val="24"/>
                <w:szCs w:val="24"/>
                <w:lang w:eastAsia="ru-RU"/>
              </w:rPr>
            </w:pPr>
            <w:r>
              <w:rPr>
                <w:rFonts w:cs="Times New Roman" w:ascii="Times New Roman" w:hAnsi="Times New Roman"/>
                <w:b w:val="false"/>
                <w:bCs w:val="false"/>
                <w:sz w:val="24"/>
                <w:szCs w:val="24"/>
                <w:lang w:eastAsia="ru-RU"/>
              </w:rPr>
              <w:t xml:space="preserve">проведение пробных пусконаладочных работ (пробные топки) </w:t>
            </w:r>
          </w:p>
        </w:tc>
        <w:tc>
          <w:tcPr>
            <w:tcW w:w="1985" w:type="dxa"/>
            <w:tcBorders>
              <w:left w:val="single" w:sz="4" w:space="0" w:color="000000"/>
              <w:bottom w:val="single" w:sz="4" w:space="0" w:color="000000"/>
            </w:tcBorders>
            <w:vAlign w:val="center"/>
          </w:tcPr>
          <w:p>
            <w:pPr>
              <w:pStyle w:val="Normal"/>
              <w:suppressAutoHyphens w:val="false"/>
              <w:snapToGrid w:val="false"/>
              <w:jc w:val="center"/>
              <w:rPr>
                <w:rFonts w:ascii="Times New Roman" w:hAnsi="Times New Roman" w:cs="Times New Roman"/>
                <w:sz w:val="24"/>
                <w:lang w:eastAsia="ru-RU"/>
              </w:rPr>
            </w:pPr>
            <w:r>
              <w:rPr>
                <w:rFonts w:cs="Times New Roman" w:ascii="Times New Roman" w:hAnsi="Times New Roman"/>
                <w:sz w:val="24"/>
                <w:lang w:eastAsia="ru-RU"/>
              </w:rPr>
              <w:t>1 раз в год</w:t>
            </w:r>
          </w:p>
        </w:tc>
        <w:tc>
          <w:tcPr>
            <w:tcW w:w="1559" w:type="dxa"/>
            <w:tcBorders>
              <w:left w:val="single" w:sz="4" w:space="0" w:color="000000"/>
              <w:bottom w:val="single" w:sz="4" w:space="0" w:color="000000"/>
            </w:tcBorders>
            <w:vAlign w:val="center"/>
          </w:tcPr>
          <w:p>
            <w:pPr>
              <w:pStyle w:val="Normal"/>
              <w:snapToGrid w:val="false"/>
              <w:jc w:val="center"/>
              <w:rPr>
                <w:b/>
                <w:b/>
                <w:bCs/>
                <w:color w:val="000000"/>
                <w:sz w:val="26"/>
                <w:szCs w:val="26"/>
              </w:rPr>
            </w:pPr>
            <w:r>
              <w:rPr>
                <w:b/>
                <w:bCs/>
                <w:color w:val="000000"/>
                <w:sz w:val="26"/>
                <w:szCs w:val="26"/>
              </w:rPr>
            </w:r>
          </w:p>
        </w:tc>
        <w:tc>
          <w:tcPr>
            <w:tcW w:w="1453" w:type="dxa"/>
            <w:tcBorders>
              <w:left w:val="single" w:sz="4" w:space="0" w:color="000000"/>
              <w:bottom w:val="single" w:sz="4" w:space="0" w:color="000000"/>
              <w:right w:val="single" w:sz="4" w:space="0" w:color="000000"/>
            </w:tcBorders>
            <w:vAlign w:val="center"/>
          </w:tcPr>
          <w:p>
            <w:pPr>
              <w:pStyle w:val="Normal"/>
              <w:snapToGrid w:val="false"/>
              <w:jc w:val="right"/>
              <w:rPr>
                <w:b/>
                <w:b/>
                <w:bCs/>
                <w:color w:val="000000"/>
                <w:sz w:val="26"/>
                <w:szCs w:val="26"/>
              </w:rPr>
            </w:pPr>
            <w:r>
              <w:rPr>
                <w:b/>
                <w:bCs/>
                <w:color w:val="000000"/>
                <w:sz w:val="26"/>
                <w:szCs w:val="26"/>
              </w:rPr>
            </w:r>
          </w:p>
        </w:tc>
      </w:tr>
      <w:tr>
        <w:trPr>
          <w:trHeight w:val="315" w:hRule="atLeast"/>
        </w:trPr>
        <w:tc>
          <w:tcPr>
            <w:tcW w:w="4693" w:type="dxa"/>
            <w:tcBorders>
              <w:left w:val="single" w:sz="4" w:space="0" w:color="000000"/>
              <w:bottom w:val="single" w:sz="4" w:space="0" w:color="000000"/>
            </w:tcBorders>
            <w:vAlign w:val="center"/>
          </w:tcPr>
          <w:p>
            <w:pPr>
              <w:pStyle w:val="Normal"/>
              <w:suppressAutoHyphens w:val="false"/>
              <w:jc w:val="both"/>
              <w:rPr>
                <w:rFonts w:ascii="Times New Roman" w:hAnsi="Times New Roman" w:cs="Times New Roman"/>
                <w:b w:val="false"/>
                <w:b w:val="false"/>
                <w:bCs w:val="false"/>
                <w:sz w:val="24"/>
                <w:szCs w:val="24"/>
                <w:lang w:eastAsia="ru-RU"/>
              </w:rPr>
            </w:pPr>
            <w:r>
              <w:rPr>
                <w:rFonts w:cs="Times New Roman" w:ascii="Times New Roman" w:hAnsi="Times New Roman"/>
                <w:b w:val="false"/>
                <w:bCs w:val="false"/>
                <w:sz w:val="24"/>
                <w:szCs w:val="24"/>
                <w:lang w:eastAsia="ru-RU"/>
              </w:rPr>
              <w:t xml:space="preserve">удаление воздуха из системы отопления; </w:t>
            </w:r>
          </w:p>
        </w:tc>
        <w:tc>
          <w:tcPr>
            <w:tcW w:w="1985" w:type="dxa"/>
            <w:tcBorders>
              <w:left w:val="single" w:sz="4" w:space="0" w:color="000000"/>
              <w:bottom w:val="single" w:sz="4" w:space="0" w:color="000000"/>
            </w:tcBorders>
            <w:vAlign w:val="center"/>
          </w:tcPr>
          <w:p>
            <w:pPr>
              <w:pStyle w:val="Normal"/>
              <w:suppressAutoHyphens w:val="false"/>
              <w:snapToGrid w:val="false"/>
              <w:jc w:val="center"/>
              <w:rPr>
                <w:rFonts w:ascii="Times New Roman" w:hAnsi="Times New Roman" w:cs="Times New Roman"/>
                <w:sz w:val="24"/>
                <w:lang w:eastAsia="ru-RU"/>
              </w:rPr>
            </w:pPr>
            <w:r>
              <w:rPr>
                <w:rFonts w:cs="Times New Roman" w:ascii="Times New Roman" w:hAnsi="Times New Roman"/>
                <w:sz w:val="24"/>
                <w:lang w:eastAsia="ru-RU"/>
              </w:rPr>
              <w:t>При необходимости</w:t>
            </w:r>
          </w:p>
        </w:tc>
        <w:tc>
          <w:tcPr>
            <w:tcW w:w="1559" w:type="dxa"/>
            <w:tcBorders>
              <w:left w:val="single" w:sz="4" w:space="0" w:color="000000"/>
              <w:bottom w:val="single" w:sz="4" w:space="0" w:color="000000"/>
            </w:tcBorders>
            <w:vAlign w:val="center"/>
          </w:tcPr>
          <w:p>
            <w:pPr>
              <w:pStyle w:val="Normal"/>
              <w:snapToGrid w:val="false"/>
              <w:jc w:val="center"/>
              <w:rPr>
                <w:b/>
                <w:b/>
                <w:bCs/>
                <w:color w:val="000000"/>
                <w:sz w:val="26"/>
                <w:szCs w:val="26"/>
              </w:rPr>
            </w:pPr>
            <w:r>
              <w:rPr>
                <w:b/>
                <w:bCs/>
                <w:color w:val="000000"/>
                <w:sz w:val="26"/>
                <w:szCs w:val="26"/>
              </w:rPr>
            </w:r>
          </w:p>
        </w:tc>
        <w:tc>
          <w:tcPr>
            <w:tcW w:w="1453" w:type="dxa"/>
            <w:tcBorders>
              <w:left w:val="single" w:sz="4" w:space="0" w:color="000000"/>
              <w:bottom w:val="single" w:sz="4" w:space="0" w:color="000000"/>
              <w:right w:val="single" w:sz="4" w:space="0" w:color="000000"/>
            </w:tcBorders>
            <w:vAlign w:val="center"/>
          </w:tcPr>
          <w:p>
            <w:pPr>
              <w:pStyle w:val="Normal"/>
              <w:snapToGrid w:val="false"/>
              <w:jc w:val="right"/>
              <w:rPr>
                <w:b/>
                <w:b/>
                <w:bCs/>
                <w:color w:val="000000"/>
                <w:sz w:val="26"/>
                <w:szCs w:val="26"/>
              </w:rPr>
            </w:pPr>
            <w:r>
              <w:rPr>
                <w:b/>
                <w:bCs/>
                <w:color w:val="000000"/>
                <w:sz w:val="26"/>
                <w:szCs w:val="26"/>
              </w:rPr>
            </w:r>
          </w:p>
        </w:tc>
      </w:tr>
      <w:tr>
        <w:trPr>
          <w:trHeight w:val="315" w:hRule="atLeast"/>
        </w:trPr>
        <w:tc>
          <w:tcPr>
            <w:tcW w:w="4693" w:type="dxa"/>
            <w:tcBorders>
              <w:left w:val="single" w:sz="4" w:space="0" w:color="000000"/>
              <w:bottom w:val="single" w:sz="4" w:space="0" w:color="000000"/>
            </w:tcBorders>
            <w:vAlign w:val="center"/>
          </w:tcPr>
          <w:p>
            <w:pPr>
              <w:pStyle w:val="Normal"/>
              <w:suppressAutoHyphens w:val="false"/>
              <w:jc w:val="both"/>
              <w:rPr>
                <w:rFonts w:ascii="Times New Roman" w:hAnsi="Times New Roman" w:cs="Times New Roman"/>
                <w:b w:val="false"/>
                <w:b w:val="false"/>
                <w:bCs w:val="false"/>
                <w:sz w:val="24"/>
                <w:szCs w:val="24"/>
                <w:lang w:eastAsia="ru-RU"/>
              </w:rPr>
            </w:pPr>
            <w:r>
              <w:rPr>
                <w:rFonts w:cs="Times New Roman" w:ascii="Times New Roman" w:hAnsi="Times New Roman"/>
                <w:b w:val="false"/>
                <w:bCs w:val="false"/>
                <w:sz w:val="24"/>
                <w:szCs w:val="24"/>
                <w:lang w:eastAsia="ru-RU"/>
              </w:rPr>
              <w:t xml:space="preserve">промывка централизованных систем теплоснабжения для удаления накипно-коррозионных отложений </w:t>
            </w:r>
          </w:p>
        </w:tc>
        <w:tc>
          <w:tcPr>
            <w:tcW w:w="1985" w:type="dxa"/>
            <w:tcBorders>
              <w:left w:val="single" w:sz="4" w:space="0" w:color="000000"/>
              <w:bottom w:val="single" w:sz="4" w:space="0" w:color="000000"/>
            </w:tcBorders>
            <w:vAlign w:val="center"/>
          </w:tcPr>
          <w:p>
            <w:pPr>
              <w:pStyle w:val="Normal"/>
              <w:suppressAutoHyphens w:val="false"/>
              <w:snapToGrid w:val="false"/>
              <w:jc w:val="center"/>
              <w:rPr>
                <w:rFonts w:ascii="Times New Roman" w:hAnsi="Times New Roman" w:cs="Times New Roman"/>
                <w:sz w:val="24"/>
                <w:lang w:eastAsia="ru-RU"/>
              </w:rPr>
            </w:pPr>
            <w:r>
              <w:rPr>
                <w:rFonts w:cs="Times New Roman" w:ascii="Times New Roman" w:hAnsi="Times New Roman"/>
                <w:sz w:val="24"/>
                <w:lang w:eastAsia="ru-RU"/>
              </w:rPr>
              <w:t>1 раз в год</w:t>
            </w:r>
          </w:p>
        </w:tc>
        <w:tc>
          <w:tcPr>
            <w:tcW w:w="1559" w:type="dxa"/>
            <w:tcBorders>
              <w:left w:val="single" w:sz="4" w:space="0" w:color="000000"/>
              <w:bottom w:val="single" w:sz="4" w:space="0" w:color="000000"/>
            </w:tcBorders>
            <w:vAlign w:val="center"/>
          </w:tcPr>
          <w:p>
            <w:pPr>
              <w:pStyle w:val="Normal"/>
              <w:snapToGrid w:val="false"/>
              <w:jc w:val="center"/>
              <w:rPr>
                <w:b/>
                <w:b/>
                <w:bCs/>
                <w:color w:val="000000"/>
                <w:sz w:val="26"/>
                <w:szCs w:val="26"/>
              </w:rPr>
            </w:pPr>
            <w:r>
              <w:rPr>
                <w:b/>
                <w:bCs/>
                <w:color w:val="000000"/>
                <w:sz w:val="26"/>
                <w:szCs w:val="26"/>
              </w:rPr>
            </w:r>
          </w:p>
        </w:tc>
        <w:tc>
          <w:tcPr>
            <w:tcW w:w="1453" w:type="dxa"/>
            <w:tcBorders>
              <w:left w:val="single" w:sz="4" w:space="0" w:color="000000"/>
              <w:bottom w:val="single" w:sz="4" w:space="0" w:color="000000"/>
              <w:right w:val="single" w:sz="4" w:space="0" w:color="000000"/>
            </w:tcBorders>
            <w:vAlign w:val="center"/>
          </w:tcPr>
          <w:p>
            <w:pPr>
              <w:pStyle w:val="Normal"/>
              <w:snapToGrid w:val="false"/>
              <w:jc w:val="right"/>
              <w:rPr>
                <w:b/>
                <w:b/>
                <w:bCs/>
                <w:color w:val="000000"/>
                <w:sz w:val="26"/>
                <w:szCs w:val="26"/>
              </w:rPr>
            </w:pPr>
            <w:r>
              <w:rPr>
                <w:b/>
                <w:bCs/>
                <w:color w:val="000000"/>
                <w:sz w:val="26"/>
                <w:szCs w:val="26"/>
              </w:rPr>
            </w:r>
          </w:p>
        </w:tc>
      </w:tr>
      <w:tr>
        <w:trPr>
          <w:trHeight w:val="315" w:hRule="atLeast"/>
        </w:trPr>
        <w:tc>
          <w:tcPr>
            <w:tcW w:w="4693" w:type="dxa"/>
            <w:tcBorders>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Итого по  пункту 16</w:t>
            </w:r>
          </w:p>
        </w:tc>
        <w:tc>
          <w:tcPr>
            <w:tcW w:w="1985" w:type="dxa"/>
            <w:tcBorders>
              <w:left w:val="single" w:sz="4" w:space="0" w:color="000000"/>
              <w:bottom w:val="single" w:sz="4" w:space="0" w:color="000000"/>
            </w:tcBorders>
            <w:vAlign w:val="center"/>
          </w:tcPr>
          <w:p>
            <w:pPr>
              <w:pStyle w:val="Normal"/>
              <w:suppressAutoHyphens w:val="false"/>
              <w:snapToGrid w:val="false"/>
              <w:jc w:val="center"/>
              <w:rPr>
                <w:rFonts w:ascii="Arial CYR" w:hAnsi="Arial CYR" w:cs="Arial CYR"/>
                <w:sz w:val="24"/>
                <w:lang w:eastAsia="ru-RU"/>
              </w:rPr>
            </w:pPr>
            <w:r>
              <w:rPr>
                <w:rFonts w:cs="Arial CYR" w:ascii="Arial CYR" w:hAnsi="Arial CYR"/>
                <w:sz w:val="24"/>
                <w:lang w:eastAsia="ru-RU"/>
              </w:rPr>
            </w:r>
          </w:p>
        </w:tc>
        <w:tc>
          <w:tcPr>
            <w:tcW w:w="1559" w:type="dxa"/>
            <w:tcBorders>
              <w:left w:val="single" w:sz="4" w:space="0" w:color="000000"/>
              <w:bottom w:val="single" w:sz="4" w:space="0" w:color="000000"/>
            </w:tcBorders>
            <w:vAlign w:val="center"/>
          </w:tcPr>
          <w:p>
            <w:pPr>
              <w:pStyle w:val="Normal"/>
              <w:snapToGrid w:val="false"/>
              <w:jc w:val="center"/>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1453" w:type="dxa"/>
            <w:tcBorders>
              <w:left w:val="single" w:sz="4" w:space="0" w:color="000000"/>
              <w:bottom w:val="single" w:sz="4" w:space="0" w:color="000000"/>
              <w:right w:val="single" w:sz="4" w:space="0" w:color="000000"/>
            </w:tcBorders>
            <w:vAlign w:val="center"/>
          </w:tcPr>
          <w:p>
            <w:pPr>
              <w:pStyle w:val="Normal"/>
              <w:jc w:val="right"/>
              <w:rPr/>
            </w:pPr>
            <w:r>
              <w:rPr>
                <w:b/>
                <w:bCs/>
                <w:color w:val="000000"/>
                <w:sz w:val="26"/>
                <w:szCs w:val="26"/>
              </w:rPr>
              <w:t>2,</w:t>
            </w:r>
            <w:r>
              <w:rPr>
                <w:rFonts w:eastAsia="Times New Roman" w:cs="Times New Roman"/>
                <w:b/>
                <w:bCs/>
                <w:color w:val="000000"/>
                <w:sz w:val="26"/>
                <w:szCs w:val="26"/>
                <w:lang w:val="ru-RU" w:eastAsia="zh-CN" w:bidi="ar-SA"/>
              </w:rPr>
              <w:t>2</w:t>
            </w:r>
          </w:p>
          <w:p>
            <w:pPr>
              <w:pStyle w:val="Normal"/>
              <w:jc w:val="right"/>
              <w:rPr>
                <w:b/>
                <w:b/>
                <w:bCs/>
                <w:color w:val="000000"/>
                <w:sz w:val="26"/>
                <w:szCs w:val="26"/>
              </w:rPr>
            </w:pPr>
            <w:r>
              <w:rPr>
                <w:b/>
                <w:bCs/>
                <w:color w:val="000000"/>
                <w:sz w:val="26"/>
                <w:szCs w:val="26"/>
              </w:rPr>
            </w:r>
          </w:p>
        </w:tc>
      </w:tr>
      <w:tr>
        <w:trPr>
          <w:trHeight w:val="65"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Всего по разделу   II</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rFonts w:ascii="Arial CYR" w:hAnsi="Arial CYR" w:cs="Arial CYR"/>
                <w:sz w:val="24"/>
                <w:lang w:eastAsia="ru-RU"/>
              </w:rPr>
            </w:pPr>
            <w:r>
              <w:rPr>
                <w:rFonts w:cs="Arial CYR" w:ascii="Arial CYR" w:hAnsi="Arial CY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napToGrid w:val="false"/>
              <w:jc w:val="center"/>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jc w:val="right"/>
              <w:rPr/>
            </w:pPr>
            <w:r>
              <w:rPr>
                <w:b/>
                <w:bCs/>
                <w:color w:val="000000"/>
                <w:sz w:val="26"/>
                <w:szCs w:val="26"/>
              </w:rPr>
              <w:t>6,</w:t>
            </w:r>
            <w:r>
              <w:rPr>
                <w:rFonts w:eastAsia="Times New Roman" w:cs="Times New Roman"/>
                <w:b/>
                <w:bCs/>
                <w:color w:val="000000"/>
                <w:sz w:val="26"/>
                <w:szCs w:val="26"/>
                <w:lang w:val="ru-RU" w:eastAsia="zh-CN" w:bidi="ar-SA"/>
              </w:rPr>
              <w:t>94</w:t>
            </w:r>
          </w:p>
        </w:tc>
      </w:tr>
      <w:tr>
        <w:trPr>
          <w:trHeight w:val="630" w:hRule="atLeast"/>
        </w:trPr>
        <w:tc>
          <w:tcPr>
            <w:tcW w:w="9690" w:type="dxa"/>
            <w:gridSpan w:val="4"/>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rPr/>
            </w:pPr>
            <w:r>
              <w:rPr>
                <w:b/>
                <w:bCs/>
                <w:sz w:val="24"/>
                <w:lang w:eastAsia="ru-RU"/>
              </w:rPr>
              <w:t xml:space="preserve"> </w:t>
            </w:r>
            <w:r>
              <w:rPr>
                <w:b/>
                <w:bCs/>
                <w:sz w:val="24"/>
                <w:lang w:eastAsia="ru-RU"/>
              </w:rPr>
              <w:t>III. Работы по содержанию иного общего имущества  в многоквартирном доме:</w:t>
            </w:r>
          </w:p>
        </w:tc>
      </w:tr>
      <w:tr>
        <w:trPr>
          <w:trHeight w:val="630"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rPr/>
            </w:pPr>
            <w:r>
              <w:rPr>
                <w:b/>
                <w:bCs/>
                <w:sz w:val="24"/>
                <w:lang w:eastAsia="ru-RU"/>
              </w:rPr>
              <w:t xml:space="preserve"> </w:t>
            </w:r>
            <w:r>
              <w:rPr>
                <w:b/>
                <w:bCs/>
                <w:sz w:val="24"/>
                <w:lang w:eastAsia="ru-RU"/>
              </w:rPr>
              <w:t>17.  Работы по содержанию помещений, входящих в состав общего имущества в многоквартирном доме:</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b/>
                <w:b/>
                <w:bCs/>
                <w:sz w:val="24"/>
                <w:lang w:eastAsia="ru-RU"/>
              </w:rPr>
            </w:pPr>
            <w:r>
              <w:rPr>
                <w:b/>
                <w:bCs/>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r>
      <w:tr>
        <w:trPr>
          <w:trHeight w:val="779"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pPr>
            <w:r>
              <w:rPr>
                <w:sz w:val="24"/>
                <w:lang w:eastAsia="ru-RU"/>
              </w:rPr>
              <w:t xml:space="preserve"> </w:t>
            </w:r>
            <w:r>
              <w:rPr>
                <w:sz w:val="24"/>
                <w:lang w:eastAsia="ru-RU"/>
              </w:rPr>
              <w:t>сухая и влажная уборка тамбуров, коридоров,  лестничных площадок и маршей;</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подметание - 4 раза в месяц; мытье пола - 1 раз в месяц</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615" w:hRule="atLeast"/>
        </w:trPr>
        <w:tc>
          <w:tcPr>
            <w:tcW w:w="4693" w:type="dxa"/>
            <w:tcBorders>
              <w:top w:val="single" w:sz="4" w:space="0" w:color="000000"/>
              <w:left w:val="single" w:sz="4" w:space="0" w:color="000000"/>
              <w:bottom w:val="single" w:sz="4" w:space="0" w:color="000000"/>
            </w:tcBorders>
            <w:vAlign w:val="bottom"/>
          </w:tcPr>
          <w:p>
            <w:pPr>
              <w:pStyle w:val="Normal"/>
              <w:suppressAutoHyphens w:val="false"/>
              <w:autoSpaceDE w:val="false"/>
              <w:jc w:val="both"/>
              <w:rPr>
                <w:sz w:val="24"/>
                <w:lang w:eastAsia="ru-RU"/>
              </w:rPr>
            </w:pPr>
            <w:r>
              <w:rPr>
                <w:sz w:val="24"/>
                <w:lang w:eastAsia="ru-RU"/>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месяц</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132"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мытье окон;</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132"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очистка систем защиты от грязи (приямков);</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r>
      <w:tr>
        <w:trPr>
          <w:trHeight w:val="555"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проведение дератизации и дезинсекции помещений, входящих в состав общего имущества в многоквартирном доме.</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2 раза в год</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65"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итого по пункту 17</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rFonts w:ascii="Arial CYR" w:hAnsi="Arial CYR" w:cs="Arial CYR"/>
                <w:sz w:val="20"/>
                <w:szCs w:val="20"/>
                <w:lang w:eastAsia="ru-RU"/>
              </w:rPr>
            </w:pPr>
            <w:r>
              <w:rPr>
                <w:rFonts w:cs="Arial CYR" w:ascii="Arial CYR" w:hAnsi="Arial CYR"/>
                <w:sz w:val="20"/>
                <w:szCs w:val="20"/>
                <w:lang w:eastAsia="ru-RU"/>
              </w:rPr>
            </w:r>
          </w:p>
        </w:tc>
        <w:tc>
          <w:tcPr>
            <w:tcW w:w="1559" w:type="dxa"/>
            <w:tcBorders>
              <w:top w:val="single" w:sz="4" w:space="0" w:color="000000"/>
              <w:left w:val="single" w:sz="4" w:space="0" w:color="000000"/>
              <w:bottom w:val="single" w:sz="4" w:space="0" w:color="000000"/>
            </w:tcBorders>
            <w:vAlign w:val="center"/>
          </w:tcPr>
          <w:p>
            <w:pPr>
              <w:pStyle w:val="Normal"/>
              <w:snapToGrid w:val="false"/>
              <w:jc w:val="center"/>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jc w:val="right"/>
              <w:rPr/>
            </w:pPr>
            <w:r>
              <w:rPr>
                <w:b/>
                <w:bCs/>
                <w:color w:val="000000"/>
                <w:sz w:val="26"/>
                <w:szCs w:val="26"/>
              </w:rPr>
              <w:t>1,</w:t>
            </w:r>
            <w:r>
              <w:rPr>
                <w:rFonts w:eastAsia="Times New Roman" w:cs="Times New Roman"/>
                <w:b/>
                <w:bCs/>
                <w:color w:val="000000"/>
                <w:sz w:val="26"/>
                <w:szCs w:val="26"/>
                <w:lang w:val="ru-RU" w:eastAsia="zh-CN" w:bidi="ar-SA"/>
              </w:rPr>
              <w:t>2</w:t>
            </w:r>
          </w:p>
        </w:tc>
      </w:tr>
      <w:tr>
        <w:trPr>
          <w:trHeight w:val="2173"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rPr>
                <w:b/>
                <w:b/>
                <w:bCs/>
                <w:sz w:val="24"/>
                <w:lang w:eastAsia="ru-RU"/>
              </w:rPr>
            </w:pPr>
            <w:r>
              <w:rPr>
                <w:b/>
                <w:bCs/>
                <w:sz w:val="24"/>
                <w:lang w:eastAsia="ru-RU"/>
              </w:rPr>
              <w:t>18.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color w:val="FF0000"/>
                <w:sz w:val="24"/>
                <w:lang w:eastAsia="ru-RU"/>
              </w:rPr>
            </w:pPr>
            <w:r>
              <w:rPr>
                <w:color w:val="FF0000"/>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r>
      <w:tr>
        <w:trPr>
          <w:trHeight w:val="630"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сдвигание свежевыпавшего снега и очистка придомовой территории от снега и льда при наличии колейности свыше 5 см;</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bCs/>
                <w:sz w:val="24"/>
                <w:lang w:eastAsia="ru-RU"/>
              </w:rPr>
            </w:pPr>
            <w:r>
              <w:rPr>
                <w:bCs/>
                <w:sz w:val="24"/>
                <w:lang w:eastAsia="ru-RU"/>
              </w:rPr>
              <w:t>по мере необходимости</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630"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bCs/>
                <w:sz w:val="24"/>
                <w:lang w:eastAsia="ru-RU"/>
              </w:rPr>
            </w:pPr>
            <w:r>
              <w:rPr>
                <w:bCs/>
                <w:sz w:val="24"/>
                <w:lang w:eastAsia="ru-RU"/>
              </w:rPr>
              <w:t>по мере необходимости</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65"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очистка придомовой территории от наледи и льда;</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bCs/>
                <w:sz w:val="24"/>
                <w:lang w:eastAsia="ru-RU"/>
              </w:rPr>
            </w:pPr>
            <w:r>
              <w:rPr>
                <w:bCs/>
                <w:sz w:val="24"/>
                <w:lang w:eastAsia="ru-RU"/>
              </w:rPr>
              <w:t>по мере необходимости</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315"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уборка крыльца и площадки перед входом в подъезд.</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bCs/>
                <w:sz w:val="24"/>
                <w:lang w:eastAsia="ru-RU"/>
              </w:rPr>
            </w:pPr>
            <w:r>
              <w:rPr>
                <w:bCs/>
                <w:sz w:val="24"/>
                <w:lang w:eastAsia="ru-RU"/>
              </w:rPr>
              <w:t>1 раз в 3 суток</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315" w:hRule="atLeast"/>
        </w:trPr>
        <w:tc>
          <w:tcPr>
            <w:tcW w:w="4693" w:type="dxa"/>
            <w:tcBorders>
              <w:top w:val="single" w:sz="4" w:space="0" w:color="000000"/>
              <w:left w:val="single" w:sz="4" w:space="0" w:color="000000"/>
              <w:bottom w:val="single" w:sz="4" w:space="0" w:color="000000"/>
            </w:tcBorders>
          </w:tcPr>
          <w:p>
            <w:pPr>
              <w:pStyle w:val="Normal"/>
              <w:rPr>
                <w:color w:val="000000"/>
                <w:sz w:val="24"/>
              </w:rPr>
            </w:pPr>
            <w:r>
              <w:rPr>
                <w:color w:val="000000"/>
                <w:sz w:val="24"/>
              </w:rPr>
              <w:t xml:space="preserve">Посыпка территории песком или смесью песка с хлоридами  </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b w:val="false"/>
                <w:b w:val="false"/>
                <w:bCs w:val="false"/>
                <w:color w:val="000000"/>
                <w:sz w:val="24"/>
                <w:szCs w:val="24"/>
              </w:rPr>
            </w:pPr>
            <w:r>
              <w:rPr>
                <w:b w:val="false"/>
                <w:bCs w:val="false"/>
                <w:color w:val="000000"/>
                <w:sz w:val="24"/>
                <w:szCs w:val="24"/>
              </w:rPr>
              <w:t>По мере необходимости</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490" w:hRule="atLeast"/>
        </w:trPr>
        <w:tc>
          <w:tcPr>
            <w:tcW w:w="4693" w:type="dxa"/>
            <w:tcBorders>
              <w:top w:val="single" w:sz="4" w:space="0" w:color="000000"/>
              <w:left w:val="single" w:sz="4" w:space="0" w:color="000000"/>
              <w:bottom w:val="single" w:sz="4" w:space="0" w:color="000000"/>
            </w:tcBorders>
          </w:tcPr>
          <w:p>
            <w:pPr>
              <w:pStyle w:val="Normal"/>
              <w:rPr>
                <w:color w:val="000000"/>
                <w:sz w:val="24"/>
              </w:rPr>
            </w:pPr>
            <w:r>
              <w:rPr>
                <w:color w:val="000000"/>
                <w:sz w:val="24"/>
              </w:rPr>
              <w:t xml:space="preserve">Очистка от наледи и льда крылец и пешеходных дорожек </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pPr>
            <w:r>
              <w:rPr>
                <w:b w:val="false"/>
                <w:bCs w:val="false"/>
                <w:color w:val="000000"/>
                <w:sz w:val="24"/>
                <w:szCs w:val="24"/>
              </w:rPr>
              <w:t>По мере необходимости</w:t>
            </w:r>
            <w:r>
              <w:rPr>
                <w:b/>
                <w:bCs/>
                <w:color w:val="000000"/>
                <w:sz w:val="26"/>
                <w:szCs w:val="26"/>
              </w:rPr>
              <w:t xml:space="preserve"> </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65"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итого по пункту 18</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color w:val="FF0000"/>
                <w:sz w:val="24"/>
                <w:lang w:eastAsia="ru-RU"/>
              </w:rPr>
            </w:pPr>
            <w:r>
              <w:rPr>
                <w:color w:val="FF0000"/>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sz w:val="26"/>
                <w:szCs w:val="26"/>
                <w:lang w:eastAsia="ru-RU"/>
              </w:rPr>
            </w:pPr>
            <w:r>
              <w:rP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bCs/>
                <w:color w:val="000000"/>
                <w:sz w:val="26"/>
                <w:szCs w:val="26"/>
              </w:rPr>
            </w:pPr>
            <w:r>
              <w:rPr>
                <w:b/>
                <w:bCs/>
                <w:color w:val="000000"/>
                <w:sz w:val="26"/>
                <w:szCs w:val="26"/>
              </w:rPr>
              <w:t>0,55</w:t>
            </w:r>
          </w:p>
        </w:tc>
      </w:tr>
      <w:tr>
        <w:trPr>
          <w:trHeight w:val="450"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rPr/>
            </w:pPr>
            <w:r>
              <w:rPr>
                <w:b/>
                <w:bCs/>
                <w:sz w:val="24"/>
                <w:lang w:eastAsia="ru-RU"/>
              </w:rPr>
              <w:t xml:space="preserve"> </w:t>
            </w:r>
            <w:r>
              <w:rPr>
                <w:b/>
                <w:bCs/>
                <w:sz w:val="24"/>
                <w:lang w:eastAsia="ru-RU"/>
              </w:rPr>
              <w:t>19. Работы по содержанию придомовой территории в теплый период года:</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color w:val="FF0000"/>
                <w:sz w:val="24"/>
                <w:lang w:eastAsia="ru-RU"/>
              </w:rPr>
            </w:pPr>
            <w:r>
              <w:rPr>
                <w:color w:val="FF0000"/>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sz w:val="26"/>
                <w:szCs w:val="26"/>
                <w:lang w:eastAsia="ru-RU"/>
              </w:rPr>
            </w:pPr>
            <w:r>
              <w:rP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right"/>
              <w:rPr>
                <w:b/>
                <w:b/>
                <w:bCs/>
                <w:color w:val="000000"/>
                <w:sz w:val="26"/>
                <w:szCs w:val="26"/>
                <w:lang w:eastAsia="ru-RU"/>
              </w:rPr>
            </w:pPr>
            <w:r>
              <w:rPr>
                <w:b/>
                <w:bCs/>
                <w:color w:val="000000"/>
                <w:sz w:val="26"/>
                <w:szCs w:val="26"/>
                <w:lang w:eastAsia="ru-RU"/>
              </w:rPr>
            </w:r>
          </w:p>
        </w:tc>
      </w:tr>
      <w:tr>
        <w:trPr>
          <w:trHeight w:val="313"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 xml:space="preserve">подметание и уборка придомовой территории; </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3 суток</w:t>
            </w:r>
          </w:p>
        </w:tc>
        <w:tc>
          <w:tcPr>
            <w:tcW w:w="1559"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b/>
                <w:b/>
                <w:bCs/>
                <w:color w:val="000000"/>
                <w:sz w:val="26"/>
                <w:szCs w:val="26"/>
                <w:lang w:eastAsia="ru-RU"/>
              </w:rPr>
            </w:pPr>
            <w:r>
              <w:rP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right"/>
              <w:rPr>
                <w:b/>
                <w:b/>
                <w:bCs/>
                <w:color w:val="000000"/>
                <w:sz w:val="26"/>
                <w:szCs w:val="26"/>
                <w:lang w:eastAsia="ru-RU"/>
              </w:rPr>
            </w:pPr>
            <w:r>
              <w:rPr>
                <w:b/>
                <w:bCs/>
                <w:color w:val="000000"/>
                <w:sz w:val="26"/>
                <w:szCs w:val="26"/>
                <w:lang w:eastAsia="ru-RU"/>
              </w:rPr>
            </w:r>
          </w:p>
        </w:tc>
      </w:tr>
      <w:tr>
        <w:trPr>
          <w:trHeight w:val="1157"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 xml:space="preserve">очистка от мусора и промывка урн (при наличии), установленных возле подъездов </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3 суток</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915" w:hRule="atLeast"/>
        </w:trPr>
        <w:tc>
          <w:tcPr>
            <w:tcW w:w="4693" w:type="dxa"/>
            <w:tcBorders>
              <w:top w:val="single" w:sz="4" w:space="0" w:color="000000"/>
              <w:left w:val="single" w:sz="4" w:space="0" w:color="000000"/>
              <w:bottom w:val="single" w:sz="4" w:space="0" w:color="000000"/>
            </w:tcBorders>
            <w:shd w:fill="FFFFFF" w:val="clear"/>
            <w:vAlign w:val="center"/>
          </w:tcPr>
          <w:p>
            <w:pPr>
              <w:pStyle w:val="Normal"/>
              <w:suppressAutoHyphens w:val="false"/>
              <w:rPr>
                <w:color w:val="000000"/>
                <w:sz w:val="24"/>
                <w:lang w:eastAsia="ru-RU"/>
              </w:rPr>
            </w:pPr>
            <w:r>
              <w:rPr>
                <w:color w:val="000000"/>
                <w:sz w:val="24"/>
                <w:lang w:eastAsia="ru-RU"/>
              </w:rPr>
              <w:t xml:space="preserve">Уборка   и  выкашивание газонов  </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b/>
                <w:b/>
                <w:bCs/>
                <w:color w:val="000000"/>
                <w:sz w:val="26"/>
                <w:szCs w:val="26"/>
                <w:lang w:eastAsia="ru-RU"/>
              </w:rPr>
            </w:pPr>
            <w:r>
              <w:rPr>
                <w:b/>
                <w:bCs/>
                <w:color w:val="000000"/>
                <w:sz w:val="26"/>
                <w:szCs w:val="26"/>
                <w:lang w:eastAsia="ru-RU"/>
              </w:rPr>
              <w:t>3 раза в сезон</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735"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уборка крыльца и площадки перед входом в подъезд.</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3 суток</w:t>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65"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итого по пункту 19</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sz w:val="26"/>
                <w:szCs w:val="26"/>
                <w:lang w:eastAsia="ru-RU"/>
              </w:rPr>
            </w:pPr>
            <w:r>
              <w:rP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jc w:val="right"/>
              <w:rPr/>
            </w:pPr>
            <w:r>
              <w:rPr>
                <w:b/>
                <w:bCs/>
                <w:color w:val="000000"/>
                <w:sz w:val="26"/>
                <w:szCs w:val="26"/>
              </w:rPr>
              <w:t>1,</w:t>
            </w:r>
            <w:r>
              <w:rPr>
                <w:rFonts w:eastAsia="Times New Roman" w:cs="Times New Roman"/>
                <w:b/>
                <w:bCs/>
                <w:color w:val="000000"/>
                <w:sz w:val="26"/>
                <w:szCs w:val="26"/>
                <w:lang w:val="ru-RU" w:eastAsia="zh-CN" w:bidi="ar-SA"/>
              </w:rPr>
              <w:t>6</w:t>
            </w:r>
          </w:p>
        </w:tc>
      </w:tr>
      <w:tr>
        <w:trPr>
          <w:trHeight w:val="2291"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rPr>
            </w:pPr>
            <w:r>
              <w:rPr>
                <w:b/>
                <w:bCs/>
                <w:sz w:val="24"/>
              </w:rPr>
              <w:t>20.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right"/>
              <w:rPr>
                <w:b/>
                <w:b/>
                <w:bCs/>
                <w:color w:val="000000"/>
                <w:sz w:val="26"/>
                <w:szCs w:val="26"/>
                <w:shd w:fill="auto" w:val="clear"/>
                <w:lang w:eastAsia="ru-RU"/>
              </w:rPr>
            </w:pPr>
            <w:r>
              <w:rPr>
                <w:b/>
                <w:bCs/>
                <w:color w:val="000000"/>
                <w:sz w:val="26"/>
                <w:szCs w:val="26"/>
                <w:shd w:fill="auto" w:val="clear"/>
                <w:lang w:eastAsia="ru-RU"/>
              </w:rPr>
              <w:t>0,55</w:t>
            </w:r>
          </w:p>
        </w:tc>
      </w:tr>
      <w:tr>
        <w:trPr>
          <w:trHeight w:val="1200" w:hRule="atLeast"/>
        </w:trPr>
        <w:tc>
          <w:tcPr>
            <w:tcW w:w="4693" w:type="dxa"/>
            <w:tcBorders>
              <w:top w:val="single" w:sz="4" w:space="0" w:color="000000"/>
              <w:left w:val="single" w:sz="4" w:space="0" w:color="000000"/>
              <w:bottom w:val="single" w:sz="4" w:space="0" w:color="000000"/>
            </w:tcBorders>
            <w:vAlign w:val="center"/>
          </w:tcPr>
          <w:p>
            <w:pPr>
              <w:pStyle w:val="Normal"/>
              <w:suppressAutoHyphens w:val="false"/>
              <w:jc w:val="both"/>
              <w:rPr/>
            </w:pPr>
            <w:r>
              <w:rPr>
                <w:b/>
                <w:bCs/>
                <w:sz w:val="24"/>
                <w:lang w:eastAsia="ru-RU"/>
              </w:rPr>
              <w:t xml:space="preserve">21. </w:t>
            </w:r>
            <w:r>
              <w:rPr>
                <w:b/>
                <w:bCs/>
                <w:sz w:val="24"/>
                <w:shd w:fill="auto" w:val="clear"/>
                <w:lang w:eastAsia="ru-RU"/>
              </w:rPr>
              <w:t xml:space="preserve"> Обеспечение устранения аварий в соответствии с установленными предельными сроками на внутридомовых инженерных системах в многоквартирном до</w:t>
            </w:r>
            <w:r>
              <w:rPr>
                <w:b/>
                <w:bCs/>
                <w:sz w:val="24"/>
                <w:lang w:eastAsia="ru-RU"/>
              </w:rPr>
              <w:t>ме, выполнения заявок населения.</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t>По мере необходимости</w:t>
            </w:r>
          </w:p>
        </w:tc>
        <w:tc>
          <w:tcPr>
            <w:tcW w:w="1559" w:type="dxa"/>
            <w:tcBorders>
              <w:top w:val="single" w:sz="4" w:space="0" w:color="000000"/>
              <w:left w:val="single" w:sz="4" w:space="0" w:color="000000"/>
              <w:bottom w:val="single" w:sz="4" w:space="0" w:color="000000"/>
            </w:tcBorders>
            <w:vAlign w:val="center"/>
          </w:tcPr>
          <w:p>
            <w:pPr>
              <w:pStyle w:val="Normal"/>
              <w:snapToGrid w:val="false"/>
              <w:jc w:val="right"/>
              <w:rPr>
                <w:b/>
                <w:b/>
                <w:bCs/>
                <w:color w:val="000000"/>
                <w:sz w:val="26"/>
                <w:szCs w:val="26"/>
              </w:rPr>
            </w:pPr>
            <w:r>
              <w:rPr>
                <w:b/>
                <w:bCs/>
                <w:color w:val="000000"/>
                <w:sz w:val="26"/>
                <w:szCs w:val="26"/>
              </w:rPr>
            </w:r>
          </w:p>
          <w:p>
            <w:pPr>
              <w:pStyle w:val="Normal"/>
              <w:snapToGrid w:val="false"/>
              <w:jc w:val="right"/>
              <w:rPr>
                <w:b/>
                <w:b/>
                <w:bCs/>
                <w:color w:val="000000"/>
                <w:sz w:val="26"/>
                <w:szCs w:val="26"/>
              </w:rPr>
            </w:pPr>
            <w:r>
              <w:rPr>
                <w:b/>
                <w:bCs/>
                <w:color w:val="000000"/>
                <w:sz w:val="26"/>
                <w:szCs w:val="26"/>
              </w:rPr>
            </w:r>
          </w:p>
          <w:p>
            <w:pPr>
              <w:pStyle w:val="Normal"/>
              <w:snapToGrid w:val="false"/>
              <w:jc w:val="right"/>
              <w:rPr>
                <w:b/>
                <w:b/>
                <w:bCs/>
                <w:color w:val="000000"/>
                <w:sz w:val="26"/>
                <w:szCs w:val="26"/>
              </w:rPr>
            </w:pPr>
            <w:r>
              <w:rPr>
                <w:b/>
                <w:bCs/>
                <w:color w:val="000000"/>
                <w:sz w:val="26"/>
                <w:szCs w:val="26"/>
              </w:rPr>
            </w:r>
          </w:p>
          <w:p>
            <w:pPr>
              <w:pStyle w:val="Normal"/>
              <w:snapToGrid w:val="false"/>
              <w:jc w:val="right"/>
              <w:rPr>
                <w:b/>
                <w:b/>
                <w:bCs/>
                <w:color w:val="000000"/>
                <w:sz w:val="26"/>
                <w:szCs w:val="26"/>
              </w:rPr>
            </w:pPr>
            <w:r>
              <w:rPr>
                <w:b/>
                <w:bCs/>
                <w:color w:val="000000"/>
                <w:sz w:val="26"/>
                <w:szCs w:val="26"/>
              </w:rPr>
            </w:r>
          </w:p>
          <w:p>
            <w:pPr>
              <w:pStyle w:val="Normal"/>
              <w:snapToGrid w:val="false"/>
              <w:jc w:val="right"/>
              <w:rPr>
                <w:b/>
                <w:b/>
                <w:bCs/>
                <w:color w:val="000000"/>
                <w:sz w:val="26"/>
                <w:szCs w:val="26"/>
              </w:rPr>
            </w:pPr>
            <w:r>
              <w:rPr>
                <w:b/>
                <w:bCs/>
                <w:color w:val="000000"/>
                <w:sz w:val="26"/>
                <w:szCs w:val="26"/>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right"/>
              <w:rPr>
                <w:b/>
                <w:b/>
                <w:bCs/>
                <w:color w:val="000000"/>
                <w:sz w:val="26"/>
                <w:szCs w:val="26"/>
                <w:shd w:fill="auto" w:val="clear"/>
              </w:rPr>
            </w:pPr>
            <w:r>
              <w:rPr>
                <w:b/>
                <w:bCs/>
                <w:color w:val="000000"/>
                <w:sz w:val="26"/>
                <w:szCs w:val="26"/>
                <w:shd w:fill="auto" w:val="clear"/>
              </w:rPr>
            </w:r>
          </w:p>
          <w:p>
            <w:pPr>
              <w:pStyle w:val="Normal"/>
              <w:snapToGrid w:val="false"/>
              <w:jc w:val="right"/>
              <w:rPr>
                <w:b/>
                <w:b/>
                <w:bCs/>
                <w:color w:val="000000"/>
                <w:sz w:val="26"/>
                <w:szCs w:val="26"/>
                <w:shd w:fill="auto" w:val="clear"/>
              </w:rPr>
            </w:pPr>
            <w:r>
              <w:rPr>
                <w:b/>
                <w:bCs/>
                <w:color w:val="000000"/>
                <w:sz w:val="26"/>
                <w:szCs w:val="26"/>
                <w:shd w:fill="auto" w:val="clear"/>
              </w:rPr>
            </w:r>
          </w:p>
          <w:p>
            <w:pPr>
              <w:pStyle w:val="Normal"/>
              <w:snapToGrid w:val="false"/>
              <w:jc w:val="right"/>
              <w:rPr>
                <w:b/>
                <w:b/>
                <w:bCs/>
                <w:color w:val="000000"/>
                <w:sz w:val="26"/>
                <w:szCs w:val="26"/>
                <w:shd w:fill="auto" w:val="clear"/>
              </w:rPr>
            </w:pPr>
            <w:r>
              <w:rPr>
                <w:b/>
                <w:bCs/>
                <w:color w:val="000000"/>
                <w:sz w:val="26"/>
                <w:szCs w:val="26"/>
                <w:shd w:fill="auto" w:val="clear"/>
              </w:rPr>
            </w:r>
          </w:p>
          <w:p>
            <w:pPr>
              <w:pStyle w:val="Normal"/>
              <w:snapToGrid w:val="false"/>
              <w:jc w:val="right"/>
              <w:rPr>
                <w:b/>
                <w:b/>
                <w:bCs/>
                <w:color w:val="000000"/>
                <w:sz w:val="26"/>
                <w:szCs w:val="26"/>
                <w:shd w:fill="auto" w:val="clear"/>
              </w:rPr>
            </w:pPr>
            <w:r>
              <w:rPr>
                <w:b/>
                <w:bCs/>
                <w:color w:val="000000"/>
                <w:sz w:val="26"/>
                <w:szCs w:val="26"/>
                <w:shd w:fill="auto" w:val="clear"/>
              </w:rPr>
            </w:r>
          </w:p>
          <w:p>
            <w:pPr>
              <w:pStyle w:val="Normal"/>
              <w:snapToGrid w:val="false"/>
              <w:jc w:val="right"/>
              <w:rPr>
                <w:b/>
                <w:b/>
                <w:bCs/>
                <w:color w:val="000000"/>
                <w:sz w:val="26"/>
                <w:szCs w:val="26"/>
                <w:shd w:fill="auto" w:val="clear"/>
              </w:rPr>
            </w:pPr>
            <w:r>
              <w:rPr>
                <w:b/>
                <w:bCs/>
                <w:color w:val="000000"/>
                <w:sz w:val="26"/>
                <w:szCs w:val="26"/>
                <w:shd w:fill="auto" w:val="clear"/>
              </w:rPr>
              <w:t>0,55</w:t>
            </w:r>
          </w:p>
        </w:tc>
      </w:tr>
      <w:tr>
        <w:trPr>
          <w:trHeight w:val="65" w:hRule="atLeast"/>
        </w:trPr>
        <w:tc>
          <w:tcPr>
            <w:tcW w:w="4693" w:type="dxa"/>
            <w:tcBorders>
              <w:top w:val="single" w:sz="4" w:space="0" w:color="000000"/>
              <w:left w:val="single" w:sz="4" w:space="0" w:color="000000"/>
              <w:bottom w:val="single" w:sz="4" w:space="0" w:color="000000"/>
            </w:tcBorders>
            <w:vAlign w:val="bottom"/>
          </w:tcPr>
          <w:p>
            <w:pPr>
              <w:pStyle w:val="Normal"/>
              <w:suppressAutoHyphens w:val="false"/>
              <w:rPr>
                <w:b/>
                <w:b/>
                <w:bCs/>
                <w:sz w:val="24"/>
                <w:lang w:eastAsia="ru-RU"/>
              </w:rPr>
            </w:pPr>
            <w:r>
              <w:rPr>
                <w:b/>
                <w:bCs/>
                <w:sz w:val="24"/>
                <w:lang w:eastAsia="ru-RU"/>
              </w:rPr>
              <w:t>Итого по разделу III</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uppressAutoHyphens w:val="false"/>
              <w:snapToGrid w:val="false"/>
              <w:jc w:val="right"/>
              <w:rPr>
                <w:b/>
                <w:b/>
                <w:bCs/>
                <w:color w:val="000000"/>
                <w:sz w:val="26"/>
                <w:szCs w:val="26"/>
                <w:lang w:eastAsia="ru-RU"/>
              </w:rPr>
            </w:pPr>
            <w:r>
              <w:rP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Times New Roman" w:cs="Times New Roman"/>
                <w:b/>
                <w:b/>
                <w:bCs/>
                <w:color w:val="000000"/>
                <w:sz w:val="26"/>
                <w:szCs w:val="26"/>
                <w:shd w:fill="auto" w:val="clear"/>
                <w:lang w:val="ru-RU" w:eastAsia="zh-CN" w:bidi="ar-SA"/>
              </w:rPr>
            </w:pPr>
            <w:r>
              <w:rPr>
                <w:rFonts w:eastAsia="Times New Roman" w:cs="Times New Roman"/>
                <w:b/>
                <w:bCs/>
                <w:color w:val="000000"/>
                <w:sz w:val="26"/>
                <w:szCs w:val="26"/>
                <w:shd w:fill="auto" w:val="clear"/>
                <w:lang w:val="ru-RU" w:eastAsia="zh-CN" w:bidi="ar-SA"/>
              </w:rPr>
              <w:t>4,45</w:t>
            </w:r>
          </w:p>
        </w:tc>
      </w:tr>
      <w:tr>
        <w:trPr>
          <w:trHeight w:val="65" w:hRule="atLeast"/>
        </w:trPr>
        <w:tc>
          <w:tcPr>
            <w:tcW w:w="4693" w:type="dxa"/>
            <w:tcBorders>
              <w:top w:val="single" w:sz="4" w:space="0" w:color="000000"/>
              <w:left w:val="single" w:sz="4" w:space="0" w:color="000000"/>
              <w:bottom w:val="single" w:sz="4" w:space="0" w:color="000000"/>
            </w:tcBorders>
            <w:vAlign w:val="bottom"/>
          </w:tcPr>
          <w:p>
            <w:pPr>
              <w:pStyle w:val="Normal"/>
              <w:suppressAutoHyphens w:val="false"/>
              <w:rPr/>
            </w:pPr>
            <w:r>
              <w:rPr>
                <w:b/>
                <w:bCs/>
                <w:sz w:val="24"/>
                <w:lang w:val="en-US" w:eastAsia="ru-RU"/>
              </w:rPr>
              <w:t>IV</w:t>
            </w:r>
            <w:r>
              <w:rPr>
                <w:b/>
                <w:bCs/>
                <w:sz w:val="24"/>
                <w:lang w:eastAsia="ru-RU"/>
              </w:rPr>
              <w:t>. Расходы на оплату коммунальных ресурсов, потребляемых в целях содержания общего имущества (электроснабжение, ХВС, ГВС)</w:t>
            </w:r>
          </w:p>
          <w:p>
            <w:pPr>
              <w:pStyle w:val="Normal"/>
              <w:suppressAutoHyphens w:val="false"/>
              <w:rPr/>
            </w:pPr>
            <w:r>
              <w:rPr>
                <w:b/>
                <w:bCs/>
                <w:sz w:val="24"/>
                <w:lang w:eastAsia="ru-RU"/>
              </w:rPr>
              <w:t xml:space="preserve"> </w:t>
            </w:r>
            <w:r>
              <w:rPr>
                <w:b/>
                <w:bCs/>
                <w:sz w:val="24"/>
                <w:lang w:eastAsia="ru-RU"/>
              </w:rPr>
              <w:t>Затраты на управление МКД (в т.ч. услуги РКЦ)</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napToGrid w:val="false"/>
              <w:jc w:val="right"/>
              <w:rPr>
                <w:b/>
                <w:b/>
                <w:bCs/>
                <w:color w:val="000000"/>
                <w:sz w:val="26"/>
                <w:szCs w:val="26"/>
                <w:lang w:eastAsia="ru-RU"/>
              </w:rPr>
            </w:pPr>
            <w:r>
              <w:rPr>
                <w:b/>
                <w:bCs/>
                <w:color w:val="000000"/>
                <w:sz w:val="26"/>
                <w:szCs w:val="26"/>
                <w:lang w:eastAsia="ru-RU"/>
              </w:rPr>
            </w:r>
          </w:p>
          <w:p>
            <w:pPr>
              <w:pStyle w:val="Normal"/>
              <w:snapToGrid w:val="false"/>
              <w:jc w:val="right"/>
              <w:rPr>
                <w:b/>
                <w:b/>
                <w:bCs/>
                <w:color w:val="000000"/>
                <w:sz w:val="26"/>
                <w:szCs w:val="26"/>
                <w:lang w:eastAsia="ru-RU"/>
              </w:rPr>
            </w:pPr>
            <w:r>
              <w:rPr>
                <w:b/>
                <w:bCs/>
                <w:color w:val="000000"/>
                <w:sz w:val="26"/>
                <w:szCs w:val="26"/>
                <w:lang w:eastAsia="ru-RU"/>
              </w:rPr>
            </w:r>
          </w:p>
          <w:p>
            <w:pPr>
              <w:pStyle w:val="Normal"/>
              <w:snapToGrid w:val="false"/>
              <w:jc w:val="right"/>
              <w:rPr>
                <w:b/>
                <w:b/>
                <w:bCs/>
                <w:color w:val="000000"/>
                <w:sz w:val="26"/>
                <w:szCs w:val="26"/>
                <w:lang w:eastAsia="ru-RU"/>
              </w:rPr>
            </w:pPr>
            <w:r>
              <w:rPr>
                <w:b/>
                <w:bCs/>
                <w:color w:val="000000"/>
                <w:sz w:val="26"/>
                <w:szCs w:val="26"/>
                <w:lang w:eastAsia="ru-RU"/>
              </w:rPr>
            </w:r>
          </w:p>
          <w:p>
            <w:pPr>
              <w:pStyle w:val="Normal"/>
              <w:snapToGrid w:val="false"/>
              <w:jc w:val="right"/>
              <w:rPr>
                <w:b/>
                <w:b/>
                <w:bCs/>
                <w:color w:val="000000"/>
                <w:sz w:val="26"/>
                <w:szCs w:val="26"/>
                <w:lang w:eastAsia="ru-RU"/>
              </w:rPr>
            </w:pPr>
            <w:r>
              <w:rPr>
                <w:b/>
                <w:bCs/>
                <w:color w:val="000000"/>
                <w:sz w:val="26"/>
                <w:szCs w:val="26"/>
                <w:lang w:eastAsia="ru-RU"/>
              </w:rPr>
            </w:r>
          </w:p>
          <w:p>
            <w:pPr>
              <w:pStyle w:val="Normal"/>
              <w:snapToGrid w:val="false"/>
              <w:jc w:val="right"/>
              <w:rPr>
                <w:b/>
                <w:b/>
                <w:bCs/>
                <w:color w:val="000000"/>
                <w:sz w:val="26"/>
                <w:szCs w:val="26"/>
                <w:lang w:eastAsia="ru-RU"/>
              </w:rPr>
            </w:pPr>
            <w:r>
              <w:rP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right"/>
              <w:rPr>
                <w:b/>
                <w:b/>
                <w:bCs/>
                <w:color w:val="000000"/>
                <w:sz w:val="26"/>
                <w:szCs w:val="26"/>
                <w:shd w:fill="auto" w:val="clear"/>
                <w:lang w:eastAsia="ru-RU"/>
              </w:rPr>
            </w:pPr>
            <w:r>
              <w:rPr>
                <w:b/>
                <w:bCs/>
                <w:color w:val="000000"/>
                <w:sz w:val="26"/>
                <w:szCs w:val="26"/>
                <w:shd w:fill="auto" w:val="clear"/>
                <w:lang w:eastAsia="ru-RU"/>
              </w:rPr>
            </w:r>
          </w:p>
          <w:p>
            <w:pPr>
              <w:pStyle w:val="Normal"/>
              <w:snapToGrid w:val="false"/>
              <w:jc w:val="right"/>
              <w:rPr>
                <w:b/>
                <w:b/>
                <w:bCs/>
                <w:color w:val="000000"/>
                <w:sz w:val="26"/>
                <w:szCs w:val="26"/>
                <w:shd w:fill="auto" w:val="clear"/>
                <w:lang w:eastAsia="ru-RU"/>
              </w:rPr>
            </w:pPr>
            <w:r>
              <w:rPr>
                <w:b/>
                <w:bCs/>
                <w:color w:val="000000"/>
                <w:sz w:val="26"/>
                <w:szCs w:val="26"/>
                <w:shd w:fill="auto" w:val="clear"/>
                <w:lang w:eastAsia="ru-RU"/>
              </w:rPr>
            </w:r>
          </w:p>
          <w:p>
            <w:pPr>
              <w:pStyle w:val="Normal"/>
              <w:snapToGrid w:val="false"/>
              <w:jc w:val="right"/>
              <w:rPr>
                <w:b/>
                <w:b/>
                <w:bCs/>
                <w:color w:val="000000"/>
                <w:sz w:val="26"/>
                <w:szCs w:val="26"/>
                <w:shd w:fill="auto" w:val="clear"/>
                <w:lang w:eastAsia="ru-RU"/>
              </w:rPr>
            </w:pPr>
            <w:r>
              <w:rPr>
                <w:b/>
                <w:bCs/>
                <w:color w:val="000000"/>
                <w:sz w:val="26"/>
                <w:szCs w:val="26"/>
                <w:shd w:fill="auto" w:val="clear"/>
                <w:lang w:eastAsia="ru-RU"/>
              </w:rPr>
            </w:r>
          </w:p>
          <w:p>
            <w:pPr>
              <w:pStyle w:val="Normal"/>
              <w:snapToGrid w:val="false"/>
              <w:jc w:val="right"/>
              <w:rPr>
                <w:b/>
                <w:b/>
                <w:bCs/>
                <w:color w:val="000000"/>
                <w:sz w:val="26"/>
                <w:szCs w:val="26"/>
                <w:shd w:fill="auto" w:val="clear"/>
                <w:lang w:eastAsia="ru-RU"/>
              </w:rPr>
            </w:pPr>
            <w:r>
              <w:rPr>
                <w:b/>
                <w:bCs/>
                <w:color w:val="000000"/>
                <w:sz w:val="26"/>
                <w:szCs w:val="26"/>
                <w:shd w:fill="auto" w:val="clear"/>
                <w:lang w:eastAsia="ru-RU"/>
              </w:rPr>
            </w:r>
          </w:p>
          <w:p>
            <w:pPr>
              <w:pStyle w:val="Normal"/>
              <w:snapToGrid w:val="false"/>
              <w:jc w:val="right"/>
              <w:rPr>
                <w:rFonts w:eastAsia="Times New Roman" w:cs="Times New Roman"/>
                <w:b/>
                <w:b/>
                <w:bCs/>
                <w:color w:val="000000"/>
                <w:sz w:val="26"/>
                <w:szCs w:val="26"/>
                <w:shd w:fill="auto" w:val="clear"/>
                <w:lang w:val="ru-RU" w:eastAsia="zh-CN" w:bidi="ar-SA"/>
              </w:rPr>
            </w:pPr>
            <w:r>
              <w:rPr>
                <w:rFonts w:eastAsia="Times New Roman" w:cs="Times New Roman"/>
                <w:b/>
                <w:bCs/>
                <w:color w:val="000000"/>
                <w:sz w:val="26"/>
                <w:szCs w:val="26"/>
                <w:shd w:fill="auto" w:val="clear"/>
                <w:lang w:val="ru-RU" w:eastAsia="zh-CN" w:bidi="ar-SA"/>
              </w:rPr>
              <w:t>3,95</w:t>
            </w:r>
          </w:p>
        </w:tc>
      </w:tr>
      <w:tr>
        <w:trPr>
          <w:trHeight w:val="65" w:hRule="atLeast"/>
        </w:trPr>
        <w:tc>
          <w:tcPr>
            <w:tcW w:w="4693" w:type="dxa"/>
            <w:tcBorders>
              <w:top w:val="single" w:sz="4" w:space="0" w:color="000000"/>
              <w:left w:val="single" w:sz="4" w:space="0" w:color="000000"/>
              <w:bottom w:val="single" w:sz="4" w:space="0" w:color="000000"/>
            </w:tcBorders>
            <w:vAlign w:val="bottom"/>
          </w:tcPr>
          <w:p>
            <w:pPr>
              <w:pStyle w:val="Normal"/>
              <w:suppressAutoHyphens w:val="false"/>
              <w:rPr>
                <w:b/>
                <w:b/>
                <w:bCs/>
                <w:sz w:val="24"/>
                <w:lang w:eastAsia="ru-RU"/>
              </w:rPr>
            </w:pPr>
            <w:r>
              <w:rPr>
                <w:b/>
                <w:bCs/>
                <w:sz w:val="24"/>
                <w:lang w:eastAsia="ru-RU"/>
              </w:rPr>
              <w:t>Всего размер платы</w:t>
            </w:r>
          </w:p>
        </w:tc>
        <w:tc>
          <w:tcPr>
            <w:tcW w:w="198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color w:val="FF0000"/>
                <w:sz w:val="24"/>
                <w:lang w:eastAsia="ru-RU"/>
              </w:rPr>
            </w:pPr>
            <w:r>
              <w:rPr>
                <w:color w:val="FF0000"/>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sz w:val="26"/>
                <w:szCs w:val="26"/>
                <w:lang w:eastAsia="ru-RU"/>
              </w:rPr>
            </w:pPr>
            <w:r>
              <w:rPr>
                <w:b/>
                <w:bCs/>
                <w:color w:val="000000"/>
                <w:sz w:val="26"/>
                <w:szCs w:val="26"/>
                <w:lang w:eastAsia="ru-RU"/>
              </w:rPr>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Times New Roman" w:cs="Times New Roman"/>
                <w:b/>
                <w:b/>
                <w:bCs/>
                <w:color w:val="000000"/>
                <w:sz w:val="26"/>
                <w:szCs w:val="26"/>
                <w:shd w:fill="auto" w:val="clear"/>
                <w:lang w:val="ru-RU" w:eastAsia="zh-CN" w:bidi="ar-SA"/>
              </w:rPr>
            </w:pPr>
            <w:r>
              <w:rPr>
                <w:rFonts w:eastAsia="Times New Roman" w:cs="Times New Roman"/>
                <w:b/>
                <w:bCs/>
                <w:color w:val="000000"/>
                <w:sz w:val="26"/>
                <w:szCs w:val="26"/>
                <w:shd w:fill="auto" w:val="clear"/>
                <w:lang w:val="ru-RU" w:eastAsia="zh-CN" w:bidi="ar-SA"/>
              </w:rPr>
              <w:t>17,38</w:t>
            </w:r>
          </w:p>
        </w:tc>
      </w:tr>
    </w:tbl>
    <w:p>
      <w:pPr>
        <w:pStyle w:val="Normal"/>
        <w:tabs>
          <w:tab w:val="clear" w:pos="708"/>
          <w:tab w:val="left" w:pos="7710" w:leader="none"/>
        </w:tabs>
        <w:jc w:val="both"/>
        <w:rPr/>
      </w:pPr>
      <w:r>
        <w:rPr>
          <w:sz w:val="26"/>
          <w:szCs w:val="26"/>
        </w:rPr>
        <w:t>*</w:t>
      </w:r>
      <w:r>
        <w:rPr>
          <w:b/>
          <w:sz w:val="26"/>
          <w:szCs w:val="26"/>
        </w:rPr>
        <w:t xml:space="preserve"> </w:t>
      </w:r>
      <w:r>
        <w:rPr>
          <w:sz w:val="26"/>
          <w:szCs w:val="26"/>
        </w:rPr>
        <w:t xml:space="preserve"> работы   и услуги   по содержанию и ремонту общего имущества в многоквартирном доме выполняются в соответствии с действующим законодательством с наибольшей выгодой в интересах Собственника (пользователя) и определяются в соответствии с технической документацией на многоквартирный дом.</w:t>
      </w:r>
    </w:p>
    <w:p>
      <w:pPr>
        <w:pStyle w:val="Normal"/>
        <w:rPr>
          <w:b/>
          <w:b/>
          <w:sz w:val="26"/>
          <w:szCs w:val="26"/>
        </w:rPr>
      </w:pPr>
      <w:r>
        <w:rPr>
          <w:b/>
          <w:sz w:val="26"/>
          <w:szCs w:val="26"/>
        </w:rPr>
      </w:r>
    </w:p>
    <w:p>
      <w:pPr>
        <w:pStyle w:val="Normal"/>
        <w:rPr>
          <w:b/>
          <w:b/>
          <w:sz w:val="26"/>
          <w:szCs w:val="26"/>
        </w:rPr>
      </w:pPr>
      <w:r>
        <w:rPr>
          <w:b/>
          <w:sz w:val="26"/>
          <w:szCs w:val="26"/>
        </w:rPr>
      </w:r>
    </w:p>
    <w:p>
      <w:pPr>
        <w:pStyle w:val="Normal"/>
        <w:rPr>
          <w:b/>
          <w:b/>
          <w:sz w:val="26"/>
          <w:szCs w:val="26"/>
        </w:rPr>
      </w:pPr>
      <w:r>
        <w:rPr>
          <w:b/>
          <w:sz w:val="26"/>
          <w:szCs w:val="26"/>
        </w:rPr>
      </w:r>
    </w:p>
    <w:p>
      <w:pPr>
        <w:pStyle w:val="Normal"/>
        <w:rPr>
          <w:b/>
          <w:b/>
          <w:sz w:val="26"/>
          <w:szCs w:val="26"/>
        </w:rPr>
      </w:pPr>
      <w:r>
        <w:rPr>
          <w:b/>
          <w:sz w:val="26"/>
          <w:szCs w:val="26"/>
        </w:rPr>
      </w:r>
    </w:p>
    <w:p>
      <w:pPr>
        <w:pStyle w:val="Normal"/>
        <w:rPr>
          <w:b/>
          <w:b/>
          <w:sz w:val="26"/>
          <w:szCs w:val="26"/>
        </w:rPr>
      </w:pPr>
      <w:r>
        <w:rPr>
          <w:b/>
          <w:sz w:val="26"/>
          <w:szCs w:val="26"/>
        </w:rPr>
      </w:r>
    </w:p>
    <w:p>
      <w:pPr>
        <w:pStyle w:val="Normal"/>
        <w:rPr>
          <w:b/>
          <w:b/>
          <w:sz w:val="26"/>
          <w:szCs w:val="26"/>
        </w:rPr>
      </w:pPr>
      <w:r>
        <w:rPr>
          <w:b/>
          <w:sz w:val="26"/>
          <w:szCs w:val="26"/>
        </w:rPr>
      </w:r>
    </w:p>
    <w:p>
      <w:pPr>
        <w:pStyle w:val="Normal"/>
        <w:rPr>
          <w:b/>
          <w:b/>
          <w:sz w:val="26"/>
          <w:szCs w:val="26"/>
        </w:rPr>
      </w:pPr>
      <w:r>
        <w:rPr>
          <w:b/>
          <w:sz w:val="26"/>
          <w:szCs w:val="26"/>
        </w:rPr>
      </w:r>
    </w:p>
    <w:p>
      <w:pPr>
        <w:pStyle w:val="Normal"/>
        <w:rPr>
          <w:b/>
          <w:b/>
          <w:sz w:val="26"/>
          <w:szCs w:val="26"/>
        </w:rPr>
      </w:pPr>
      <w:r>
        <w:rPr>
          <w:b/>
          <w:sz w:val="26"/>
          <w:szCs w:val="26"/>
        </w:rPr>
      </w:r>
    </w:p>
    <w:p>
      <w:pPr>
        <w:pStyle w:val="Normal"/>
        <w:rPr>
          <w:b/>
          <w:b/>
          <w:sz w:val="26"/>
          <w:szCs w:val="26"/>
        </w:rPr>
      </w:pPr>
      <w:r>
        <w:rPr>
          <w:b/>
          <w:sz w:val="26"/>
          <w:szCs w:val="26"/>
        </w:rPr>
      </w:r>
    </w:p>
    <w:p>
      <w:pPr>
        <w:pStyle w:val="Normal"/>
        <w:rPr>
          <w:b/>
          <w:b/>
          <w:sz w:val="26"/>
          <w:szCs w:val="26"/>
        </w:rPr>
      </w:pPr>
      <w:r>
        <w:rPr>
          <w:b/>
          <w:sz w:val="26"/>
          <w:szCs w:val="26"/>
        </w:rPr>
      </w:r>
    </w:p>
    <w:p>
      <w:pPr>
        <w:pStyle w:val="Normal"/>
        <w:rPr>
          <w:b/>
          <w:b/>
          <w:sz w:val="26"/>
          <w:szCs w:val="26"/>
        </w:rPr>
      </w:pPr>
      <w:r>
        <w:rPr>
          <w:b/>
          <w:sz w:val="26"/>
          <w:szCs w:val="26"/>
        </w:rPr>
      </w:r>
    </w:p>
    <w:p>
      <w:pPr>
        <w:pStyle w:val="Normal"/>
        <w:rPr>
          <w:b/>
          <w:b/>
          <w:sz w:val="26"/>
          <w:szCs w:val="26"/>
        </w:rPr>
      </w:pPr>
      <w:r>
        <w:rPr>
          <w:b/>
          <w:sz w:val="26"/>
          <w:szCs w:val="26"/>
        </w:rPr>
      </w:r>
    </w:p>
    <w:p>
      <w:pPr>
        <w:pStyle w:val="Normal"/>
        <w:rPr>
          <w:b/>
          <w:b/>
          <w:sz w:val="26"/>
          <w:szCs w:val="26"/>
        </w:rPr>
      </w:pPr>
      <w:r>
        <w:rPr>
          <w:b/>
          <w:sz w:val="26"/>
          <w:szCs w:val="26"/>
        </w:rPr>
      </w:r>
    </w:p>
    <w:p>
      <w:pPr>
        <w:pStyle w:val="Normal"/>
        <w:rPr>
          <w:b/>
          <w:b/>
          <w:sz w:val="26"/>
          <w:szCs w:val="26"/>
        </w:rPr>
      </w:pPr>
      <w:r>
        <w:rPr>
          <w:b/>
          <w:sz w:val="26"/>
          <w:szCs w:val="26"/>
        </w:rPr>
      </w:r>
    </w:p>
    <w:p>
      <w:pPr>
        <w:pStyle w:val="Normal"/>
        <w:rPr>
          <w:b/>
          <w:b/>
          <w:sz w:val="26"/>
          <w:szCs w:val="26"/>
        </w:rPr>
      </w:pPr>
      <w:r>
        <w:rPr>
          <w:b/>
          <w:sz w:val="26"/>
          <w:szCs w:val="26"/>
        </w:rPr>
      </w:r>
    </w:p>
    <w:p>
      <w:pPr>
        <w:pStyle w:val="Normal"/>
        <w:rPr>
          <w:b/>
          <w:b/>
          <w:sz w:val="26"/>
          <w:szCs w:val="26"/>
        </w:rPr>
      </w:pPr>
      <w:r>
        <w:rPr>
          <w:b/>
          <w:sz w:val="26"/>
          <w:szCs w:val="26"/>
        </w:rPr>
      </w:r>
    </w:p>
    <w:p>
      <w:pPr>
        <w:pStyle w:val="Normal"/>
        <w:rPr>
          <w:b/>
          <w:b/>
          <w:sz w:val="26"/>
          <w:szCs w:val="26"/>
        </w:rPr>
      </w:pPr>
      <w:r>
        <w:rPr>
          <w:b/>
          <w:sz w:val="26"/>
          <w:szCs w:val="26"/>
        </w:rPr>
      </w:r>
    </w:p>
    <w:p>
      <w:pPr>
        <w:pStyle w:val="Normal"/>
        <w:rPr>
          <w:b/>
          <w:b/>
          <w:sz w:val="26"/>
          <w:szCs w:val="26"/>
        </w:rPr>
      </w:pPr>
      <w:r>
        <w:rPr>
          <w:b/>
          <w:sz w:val="26"/>
          <w:szCs w:val="26"/>
        </w:rPr>
      </w:r>
    </w:p>
    <w:p>
      <w:pPr>
        <w:pStyle w:val="Normal"/>
        <w:rPr>
          <w:b/>
          <w:b/>
          <w:sz w:val="26"/>
          <w:szCs w:val="26"/>
        </w:rPr>
      </w:pPr>
      <w:r>
        <w:rPr>
          <w:b/>
          <w:sz w:val="26"/>
          <w:szCs w:val="26"/>
        </w:rPr>
      </w:r>
    </w:p>
    <w:p>
      <w:pPr>
        <w:pStyle w:val="Normal"/>
        <w:rPr>
          <w:sz w:val="26"/>
          <w:szCs w:val="26"/>
        </w:rPr>
      </w:pPr>
      <w:r>
        <w:rPr>
          <w:sz w:val="26"/>
          <w:szCs w:val="26"/>
        </w:rPr>
      </w:r>
    </w:p>
    <w:p>
      <w:pPr>
        <w:pStyle w:val="Normal"/>
        <w:rPr>
          <w:b/>
          <w:b/>
          <w:sz w:val="26"/>
          <w:szCs w:val="26"/>
        </w:rPr>
      </w:pPr>
      <w:r>
        <w:rPr>
          <w:b/>
          <w:sz w:val="26"/>
          <w:szCs w:val="26"/>
        </w:rPr>
      </w:r>
    </w:p>
    <w:p>
      <w:pPr>
        <w:pStyle w:val="Normal"/>
        <w:jc w:val="right"/>
        <w:rPr>
          <w:b/>
          <w:b/>
          <w:sz w:val="26"/>
          <w:szCs w:val="26"/>
        </w:rPr>
      </w:pPr>
      <w:r>
        <w:rPr>
          <w:b/>
          <w:sz w:val="26"/>
          <w:szCs w:val="26"/>
        </w:rPr>
        <w:t>Приложение № 4</w:t>
      </w:r>
    </w:p>
    <w:p>
      <w:pPr>
        <w:pStyle w:val="Normal"/>
        <w:jc w:val="right"/>
        <w:rPr>
          <w:sz w:val="26"/>
          <w:szCs w:val="26"/>
        </w:rPr>
      </w:pPr>
      <w:r>
        <w:rPr>
          <w:sz w:val="26"/>
          <w:szCs w:val="26"/>
        </w:rPr>
        <w:t xml:space="preserve">к проекту договора управления многоквартирным домом        </w:t>
      </w:r>
    </w:p>
    <w:p>
      <w:pPr>
        <w:pStyle w:val="Normal"/>
        <w:ind w:left="0" w:right="0" w:firstLine="454"/>
        <w:jc w:val="center"/>
        <w:rPr>
          <w:b/>
          <w:b/>
          <w:sz w:val="26"/>
          <w:szCs w:val="26"/>
        </w:rPr>
      </w:pPr>
      <w:r>
        <w:rPr>
          <w:b/>
          <w:sz w:val="26"/>
          <w:szCs w:val="26"/>
        </w:rPr>
      </w:r>
    </w:p>
    <w:p>
      <w:pPr>
        <w:pStyle w:val="Normal"/>
        <w:ind w:left="0" w:right="0" w:firstLine="454"/>
        <w:jc w:val="center"/>
        <w:rPr>
          <w:b/>
          <w:b/>
          <w:sz w:val="26"/>
          <w:szCs w:val="26"/>
        </w:rPr>
      </w:pPr>
      <w:r>
        <w:rPr>
          <w:b/>
          <w:sz w:val="26"/>
          <w:szCs w:val="26"/>
        </w:rPr>
        <w:t xml:space="preserve">Акт </w:t>
      </w:r>
    </w:p>
    <w:p>
      <w:pPr>
        <w:pStyle w:val="Normal"/>
        <w:jc w:val="center"/>
        <w:rPr/>
      </w:pPr>
      <w:r>
        <w:rPr>
          <w:b/>
          <w:sz w:val="26"/>
          <w:szCs w:val="26"/>
        </w:rPr>
        <w:t xml:space="preserve">по разграничению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w:t>
      </w:r>
      <w:r>
        <w:rPr>
          <w:b/>
          <w:bCs/>
          <w:sz w:val="26"/>
          <w:szCs w:val="26"/>
        </w:rPr>
        <w:t xml:space="preserve"> дома </w:t>
      </w:r>
      <w:bookmarkStart w:id="9" w:name="OLE_LINK11"/>
      <w:bookmarkStart w:id="10" w:name="OLE_LINK21"/>
      <w:r>
        <w:rPr>
          <w:b/>
          <w:bCs/>
          <w:sz w:val="26"/>
          <w:szCs w:val="26"/>
        </w:rPr>
        <w:t xml:space="preserve">№ </w:t>
      </w:r>
      <w:bookmarkEnd w:id="9"/>
      <w:bookmarkEnd w:id="10"/>
      <w:r>
        <w:rPr>
          <w:b/>
          <w:bCs/>
          <w:sz w:val="26"/>
          <w:szCs w:val="26"/>
        </w:rPr>
        <w:t>___</w:t>
      </w:r>
      <w:r>
        <w:rPr>
          <w:b/>
          <w:sz w:val="26"/>
          <w:szCs w:val="26"/>
        </w:rPr>
        <w:t xml:space="preserve"> _________________________________п.Сухоногово </w:t>
      </w:r>
    </w:p>
    <w:p>
      <w:pPr>
        <w:pStyle w:val="Normal"/>
        <w:ind w:left="0" w:right="0" w:firstLine="454"/>
        <w:jc w:val="center"/>
        <w:rPr>
          <w:b/>
          <w:b/>
          <w:sz w:val="26"/>
          <w:szCs w:val="26"/>
        </w:rPr>
      </w:pPr>
      <w:r>
        <w:rPr>
          <w:b/>
          <w:sz w:val="26"/>
          <w:szCs w:val="26"/>
        </w:rPr>
      </w:r>
    </w:p>
    <w:p>
      <w:pPr>
        <w:pStyle w:val="Normal"/>
        <w:ind w:left="0" w:right="113" w:firstLine="567"/>
        <w:jc w:val="both"/>
        <w:rPr>
          <w:sz w:val="26"/>
          <w:szCs w:val="26"/>
        </w:rPr>
      </w:pPr>
      <w:r>
        <w:rPr>
          <w:sz w:val="26"/>
          <w:szCs w:val="26"/>
        </w:rPr>
        <w:t>Стороны несут эксплуатационную ответственность за техническое состояние инженерного оборудования и коммуникации, находящиеся внутри каждого помещения, границы которой определяются следующим образом:</w:t>
      </w:r>
    </w:p>
    <w:p>
      <w:pPr>
        <w:pStyle w:val="Normal"/>
        <w:ind w:left="0" w:right="113" w:firstLine="567"/>
        <w:jc w:val="both"/>
        <w:rPr>
          <w:sz w:val="26"/>
          <w:szCs w:val="26"/>
        </w:rPr>
      </w:pPr>
      <w:r>
        <w:rPr>
          <w:sz w:val="26"/>
          <w:szCs w:val="26"/>
        </w:rPr>
      </w:r>
    </w:p>
    <w:tbl>
      <w:tblPr>
        <w:tblW w:w="10149" w:type="dxa"/>
        <w:jc w:val="left"/>
        <w:tblInd w:w="-155" w:type="dxa"/>
        <w:tblLayout w:type="fixed"/>
        <w:tblCellMar>
          <w:top w:w="0" w:type="dxa"/>
          <w:left w:w="108" w:type="dxa"/>
          <w:bottom w:w="0" w:type="dxa"/>
          <w:right w:w="108" w:type="dxa"/>
        </w:tblCellMar>
      </w:tblPr>
      <w:tblGrid>
        <w:gridCol w:w="4978"/>
        <w:gridCol w:w="5171"/>
      </w:tblGrid>
      <w:tr>
        <w:trPr>
          <w:trHeight w:val="523" w:hRule="atLeast"/>
        </w:trPr>
        <w:tc>
          <w:tcPr>
            <w:tcW w:w="4978" w:type="dxa"/>
            <w:tcBorders>
              <w:top w:val="single" w:sz="4" w:space="0" w:color="000000"/>
              <w:left w:val="single" w:sz="4" w:space="0" w:color="000000"/>
              <w:bottom w:val="single" w:sz="4" w:space="0" w:color="000000"/>
            </w:tcBorders>
          </w:tcPr>
          <w:p>
            <w:pPr>
              <w:pStyle w:val="Normal"/>
              <w:widowControl w:val="false"/>
              <w:snapToGrid w:val="false"/>
              <w:ind w:left="0" w:right="113" w:hanging="0"/>
              <w:jc w:val="center"/>
              <w:rPr>
                <w:b/>
                <w:b/>
                <w:sz w:val="26"/>
                <w:szCs w:val="26"/>
              </w:rPr>
            </w:pPr>
            <w:r>
              <w:rPr>
                <w:b/>
                <w:sz w:val="26"/>
                <w:szCs w:val="26"/>
              </w:rPr>
              <w:t>Границы ответственности Управляющей организации</w:t>
            </w:r>
          </w:p>
        </w:tc>
        <w:tc>
          <w:tcPr>
            <w:tcW w:w="51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0" w:right="113" w:hanging="0"/>
              <w:jc w:val="center"/>
              <w:rPr>
                <w:b/>
                <w:b/>
                <w:sz w:val="26"/>
                <w:szCs w:val="26"/>
              </w:rPr>
            </w:pPr>
            <w:r>
              <w:rPr>
                <w:b/>
                <w:sz w:val="26"/>
                <w:szCs w:val="26"/>
              </w:rPr>
              <w:t>Границы ответственности собственников</w:t>
            </w:r>
          </w:p>
        </w:tc>
      </w:tr>
      <w:tr>
        <w:trPr>
          <w:trHeight w:val="976" w:hRule="atLeast"/>
        </w:trPr>
        <w:tc>
          <w:tcPr>
            <w:tcW w:w="4978" w:type="dxa"/>
            <w:tcBorders>
              <w:left w:val="single" w:sz="4" w:space="0" w:color="000000"/>
              <w:bottom w:val="single" w:sz="4" w:space="0" w:color="000000"/>
            </w:tcBorders>
          </w:tcPr>
          <w:p>
            <w:pPr>
              <w:pStyle w:val="Normal"/>
              <w:widowControl w:val="false"/>
              <w:snapToGrid w:val="false"/>
              <w:ind w:left="0" w:right="113" w:hanging="0"/>
              <w:jc w:val="both"/>
              <w:rPr>
                <w:sz w:val="26"/>
                <w:szCs w:val="26"/>
              </w:rPr>
            </w:pPr>
            <w:r>
              <w:rPr>
                <w:sz w:val="26"/>
                <w:szCs w:val="26"/>
              </w:rPr>
              <w:t>1. Стояки горячего и холодного водоснабжения, отопления, отключающие устройства, расположенные на ответвлениях от стояков.</w:t>
            </w:r>
          </w:p>
        </w:tc>
        <w:tc>
          <w:tcPr>
            <w:tcW w:w="5171" w:type="dxa"/>
            <w:tcBorders>
              <w:left w:val="single" w:sz="4" w:space="0" w:color="000000"/>
              <w:bottom w:val="single" w:sz="4" w:space="0" w:color="000000"/>
              <w:right w:val="single" w:sz="4" w:space="0" w:color="000000"/>
            </w:tcBorders>
          </w:tcPr>
          <w:p>
            <w:pPr>
              <w:pStyle w:val="Normal"/>
              <w:widowControl w:val="false"/>
              <w:snapToGrid w:val="false"/>
              <w:ind w:left="0" w:right="113" w:hanging="0"/>
              <w:jc w:val="both"/>
              <w:rPr>
                <w:sz w:val="26"/>
                <w:szCs w:val="26"/>
              </w:rPr>
            </w:pPr>
            <w:r>
              <w:rPr>
                <w:sz w:val="26"/>
                <w:szCs w:val="26"/>
              </w:rPr>
              <w:t>1.Ответвления стояков горячего и холодного водоснабжения, отопления, после запорно-регулирующей арматуры, включая запорно-регулирующую арматуру в квартире и сантехническое оборудование.</w:t>
            </w:r>
          </w:p>
        </w:tc>
      </w:tr>
      <w:tr>
        <w:trPr>
          <w:trHeight w:val="1090" w:hRule="atLeast"/>
        </w:trPr>
        <w:tc>
          <w:tcPr>
            <w:tcW w:w="4978" w:type="dxa"/>
            <w:tcBorders>
              <w:left w:val="single" w:sz="4" w:space="0" w:color="000000"/>
              <w:bottom w:val="single" w:sz="4" w:space="0" w:color="000000"/>
            </w:tcBorders>
          </w:tcPr>
          <w:p>
            <w:pPr>
              <w:pStyle w:val="Normal"/>
              <w:widowControl w:val="false"/>
              <w:snapToGrid w:val="false"/>
              <w:ind w:left="0" w:right="113" w:hanging="0"/>
              <w:jc w:val="both"/>
              <w:rPr>
                <w:sz w:val="26"/>
                <w:szCs w:val="26"/>
              </w:rPr>
            </w:pPr>
            <w:r>
              <w:rPr>
                <w:sz w:val="26"/>
                <w:szCs w:val="26"/>
              </w:rPr>
              <w:t>2.Внутридомовая система электроснабжения и электрические устройства (за исключением  квартирного электросчетчика), отключающие устройства на квартиру.</w:t>
            </w:r>
          </w:p>
        </w:tc>
        <w:tc>
          <w:tcPr>
            <w:tcW w:w="5171" w:type="dxa"/>
            <w:tcBorders>
              <w:left w:val="single" w:sz="4" w:space="0" w:color="000000"/>
              <w:bottom w:val="single" w:sz="4" w:space="0" w:color="000000"/>
              <w:right w:val="single" w:sz="4" w:space="0" w:color="000000"/>
            </w:tcBorders>
          </w:tcPr>
          <w:p>
            <w:pPr>
              <w:pStyle w:val="Normal"/>
              <w:widowControl w:val="false"/>
              <w:snapToGrid w:val="false"/>
              <w:ind w:left="0" w:right="113" w:hanging="0"/>
              <w:jc w:val="both"/>
              <w:rPr>
                <w:sz w:val="26"/>
                <w:szCs w:val="26"/>
              </w:rPr>
            </w:pPr>
            <w:r>
              <w:rPr>
                <w:sz w:val="26"/>
                <w:szCs w:val="26"/>
              </w:rPr>
              <w:t xml:space="preserve">2.Внутриквартирные сети, устройства и приборы, после отключающих устройств в этажных щитках, включая квартирный счетчик. </w:t>
            </w:r>
          </w:p>
        </w:tc>
      </w:tr>
      <w:tr>
        <w:trPr>
          <w:trHeight w:val="708" w:hRule="atLeast"/>
        </w:trPr>
        <w:tc>
          <w:tcPr>
            <w:tcW w:w="4978" w:type="dxa"/>
            <w:tcBorders>
              <w:left w:val="single" w:sz="4" w:space="0" w:color="000000"/>
              <w:bottom w:val="single" w:sz="4" w:space="0" w:color="000000"/>
            </w:tcBorders>
          </w:tcPr>
          <w:p>
            <w:pPr>
              <w:pStyle w:val="Normal"/>
              <w:widowControl w:val="false"/>
              <w:snapToGrid w:val="false"/>
              <w:ind w:left="0" w:right="113" w:hanging="0"/>
              <w:jc w:val="both"/>
              <w:rPr>
                <w:sz w:val="26"/>
                <w:szCs w:val="26"/>
              </w:rPr>
            </w:pPr>
            <w:r>
              <w:rPr>
                <w:sz w:val="26"/>
                <w:szCs w:val="26"/>
              </w:rPr>
              <w:t>3.Внутридомовая система канализации, общий канализационный стояк вместе с крестовинами и тройниками.</w:t>
            </w:r>
          </w:p>
        </w:tc>
        <w:tc>
          <w:tcPr>
            <w:tcW w:w="5171" w:type="dxa"/>
            <w:tcBorders>
              <w:left w:val="single" w:sz="4" w:space="0" w:color="000000"/>
              <w:bottom w:val="single" w:sz="4" w:space="0" w:color="000000"/>
              <w:right w:val="single" w:sz="4" w:space="0" w:color="000000"/>
            </w:tcBorders>
          </w:tcPr>
          <w:p>
            <w:pPr>
              <w:pStyle w:val="Normal"/>
              <w:widowControl w:val="false"/>
              <w:snapToGrid w:val="false"/>
              <w:jc w:val="both"/>
              <w:rPr>
                <w:sz w:val="26"/>
                <w:szCs w:val="26"/>
              </w:rPr>
            </w:pPr>
            <w:r>
              <w:rPr>
                <w:sz w:val="26"/>
                <w:szCs w:val="26"/>
              </w:rPr>
              <w:t>3.Внутриквартирные трубопроводы канализации от раструба или тройника общего стояка</w:t>
            </w:r>
          </w:p>
        </w:tc>
      </w:tr>
    </w:tbl>
    <w:p>
      <w:pPr>
        <w:pStyle w:val="Normal"/>
        <w:ind w:left="0" w:right="113" w:firstLine="567"/>
        <w:jc w:val="both"/>
        <w:rPr>
          <w:sz w:val="26"/>
          <w:szCs w:val="26"/>
        </w:rPr>
      </w:pPr>
      <w:r>
        <w:rPr>
          <w:sz w:val="26"/>
          <w:szCs w:val="26"/>
        </w:rPr>
      </w:r>
    </w:p>
    <w:p>
      <w:pPr>
        <w:pStyle w:val="Normal"/>
        <w:ind w:left="0" w:right="113" w:firstLine="567"/>
        <w:jc w:val="both"/>
        <w:rPr/>
      </w:pPr>
      <w:r>
        <w:rPr>
          <w:sz w:val="26"/>
          <w:szCs w:val="26"/>
        </w:rPr>
        <w:t xml:space="preserve"> </w:t>
      </w:r>
      <w:r>
        <w:rPr>
          <w:sz w:val="26"/>
          <w:szCs w:val="26"/>
        </w:rPr>
        <w:t>Если общедомовые инженерные коммуникации и оборудование находятся в помещении пользователей помещений, наниматели обязуются:</w:t>
      </w:r>
    </w:p>
    <w:p>
      <w:pPr>
        <w:pStyle w:val="Normal"/>
        <w:ind w:left="113" w:right="113" w:firstLine="567"/>
        <w:jc w:val="both"/>
        <w:rPr>
          <w:sz w:val="26"/>
          <w:szCs w:val="26"/>
        </w:rPr>
      </w:pPr>
      <w:r>
        <w:rPr>
          <w:sz w:val="26"/>
          <w:szCs w:val="26"/>
        </w:rPr>
        <w:t>-обеспечивать сохранность общедомовых инженерных коммуникаций и оборудования, находящихся в помещении пользователей жилыми помещениями, не допускать их повреждения;</w:t>
      </w:r>
    </w:p>
    <w:p>
      <w:pPr>
        <w:pStyle w:val="Normal"/>
        <w:ind w:left="113" w:right="113" w:firstLine="567"/>
        <w:jc w:val="both"/>
        <w:rPr/>
      </w:pPr>
      <w:r>
        <w:rPr>
          <w:sz w:val="26"/>
          <w:szCs w:val="26"/>
        </w:rPr>
        <w:t>–</w:t>
      </w:r>
      <w:r>
        <w:rPr>
          <w:sz w:val="26"/>
          <w:szCs w:val="26"/>
        </w:rPr>
        <w:t>своевременно информировать Управляющую организацию о технических неисправностях общедомовых инженерных коммуникаций и оборудования, находящихся в помещении пользователей;</w:t>
      </w:r>
    </w:p>
    <w:p>
      <w:pPr>
        <w:pStyle w:val="Normal"/>
        <w:ind w:left="113" w:right="113" w:firstLine="567"/>
        <w:jc w:val="both"/>
        <w:rPr>
          <w:sz w:val="26"/>
          <w:szCs w:val="26"/>
        </w:rPr>
      </w:pPr>
      <w:r>
        <w:rPr>
          <w:sz w:val="26"/>
          <w:szCs w:val="26"/>
        </w:rPr>
        <w:t>-обеспечивать беспрепятственный допуск работников Управляющей организации к общедомовым инженерным коммуникациям и оборудованию;</w:t>
      </w:r>
    </w:p>
    <w:p>
      <w:pPr>
        <w:pStyle w:val="Normal"/>
        <w:ind w:left="113" w:right="113" w:firstLine="567"/>
        <w:jc w:val="both"/>
        <w:rPr>
          <w:sz w:val="26"/>
          <w:szCs w:val="26"/>
        </w:rPr>
      </w:pPr>
      <w:r>
        <w:rPr>
          <w:sz w:val="26"/>
          <w:szCs w:val="26"/>
        </w:rPr>
        <w:t xml:space="preserve">- не производить переоборудования систем отопления без согласования с Управляющей организацией.    </w:t>
      </w:r>
    </w:p>
    <w:p>
      <w:pPr>
        <w:pStyle w:val="Normal"/>
        <w:rPr>
          <w:sz w:val="26"/>
          <w:szCs w:val="26"/>
        </w:rPr>
      </w:pPr>
      <w:r>
        <w:rPr>
          <w:sz w:val="26"/>
          <w:szCs w:val="26"/>
        </w:rPr>
        <w:t xml:space="preserve"> </w:t>
      </w:r>
    </w:p>
    <w:p>
      <w:pPr>
        <w:pStyle w:val="Normal"/>
        <w:tabs>
          <w:tab w:val="clear" w:pos="708"/>
          <w:tab w:val="left" w:pos="7710" w:leader="none"/>
        </w:tabs>
        <w:jc w:val="center"/>
        <w:rPr>
          <w:b/>
          <w:b/>
          <w:sz w:val="26"/>
          <w:szCs w:val="26"/>
        </w:rPr>
      </w:pPr>
      <w:r>
        <w:rPr>
          <w:b/>
          <w:sz w:val="26"/>
          <w:szCs w:val="26"/>
        </w:rPr>
      </w:r>
    </w:p>
    <w:p>
      <w:pPr>
        <w:pStyle w:val="Normal"/>
        <w:tabs>
          <w:tab w:val="clear" w:pos="708"/>
          <w:tab w:val="left" w:pos="7710" w:leader="none"/>
        </w:tabs>
        <w:jc w:val="center"/>
        <w:rPr>
          <w:b/>
          <w:b/>
          <w:sz w:val="26"/>
          <w:szCs w:val="26"/>
        </w:rPr>
      </w:pPr>
      <w:r>
        <w:rPr>
          <w:b/>
          <w:sz w:val="26"/>
          <w:szCs w:val="26"/>
        </w:rPr>
      </w:r>
    </w:p>
    <w:p>
      <w:pPr>
        <w:pStyle w:val="Normal"/>
        <w:tabs>
          <w:tab w:val="clear" w:pos="708"/>
          <w:tab w:val="left" w:pos="7710" w:leader="none"/>
        </w:tabs>
        <w:jc w:val="center"/>
        <w:rPr>
          <w:b/>
          <w:b/>
          <w:sz w:val="26"/>
          <w:szCs w:val="26"/>
        </w:rPr>
      </w:pPr>
      <w:r>
        <w:rPr>
          <w:b/>
          <w:sz w:val="26"/>
          <w:szCs w:val="26"/>
        </w:rPr>
      </w:r>
    </w:p>
    <w:p>
      <w:pPr>
        <w:pStyle w:val="Normal"/>
        <w:tabs>
          <w:tab w:val="clear" w:pos="708"/>
          <w:tab w:val="left" w:pos="7710" w:leader="none"/>
        </w:tabs>
        <w:jc w:val="center"/>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t>Приложение № 5</w:t>
      </w:r>
    </w:p>
    <w:p>
      <w:pPr>
        <w:pStyle w:val="Normal"/>
        <w:tabs>
          <w:tab w:val="clear" w:pos="708"/>
          <w:tab w:val="left" w:pos="7710" w:leader="none"/>
        </w:tabs>
        <w:jc w:val="right"/>
        <w:rPr/>
      </w:pPr>
      <w:r>
        <w:rPr>
          <w:sz w:val="26"/>
          <w:szCs w:val="26"/>
        </w:rPr>
        <w:t xml:space="preserve"> </w:t>
      </w:r>
      <w:r>
        <w:rPr>
          <w:sz w:val="26"/>
          <w:szCs w:val="26"/>
        </w:rPr>
        <w:t>к</w:t>
      </w:r>
      <w:r>
        <w:rPr/>
        <w:t xml:space="preserve"> </w:t>
      </w:r>
      <w:r>
        <w:rPr>
          <w:sz w:val="26"/>
          <w:szCs w:val="26"/>
        </w:rPr>
        <w:t xml:space="preserve">проекту договора на управление многоквартирным домом        </w:t>
      </w:r>
    </w:p>
    <w:p>
      <w:pPr>
        <w:pStyle w:val="Normal"/>
        <w:ind w:left="6372" w:right="0" w:hanging="6372"/>
        <w:jc w:val="center"/>
        <w:rPr>
          <w:b/>
          <w:b/>
          <w:sz w:val="26"/>
          <w:szCs w:val="26"/>
        </w:rPr>
      </w:pPr>
      <w:r>
        <w:rPr>
          <w:b/>
          <w:sz w:val="26"/>
          <w:szCs w:val="26"/>
        </w:rPr>
      </w:r>
    </w:p>
    <w:p>
      <w:pPr>
        <w:pStyle w:val="Normal"/>
        <w:ind w:left="6372" w:right="0" w:hanging="6372"/>
        <w:jc w:val="center"/>
        <w:rPr>
          <w:b/>
          <w:b/>
          <w:sz w:val="26"/>
          <w:szCs w:val="26"/>
        </w:rPr>
      </w:pPr>
      <w:r>
        <w:rPr>
          <w:b/>
          <w:sz w:val="26"/>
          <w:szCs w:val="26"/>
        </w:rPr>
        <w:t>Сроки устранения неисправностей элементов зданий и объектов</w:t>
      </w:r>
    </w:p>
    <w:p>
      <w:pPr>
        <w:pStyle w:val="Normal"/>
        <w:ind w:left="6372" w:right="0" w:hanging="6372"/>
        <w:jc w:val="center"/>
        <w:rPr/>
      </w:pPr>
      <w:r>
        <w:rPr>
          <w:b/>
          <w:sz w:val="26"/>
          <w:szCs w:val="26"/>
        </w:rPr>
        <w:t xml:space="preserve">в многоквартирном </w:t>
      </w:r>
      <w:r>
        <w:rPr>
          <w:b/>
          <w:bCs/>
          <w:sz w:val="26"/>
          <w:szCs w:val="26"/>
        </w:rPr>
        <w:t>доме №____  _________________________________</w:t>
      </w:r>
      <w:r>
        <w:rPr>
          <w:b/>
          <w:sz w:val="26"/>
          <w:szCs w:val="26"/>
        </w:rPr>
        <w:t xml:space="preserve"> п.Сухоногово </w:t>
      </w:r>
    </w:p>
    <w:p>
      <w:pPr>
        <w:pStyle w:val="Normal"/>
        <w:ind w:left="6372" w:right="0" w:hanging="6372"/>
        <w:jc w:val="right"/>
        <w:rPr>
          <w:b/>
          <w:b/>
          <w:sz w:val="26"/>
          <w:szCs w:val="26"/>
        </w:rPr>
      </w:pPr>
      <w:r>
        <w:rPr>
          <w:b/>
          <w:sz w:val="26"/>
          <w:szCs w:val="26"/>
        </w:rPr>
      </w:r>
    </w:p>
    <w:tbl>
      <w:tblPr>
        <w:tblW w:w="9690" w:type="dxa"/>
        <w:jc w:val="left"/>
        <w:tblInd w:w="-65" w:type="dxa"/>
        <w:tblLayout w:type="fixed"/>
        <w:tblCellMar>
          <w:top w:w="0" w:type="dxa"/>
          <w:left w:w="108" w:type="dxa"/>
          <w:bottom w:w="0" w:type="dxa"/>
          <w:right w:w="108" w:type="dxa"/>
        </w:tblCellMar>
      </w:tblPr>
      <w:tblGrid>
        <w:gridCol w:w="606"/>
        <w:gridCol w:w="6174"/>
        <w:gridCol w:w="2910"/>
      </w:tblGrid>
      <w:tr>
        <w:trPr/>
        <w:tc>
          <w:tcPr>
            <w:tcW w:w="606" w:type="dxa"/>
            <w:tcBorders>
              <w:top w:val="single" w:sz="4" w:space="0" w:color="000000"/>
              <w:left w:val="single" w:sz="4" w:space="0" w:color="000000"/>
              <w:bottom w:val="single" w:sz="4" w:space="0" w:color="000000"/>
            </w:tcBorders>
          </w:tcPr>
          <w:p>
            <w:pPr>
              <w:pStyle w:val="Normal"/>
              <w:jc w:val="center"/>
              <w:rPr/>
            </w:pPr>
            <w:r>
              <w:rPr>
                <w:rFonts w:eastAsia="Calibri"/>
                <w:sz w:val="26"/>
                <w:szCs w:val="26"/>
              </w:rPr>
              <w:t>№</w:t>
            </w:r>
            <w:r>
              <w:rPr>
                <w:rFonts w:eastAsia="Times New Roman"/>
                <w:sz w:val="26"/>
                <w:szCs w:val="26"/>
              </w:rPr>
              <w:t xml:space="preserve"> </w:t>
            </w:r>
            <w:r>
              <w:rPr>
                <w:rFonts w:eastAsia="Calibri"/>
                <w:sz w:val="26"/>
                <w:szCs w:val="26"/>
              </w:rPr>
              <w:t>п/п</w:t>
            </w:r>
          </w:p>
        </w:tc>
        <w:tc>
          <w:tcPr>
            <w:tcW w:w="6174" w:type="dxa"/>
            <w:tcBorders>
              <w:top w:val="single" w:sz="4" w:space="0" w:color="000000"/>
              <w:left w:val="single" w:sz="4" w:space="0" w:color="000000"/>
              <w:bottom w:val="single" w:sz="4" w:space="0" w:color="000000"/>
            </w:tcBorders>
          </w:tcPr>
          <w:p>
            <w:pPr>
              <w:pStyle w:val="Normal"/>
              <w:jc w:val="center"/>
              <w:rPr>
                <w:rFonts w:eastAsia="Calibri"/>
                <w:sz w:val="26"/>
                <w:szCs w:val="26"/>
              </w:rPr>
            </w:pPr>
            <w:r>
              <w:rPr>
                <w:rFonts w:eastAsia="Calibri"/>
                <w:sz w:val="26"/>
                <w:szCs w:val="26"/>
              </w:rPr>
              <w:t>Элементы здания и их неисправности</w:t>
            </w:r>
          </w:p>
        </w:tc>
        <w:tc>
          <w:tcPr>
            <w:tcW w:w="2910"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rPr>
            </w:pPr>
            <w:r>
              <w:rPr>
                <w:rFonts w:eastAsia="Calibri"/>
                <w:sz w:val="26"/>
                <w:szCs w:val="26"/>
              </w:rPr>
              <w:t xml:space="preserve">Предельный срок устранения неисправности (с момента их обнаружения или заявки собственника) </w:t>
            </w:r>
          </w:p>
        </w:tc>
      </w:tr>
      <w:tr>
        <w:trPr/>
        <w:tc>
          <w:tcPr>
            <w:tcW w:w="606" w:type="dxa"/>
            <w:tcBorders>
              <w:top w:val="single" w:sz="4" w:space="0" w:color="000000"/>
              <w:left w:val="single" w:sz="4" w:space="0" w:color="000000"/>
              <w:bottom w:val="single" w:sz="4" w:space="0" w:color="000000"/>
            </w:tcBorders>
          </w:tcPr>
          <w:p>
            <w:pPr>
              <w:pStyle w:val="Normal"/>
              <w:jc w:val="both"/>
              <w:rPr>
                <w:rFonts w:eastAsia="Calibri"/>
                <w:sz w:val="26"/>
                <w:szCs w:val="26"/>
              </w:rPr>
            </w:pPr>
            <w:r>
              <w:rPr>
                <w:rFonts w:eastAsia="Calibri"/>
                <w:sz w:val="26"/>
                <w:szCs w:val="26"/>
              </w:rPr>
              <w:t>1.</w:t>
            </w:r>
          </w:p>
        </w:tc>
        <w:tc>
          <w:tcPr>
            <w:tcW w:w="6174" w:type="dxa"/>
            <w:tcBorders>
              <w:top w:val="single" w:sz="4" w:space="0" w:color="000000"/>
              <w:left w:val="single" w:sz="4" w:space="0" w:color="000000"/>
              <w:bottom w:val="single" w:sz="4" w:space="0" w:color="000000"/>
            </w:tcBorders>
          </w:tcPr>
          <w:p>
            <w:pPr>
              <w:pStyle w:val="Normal"/>
              <w:jc w:val="center"/>
              <w:rPr>
                <w:rFonts w:eastAsia="Calibri"/>
                <w:b/>
                <w:b/>
                <w:sz w:val="26"/>
                <w:szCs w:val="26"/>
              </w:rPr>
            </w:pPr>
            <w:r>
              <w:rPr>
                <w:rFonts w:eastAsia="Calibri"/>
                <w:b/>
                <w:sz w:val="26"/>
                <w:szCs w:val="26"/>
              </w:rPr>
              <w:t>Кровля</w:t>
            </w:r>
          </w:p>
          <w:p>
            <w:pPr>
              <w:pStyle w:val="Normal"/>
              <w:jc w:val="center"/>
              <w:rPr>
                <w:rFonts w:eastAsia="Calibri"/>
                <w:b/>
                <w:b/>
                <w:sz w:val="26"/>
                <w:szCs w:val="26"/>
              </w:rPr>
            </w:pPr>
            <w:r>
              <w:rPr>
                <w:rFonts w:eastAsia="Calibri"/>
                <w:b/>
                <w:sz w:val="26"/>
                <w:szCs w:val="26"/>
              </w:rPr>
            </w:r>
          </w:p>
        </w:tc>
        <w:tc>
          <w:tcPr>
            <w:tcW w:w="2910"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rFonts w:eastAsia="Calibri"/>
                <w:b/>
                <w:b/>
                <w:sz w:val="26"/>
                <w:szCs w:val="26"/>
              </w:rPr>
            </w:pPr>
            <w:r>
              <w:rPr>
                <w:rFonts w:eastAsia="Calibri"/>
                <w:b/>
                <w:sz w:val="26"/>
                <w:szCs w:val="26"/>
              </w:rPr>
            </w:r>
          </w:p>
        </w:tc>
      </w:tr>
      <w:tr>
        <w:trPr/>
        <w:tc>
          <w:tcPr>
            <w:tcW w:w="606" w:type="dxa"/>
            <w:tcBorders>
              <w:top w:val="single" w:sz="4" w:space="0" w:color="000000"/>
              <w:left w:val="single" w:sz="4" w:space="0" w:color="000000"/>
              <w:bottom w:val="single" w:sz="4" w:space="0" w:color="000000"/>
            </w:tcBorders>
          </w:tcPr>
          <w:p>
            <w:pPr>
              <w:pStyle w:val="Normal"/>
              <w:jc w:val="both"/>
              <w:rPr>
                <w:rFonts w:eastAsia="Calibri"/>
                <w:sz w:val="26"/>
                <w:szCs w:val="26"/>
              </w:rPr>
            </w:pPr>
            <w:r>
              <w:rPr>
                <w:rFonts w:eastAsia="Calibri"/>
                <w:sz w:val="26"/>
                <w:szCs w:val="26"/>
              </w:rPr>
              <w:t>1.1.</w:t>
            </w:r>
          </w:p>
        </w:tc>
        <w:tc>
          <w:tcPr>
            <w:tcW w:w="6174" w:type="dxa"/>
            <w:tcBorders>
              <w:top w:val="single" w:sz="4" w:space="0" w:color="000000"/>
              <w:left w:val="single" w:sz="4" w:space="0" w:color="000000"/>
              <w:bottom w:val="single" w:sz="4" w:space="0" w:color="000000"/>
            </w:tcBorders>
          </w:tcPr>
          <w:p>
            <w:pPr>
              <w:pStyle w:val="Normal"/>
              <w:jc w:val="both"/>
              <w:rPr>
                <w:rFonts w:eastAsia="Calibri"/>
                <w:sz w:val="26"/>
                <w:szCs w:val="26"/>
              </w:rPr>
            </w:pPr>
            <w:r>
              <w:rPr>
                <w:rFonts w:eastAsia="Calibri"/>
                <w:sz w:val="26"/>
                <w:szCs w:val="26"/>
              </w:rPr>
              <w:t>Протечки, в отдельных местах кровли</w:t>
            </w:r>
          </w:p>
        </w:tc>
        <w:tc>
          <w:tcPr>
            <w:tcW w:w="2910"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rPr>
            </w:pPr>
            <w:r>
              <w:rPr>
                <w:rFonts w:eastAsia="Calibri"/>
                <w:sz w:val="26"/>
                <w:szCs w:val="26"/>
              </w:rPr>
              <w:t>1 сутки</w:t>
            </w:r>
          </w:p>
        </w:tc>
      </w:tr>
      <w:tr>
        <w:trPr/>
        <w:tc>
          <w:tcPr>
            <w:tcW w:w="606" w:type="dxa"/>
            <w:tcBorders>
              <w:top w:val="single" w:sz="4" w:space="0" w:color="000000"/>
              <w:left w:val="single" w:sz="4" w:space="0" w:color="000000"/>
              <w:bottom w:val="single" w:sz="4" w:space="0" w:color="000000"/>
            </w:tcBorders>
          </w:tcPr>
          <w:p>
            <w:pPr>
              <w:pStyle w:val="Normal"/>
              <w:jc w:val="both"/>
              <w:rPr>
                <w:rFonts w:eastAsia="Calibri"/>
                <w:sz w:val="26"/>
                <w:szCs w:val="26"/>
              </w:rPr>
            </w:pPr>
            <w:r>
              <w:rPr>
                <w:rFonts w:eastAsia="Calibri"/>
                <w:sz w:val="26"/>
                <w:szCs w:val="26"/>
              </w:rPr>
              <w:t>1.2.</w:t>
            </w:r>
          </w:p>
        </w:tc>
        <w:tc>
          <w:tcPr>
            <w:tcW w:w="6174" w:type="dxa"/>
            <w:tcBorders>
              <w:top w:val="single" w:sz="4" w:space="0" w:color="000000"/>
              <w:left w:val="single" w:sz="4" w:space="0" w:color="000000"/>
              <w:bottom w:val="single" w:sz="4" w:space="0" w:color="000000"/>
            </w:tcBorders>
          </w:tcPr>
          <w:p>
            <w:pPr>
              <w:pStyle w:val="Normal"/>
              <w:jc w:val="both"/>
              <w:rPr>
                <w:rFonts w:eastAsia="Calibri"/>
                <w:sz w:val="26"/>
                <w:szCs w:val="26"/>
              </w:rPr>
            </w:pPr>
            <w:r>
              <w:rPr>
                <w:rFonts w:eastAsia="Calibri"/>
                <w:sz w:val="26"/>
                <w:szCs w:val="26"/>
              </w:rPr>
              <w:t>Повреждения системы организованного организованного водоотвода (водосточных труб, воронок, колен, отметов и пр., расстройство их креплений)</w:t>
            </w:r>
          </w:p>
        </w:tc>
        <w:tc>
          <w:tcPr>
            <w:tcW w:w="2910"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eastAsia="Calibri"/>
                <w:sz w:val="26"/>
                <w:szCs w:val="26"/>
              </w:rPr>
            </w:pPr>
            <w:r>
              <w:rPr>
                <w:rFonts w:eastAsia="Calibri"/>
                <w:sz w:val="26"/>
                <w:szCs w:val="26"/>
              </w:rPr>
            </w:r>
          </w:p>
          <w:p>
            <w:pPr>
              <w:pStyle w:val="Normal"/>
              <w:jc w:val="center"/>
              <w:rPr>
                <w:rFonts w:eastAsia="Calibri"/>
                <w:sz w:val="26"/>
                <w:szCs w:val="26"/>
              </w:rPr>
            </w:pPr>
            <w:r>
              <w:rPr>
                <w:rFonts w:eastAsia="Calibri"/>
                <w:sz w:val="26"/>
                <w:szCs w:val="26"/>
              </w:rPr>
              <w:t>5 суток</w:t>
            </w:r>
          </w:p>
        </w:tc>
      </w:tr>
      <w:tr>
        <w:trPr/>
        <w:tc>
          <w:tcPr>
            <w:tcW w:w="606" w:type="dxa"/>
            <w:tcBorders>
              <w:top w:val="single" w:sz="4" w:space="0" w:color="000000"/>
              <w:left w:val="single" w:sz="4" w:space="0" w:color="000000"/>
              <w:bottom w:val="single" w:sz="4" w:space="0" w:color="000000"/>
            </w:tcBorders>
          </w:tcPr>
          <w:p>
            <w:pPr>
              <w:pStyle w:val="Normal"/>
              <w:jc w:val="both"/>
              <w:rPr>
                <w:rFonts w:eastAsia="Calibri"/>
                <w:sz w:val="26"/>
                <w:szCs w:val="26"/>
              </w:rPr>
            </w:pPr>
            <w:r>
              <w:rPr>
                <w:rFonts w:eastAsia="Calibri"/>
                <w:sz w:val="26"/>
                <w:szCs w:val="26"/>
              </w:rPr>
              <w:t>2.</w:t>
            </w:r>
          </w:p>
        </w:tc>
        <w:tc>
          <w:tcPr>
            <w:tcW w:w="6174" w:type="dxa"/>
            <w:tcBorders>
              <w:top w:val="single" w:sz="4" w:space="0" w:color="000000"/>
              <w:left w:val="single" w:sz="4" w:space="0" w:color="000000"/>
              <w:bottom w:val="single" w:sz="4" w:space="0" w:color="000000"/>
            </w:tcBorders>
          </w:tcPr>
          <w:p>
            <w:pPr>
              <w:pStyle w:val="Normal"/>
              <w:jc w:val="center"/>
              <w:rPr>
                <w:rFonts w:eastAsia="Calibri"/>
                <w:b/>
                <w:b/>
                <w:sz w:val="26"/>
                <w:szCs w:val="26"/>
              </w:rPr>
            </w:pPr>
            <w:r>
              <w:rPr>
                <w:rFonts w:eastAsia="Calibri"/>
                <w:b/>
                <w:sz w:val="26"/>
                <w:szCs w:val="26"/>
              </w:rPr>
              <w:t>Стены</w:t>
            </w:r>
          </w:p>
          <w:p>
            <w:pPr>
              <w:pStyle w:val="Normal"/>
              <w:jc w:val="center"/>
              <w:rPr>
                <w:rFonts w:eastAsia="Calibri"/>
                <w:b/>
                <w:b/>
                <w:sz w:val="26"/>
                <w:szCs w:val="26"/>
              </w:rPr>
            </w:pPr>
            <w:r>
              <w:rPr>
                <w:rFonts w:eastAsia="Calibri"/>
                <w:b/>
                <w:sz w:val="26"/>
                <w:szCs w:val="26"/>
              </w:rPr>
            </w:r>
          </w:p>
        </w:tc>
        <w:tc>
          <w:tcPr>
            <w:tcW w:w="2910"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eastAsia="Calibri"/>
                <w:b/>
                <w:b/>
                <w:sz w:val="26"/>
                <w:szCs w:val="26"/>
              </w:rPr>
            </w:pPr>
            <w:r>
              <w:rPr>
                <w:rFonts w:eastAsia="Calibri"/>
                <w:b/>
                <w:sz w:val="26"/>
                <w:szCs w:val="26"/>
              </w:rPr>
            </w:r>
          </w:p>
        </w:tc>
      </w:tr>
      <w:tr>
        <w:trPr/>
        <w:tc>
          <w:tcPr>
            <w:tcW w:w="606" w:type="dxa"/>
            <w:tcBorders>
              <w:top w:val="single" w:sz="4" w:space="0" w:color="000000"/>
              <w:left w:val="single" w:sz="4" w:space="0" w:color="000000"/>
              <w:bottom w:val="single" w:sz="4" w:space="0" w:color="000000"/>
            </w:tcBorders>
          </w:tcPr>
          <w:p>
            <w:pPr>
              <w:pStyle w:val="Normal"/>
              <w:jc w:val="both"/>
              <w:rPr>
                <w:rFonts w:eastAsia="Calibri"/>
                <w:sz w:val="26"/>
                <w:szCs w:val="26"/>
              </w:rPr>
            </w:pPr>
            <w:r>
              <w:rPr>
                <w:rFonts w:eastAsia="Calibri"/>
                <w:sz w:val="26"/>
                <w:szCs w:val="26"/>
              </w:rPr>
              <w:t>2.1.</w:t>
            </w:r>
          </w:p>
        </w:tc>
        <w:tc>
          <w:tcPr>
            <w:tcW w:w="6174" w:type="dxa"/>
            <w:tcBorders>
              <w:top w:val="single" w:sz="4" w:space="0" w:color="000000"/>
              <w:left w:val="single" w:sz="4" w:space="0" w:color="000000"/>
              <w:bottom w:val="single" w:sz="4" w:space="0" w:color="000000"/>
            </w:tcBorders>
          </w:tcPr>
          <w:p>
            <w:pPr>
              <w:pStyle w:val="Normal"/>
              <w:jc w:val="both"/>
              <w:rPr>
                <w:rFonts w:eastAsia="Calibri"/>
                <w:sz w:val="26"/>
                <w:szCs w:val="26"/>
              </w:rPr>
            </w:pPr>
            <w:r>
              <w:rPr>
                <w:rFonts w:eastAsia="Calibri"/>
                <w:sz w:val="26"/>
                <w:szCs w:val="26"/>
              </w:rPr>
              <w:t>Утрата связи отдельных кирпичей с кладкой наружных стен, угрожающая их выпадением</w:t>
            </w:r>
          </w:p>
        </w:tc>
        <w:tc>
          <w:tcPr>
            <w:tcW w:w="2910"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rPr>
            </w:pPr>
            <w:r>
              <w:rPr>
                <w:rFonts w:eastAsia="Calibri"/>
                <w:sz w:val="26"/>
                <w:szCs w:val="26"/>
              </w:rPr>
              <w:t>1 сутки (с немедленным ограждением опасной зоны)</w:t>
            </w:r>
          </w:p>
        </w:tc>
      </w:tr>
      <w:tr>
        <w:trPr/>
        <w:tc>
          <w:tcPr>
            <w:tcW w:w="606" w:type="dxa"/>
            <w:tcBorders>
              <w:top w:val="single" w:sz="4" w:space="0" w:color="000000"/>
              <w:left w:val="single" w:sz="4" w:space="0" w:color="000000"/>
              <w:bottom w:val="single" w:sz="4" w:space="0" w:color="000000"/>
            </w:tcBorders>
          </w:tcPr>
          <w:p>
            <w:pPr>
              <w:pStyle w:val="Normal"/>
              <w:jc w:val="both"/>
              <w:rPr>
                <w:rFonts w:eastAsia="Calibri"/>
                <w:sz w:val="26"/>
                <w:szCs w:val="26"/>
              </w:rPr>
            </w:pPr>
            <w:r>
              <w:rPr>
                <w:rFonts w:eastAsia="Calibri"/>
                <w:sz w:val="26"/>
                <w:szCs w:val="26"/>
              </w:rPr>
              <w:t>2.2.</w:t>
            </w:r>
          </w:p>
        </w:tc>
        <w:tc>
          <w:tcPr>
            <w:tcW w:w="6174" w:type="dxa"/>
            <w:tcBorders>
              <w:top w:val="single" w:sz="4" w:space="0" w:color="000000"/>
              <w:left w:val="single" w:sz="4" w:space="0" w:color="000000"/>
              <w:bottom w:val="single" w:sz="4" w:space="0" w:color="000000"/>
            </w:tcBorders>
          </w:tcPr>
          <w:p>
            <w:pPr>
              <w:pStyle w:val="Normal"/>
              <w:jc w:val="both"/>
              <w:rPr>
                <w:rFonts w:eastAsia="Calibri"/>
                <w:sz w:val="26"/>
                <w:szCs w:val="26"/>
              </w:rPr>
            </w:pPr>
            <w:r>
              <w:rPr>
                <w:rFonts w:eastAsia="Calibri"/>
                <w:sz w:val="26"/>
                <w:szCs w:val="26"/>
              </w:rPr>
              <w:t>Неплотность в дымоходах и газоходах и сопряжения их с печами</w:t>
            </w:r>
          </w:p>
        </w:tc>
        <w:tc>
          <w:tcPr>
            <w:tcW w:w="2910"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eastAsia="Calibri"/>
                <w:sz w:val="26"/>
                <w:szCs w:val="26"/>
              </w:rPr>
            </w:pPr>
            <w:r>
              <w:rPr>
                <w:rFonts w:eastAsia="Calibri"/>
                <w:sz w:val="26"/>
                <w:szCs w:val="26"/>
              </w:rPr>
            </w:r>
          </w:p>
          <w:p>
            <w:pPr>
              <w:pStyle w:val="Normal"/>
              <w:jc w:val="center"/>
              <w:rPr>
                <w:rFonts w:eastAsia="Calibri"/>
                <w:sz w:val="26"/>
                <w:szCs w:val="26"/>
              </w:rPr>
            </w:pPr>
            <w:r>
              <w:rPr>
                <w:rFonts w:eastAsia="Calibri"/>
                <w:sz w:val="26"/>
                <w:szCs w:val="26"/>
              </w:rPr>
              <w:t>1 сутки</w:t>
            </w:r>
          </w:p>
        </w:tc>
      </w:tr>
      <w:tr>
        <w:trPr/>
        <w:tc>
          <w:tcPr>
            <w:tcW w:w="606" w:type="dxa"/>
            <w:tcBorders>
              <w:top w:val="single" w:sz="4" w:space="0" w:color="000000"/>
              <w:left w:val="single" w:sz="4" w:space="0" w:color="000000"/>
              <w:bottom w:val="single" w:sz="4" w:space="0" w:color="000000"/>
            </w:tcBorders>
          </w:tcPr>
          <w:p>
            <w:pPr>
              <w:pStyle w:val="Normal"/>
              <w:jc w:val="both"/>
              <w:rPr>
                <w:rFonts w:eastAsia="Calibri"/>
                <w:sz w:val="26"/>
                <w:szCs w:val="26"/>
              </w:rPr>
            </w:pPr>
            <w:r>
              <w:rPr>
                <w:rFonts w:eastAsia="Calibri"/>
                <w:sz w:val="26"/>
                <w:szCs w:val="26"/>
              </w:rPr>
              <w:t>3.</w:t>
            </w:r>
          </w:p>
        </w:tc>
        <w:tc>
          <w:tcPr>
            <w:tcW w:w="6174" w:type="dxa"/>
            <w:tcBorders>
              <w:top w:val="single" w:sz="4" w:space="0" w:color="000000"/>
              <w:left w:val="single" w:sz="4" w:space="0" w:color="000000"/>
              <w:bottom w:val="single" w:sz="4" w:space="0" w:color="000000"/>
            </w:tcBorders>
          </w:tcPr>
          <w:p>
            <w:pPr>
              <w:pStyle w:val="Normal"/>
              <w:jc w:val="center"/>
              <w:rPr>
                <w:rFonts w:eastAsia="Calibri"/>
                <w:b/>
                <w:b/>
                <w:sz w:val="26"/>
                <w:szCs w:val="26"/>
              </w:rPr>
            </w:pPr>
            <w:r>
              <w:rPr>
                <w:rFonts w:eastAsia="Calibri"/>
                <w:b/>
                <w:sz w:val="26"/>
                <w:szCs w:val="26"/>
              </w:rPr>
              <w:t>Оконные и дверные заполнения</w:t>
            </w:r>
          </w:p>
          <w:p>
            <w:pPr>
              <w:pStyle w:val="Normal"/>
              <w:jc w:val="center"/>
              <w:rPr>
                <w:rFonts w:eastAsia="Calibri"/>
                <w:b/>
                <w:b/>
                <w:sz w:val="26"/>
                <w:szCs w:val="26"/>
              </w:rPr>
            </w:pPr>
            <w:r>
              <w:rPr>
                <w:rFonts w:eastAsia="Calibri"/>
                <w:b/>
                <w:sz w:val="26"/>
                <w:szCs w:val="26"/>
              </w:rPr>
            </w:r>
          </w:p>
        </w:tc>
        <w:tc>
          <w:tcPr>
            <w:tcW w:w="2910"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eastAsia="Calibri"/>
                <w:b/>
                <w:b/>
                <w:sz w:val="26"/>
                <w:szCs w:val="26"/>
              </w:rPr>
            </w:pPr>
            <w:r>
              <w:rPr>
                <w:rFonts w:eastAsia="Calibri"/>
                <w:b/>
                <w:sz w:val="26"/>
                <w:szCs w:val="26"/>
              </w:rPr>
            </w:r>
          </w:p>
        </w:tc>
      </w:tr>
      <w:tr>
        <w:trPr/>
        <w:tc>
          <w:tcPr>
            <w:tcW w:w="606" w:type="dxa"/>
            <w:tcBorders>
              <w:top w:val="single" w:sz="4" w:space="0" w:color="000000"/>
              <w:left w:val="single" w:sz="4" w:space="0" w:color="000000"/>
              <w:bottom w:val="single" w:sz="4" w:space="0" w:color="000000"/>
            </w:tcBorders>
          </w:tcPr>
          <w:p>
            <w:pPr>
              <w:pStyle w:val="Normal"/>
              <w:jc w:val="both"/>
              <w:rPr>
                <w:rFonts w:eastAsia="Calibri"/>
                <w:sz w:val="26"/>
                <w:szCs w:val="26"/>
              </w:rPr>
            </w:pPr>
            <w:r>
              <w:rPr>
                <w:rFonts w:eastAsia="Calibri"/>
                <w:sz w:val="26"/>
                <w:szCs w:val="26"/>
              </w:rPr>
              <w:t>3.1.</w:t>
            </w:r>
          </w:p>
        </w:tc>
        <w:tc>
          <w:tcPr>
            <w:tcW w:w="6174" w:type="dxa"/>
            <w:tcBorders>
              <w:top w:val="single" w:sz="4" w:space="0" w:color="000000"/>
              <w:left w:val="single" w:sz="4" w:space="0" w:color="000000"/>
              <w:bottom w:val="single" w:sz="4" w:space="0" w:color="000000"/>
            </w:tcBorders>
          </w:tcPr>
          <w:p>
            <w:pPr>
              <w:pStyle w:val="Normal"/>
              <w:jc w:val="both"/>
              <w:rPr>
                <w:rFonts w:eastAsia="Calibri"/>
                <w:sz w:val="26"/>
                <w:szCs w:val="26"/>
              </w:rPr>
            </w:pPr>
            <w:r>
              <w:rPr>
                <w:rFonts w:eastAsia="Calibri"/>
                <w:sz w:val="26"/>
                <w:szCs w:val="26"/>
              </w:rPr>
              <w:t xml:space="preserve">Разбитые стекла и сорванные створки оконных переплетов, форточек, балконных дверных полотен </w:t>
            </w:r>
          </w:p>
        </w:tc>
        <w:tc>
          <w:tcPr>
            <w:tcW w:w="2910"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rPr>
            </w:pPr>
            <w:r>
              <w:rPr>
                <w:rFonts w:eastAsia="Calibri"/>
                <w:sz w:val="26"/>
                <w:szCs w:val="26"/>
              </w:rPr>
              <w:t>в зимнее время – 1 сутки</w:t>
            </w:r>
          </w:p>
          <w:p>
            <w:pPr>
              <w:pStyle w:val="Normal"/>
              <w:jc w:val="center"/>
              <w:rPr>
                <w:rFonts w:eastAsia="Calibri"/>
                <w:sz w:val="26"/>
                <w:szCs w:val="26"/>
              </w:rPr>
            </w:pPr>
            <w:r>
              <w:rPr>
                <w:rFonts w:eastAsia="Calibri"/>
                <w:sz w:val="26"/>
                <w:szCs w:val="26"/>
              </w:rPr>
              <w:t>в летнее время – 3 суток</w:t>
            </w:r>
          </w:p>
        </w:tc>
      </w:tr>
      <w:tr>
        <w:trPr/>
        <w:tc>
          <w:tcPr>
            <w:tcW w:w="606" w:type="dxa"/>
            <w:tcBorders>
              <w:top w:val="single" w:sz="4" w:space="0" w:color="000000"/>
              <w:left w:val="single" w:sz="4" w:space="0" w:color="000000"/>
              <w:bottom w:val="single" w:sz="4" w:space="0" w:color="000000"/>
            </w:tcBorders>
          </w:tcPr>
          <w:p>
            <w:pPr>
              <w:pStyle w:val="Normal"/>
              <w:jc w:val="both"/>
              <w:rPr>
                <w:rFonts w:eastAsia="Calibri"/>
                <w:sz w:val="26"/>
                <w:szCs w:val="26"/>
              </w:rPr>
            </w:pPr>
            <w:r>
              <w:rPr>
                <w:rFonts w:eastAsia="Calibri"/>
                <w:sz w:val="26"/>
                <w:szCs w:val="26"/>
              </w:rPr>
              <w:t>3.2.</w:t>
            </w:r>
          </w:p>
        </w:tc>
        <w:tc>
          <w:tcPr>
            <w:tcW w:w="6174" w:type="dxa"/>
            <w:tcBorders>
              <w:top w:val="single" w:sz="4" w:space="0" w:color="000000"/>
              <w:left w:val="single" w:sz="4" w:space="0" w:color="000000"/>
              <w:bottom w:val="single" w:sz="4" w:space="0" w:color="000000"/>
            </w:tcBorders>
          </w:tcPr>
          <w:p>
            <w:pPr>
              <w:pStyle w:val="Normal"/>
              <w:jc w:val="both"/>
              <w:rPr>
                <w:rFonts w:eastAsia="Calibri"/>
                <w:sz w:val="26"/>
                <w:szCs w:val="26"/>
              </w:rPr>
            </w:pPr>
            <w:r>
              <w:rPr>
                <w:rFonts w:eastAsia="Calibri"/>
                <w:sz w:val="26"/>
                <w:szCs w:val="26"/>
              </w:rPr>
              <w:t>Дверные заполнения (входные двери в подъездах)</w:t>
            </w:r>
          </w:p>
        </w:tc>
        <w:tc>
          <w:tcPr>
            <w:tcW w:w="2910"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rPr>
            </w:pPr>
            <w:r>
              <w:rPr>
                <w:rFonts w:eastAsia="Calibri"/>
                <w:sz w:val="26"/>
                <w:szCs w:val="26"/>
              </w:rPr>
              <w:t>1 сутки</w:t>
            </w:r>
          </w:p>
        </w:tc>
      </w:tr>
      <w:tr>
        <w:trPr/>
        <w:tc>
          <w:tcPr>
            <w:tcW w:w="606" w:type="dxa"/>
            <w:tcBorders>
              <w:top w:val="single" w:sz="4" w:space="0" w:color="000000"/>
              <w:left w:val="single" w:sz="4" w:space="0" w:color="000000"/>
              <w:bottom w:val="single" w:sz="4" w:space="0" w:color="000000"/>
            </w:tcBorders>
          </w:tcPr>
          <w:p>
            <w:pPr>
              <w:pStyle w:val="Normal"/>
              <w:jc w:val="both"/>
              <w:rPr>
                <w:rFonts w:eastAsia="Calibri"/>
                <w:sz w:val="26"/>
                <w:szCs w:val="26"/>
              </w:rPr>
            </w:pPr>
            <w:r>
              <w:rPr>
                <w:rFonts w:eastAsia="Calibri"/>
                <w:sz w:val="26"/>
                <w:szCs w:val="26"/>
              </w:rPr>
              <w:t>4.</w:t>
            </w:r>
          </w:p>
        </w:tc>
        <w:tc>
          <w:tcPr>
            <w:tcW w:w="6174" w:type="dxa"/>
            <w:tcBorders>
              <w:top w:val="single" w:sz="4" w:space="0" w:color="000000"/>
              <w:left w:val="single" w:sz="4" w:space="0" w:color="000000"/>
              <w:bottom w:val="single" w:sz="4" w:space="0" w:color="000000"/>
            </w:tcBorders>
          </w:tcPr>
          <w:p>
            <w:pPr>
              <w:pStyle w:val="Normal"/>
              <w:jc w:val="center"/>
              <w:rPr>
                <w:rFonts w:eastAsia="Calibri"/>
                <w:b/>
                <w:b/>
                <w:sz w:val="26"/>
                <w:szCs w:val="26"/>
              </w:rPr>
            </w:pPr>
            <w:r>
              <w:rPr>
                <w:rFonts w:eastAsia="Calibri"/>
                <w:b/>
                <w:sz w:val="26"/>
                <w:szCs w:val="26"/>
              </w:rPr>
              <w:t>Внутренняя и наружная отделка</w:t>
            </w:r>
          </w:p>
          <w:p>
            <w:pPr>
              <w:pStyle w:val="Normal"/>
              <w:jc w:val="center"/>
              <w:rPr>
                <w:rFonts w:eastAsia="Calibri"/>
                <w:b/>
                <w:b/>
                <w:sz w:val="26"/>
                <w:szCs w:val="26"/>
              </w:rPr>
            </w:pPr>
            <w:r>
              <w:rPr>
                <w:rFonts w:eastAsia="Calibri"/>
                <w:b/>
                <w:sz w:val="26"/>
                <w:szCs w:val="26"/>
              </w:rPr>
            </w:r>
          </w:p>
        </w:tc>
        <w:tc>
          <w:tcPr>
            <w:tcW w:w="2910"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eastAsia="Calibri"/>
                <w:b/>
                <w:b/>
                <w:sz w:val="26"/>
                <w:szCs w:val="26"/>
              </w:rPr>
            </w:pPr>
            <w:r>
              <w:rPr>
                <w:rFonts w:eastAsia="Calibri"/>
                <w:b/>
                <w:sz w:val="26"/>
                <w:szCs w:val="26"/>
              </w:rPr>
            </w:r>
          </w:p>
        </w:tc>
      </w:tr>
      <w:tr>
        <w:trPr/>
        <w:tc>
          <w:tcPr>
            <w:tcW w:w="606" w:type="dxa"/>
            <w:tcBorders>
              <w:top w:val="single" w:sz="4" w:space="0" w:color="000000"/>
              <w:left w:val="single" w:sz="4" w:space="0" w:color="000000"/>
              <w:bottom w:val="single" w:sz="4" w:space="0" w:color="000000"/>
            </w:tcBorders>
          </w:tcPr>
          <w:p>
            <w:pPr>
              <w:pStyle w:val="Normal"/>
              <w:jc w:val="both"/>
              <w:rPr>
                <w:rFonts w:eastAsia="Calibri"/>
                <w:sz w:val="26"/>
                <w:szCs w:val="26"/>
              </w:rPr>
            </w:pPr>
            <w:r>
              <w:rPr>
                <w:rFonts w:eastAsia="Calibri"/>
                <w:sz w:val="26"/>
                <w:szCs w:val="26"/>
              </w:rPr>
              <w:t>4.1.</w:t>
            </w:r>
          </w:p>
        </w:tc>
        <w:tc>
          <w:tcPr>
            <w:tcW w:w="6174" w:type="dxa"/>
            <w:tcBorders>
              <w:top w:val="single" w:sz="4" w:space="0" w:color="000000"/>
              <w:left w:val="single" w:sz="4" w:space="0" w:color="000000"/>
              <w:bottom w:val="single" w:sz="4" w:space="0" w:color="000000"/>
            </w:tcBorders>
          </w:tcPr>
          <w:p>
            <w:pPr>
              <w:pStyle w:val="Normal"/>
              <w:jc w:val="both"/>
              <w:rPr>
                <w:rFonts w:eastAsia="Calibri"/>
                <w:sz w:val="26"/>
                <w:szCs w:val="26"/>
              </w:rPr>
            </w:pPr>
            <w:r>
              <w:rPr>
                <w:rFonts w:eastAsia="Calibri"/>
                <w:sz w:val="26"/>
                <w:szCs w:val="26"/>
              </w:rPr>
              <w:t>Отслоение штукатурки потолка и верхней части стен, угрожающее ее обрушению</w:t>
            </w:r>
          </w:p>
        </w:tc>
        <w:tc>
          <w:tcPr>
            <w:tcW w:w="2910"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rPr>
            </w:pPr>
            <w:r>
              <w:rPr>
                <w:rFonts w:eastAsia="Calibri"/>
                <w:sz w:val="26"/>
                <w:szCs w:val="26"/>
              </w:rPr>
              <w:t xml:space="preserve">5 суток </w:t>
            </w:r>
          </w:p>
          <w:p>
            <w:pPr>
              <w:pStyle w:val="Normal"/>
              <w:jc w:val="center"/>
              <w:rPr>
                <w:rFonts w:eastAsia="Calibri"/>
                <w:sz w:val="26"/>
                <w:szCs w:val="26"/>
              </w:rPr>
            </w:pPr>
            <w:r>
              <w:rPr>
                <w:rFonts w:eastAsia="Calibri"/>
                <w:sz w:val="26"/>
                <w:szCs w:val="26"/>
              </w:rPr>
              <w:t>(с немедленным принятием мер безопасности)</w:t>
            </w:r>
          </w:p>
        </w:tc>
      </w:tr>
      <w:tr>
        <w:trPr/>
        <w:tc>
          <w:tcPr>
            <w:tcW w:w="606" w:type="dxa"/>
            <w:tcBorders>
              <w:top w:val="single" w:sz="4" w:space="0" w:color="000000"/>
              <w:left w:val="single" w:sz="4" w:space="0" w:color="000000"/>
              <w:bottom w:val="single" w:sz="4" w:space="0" w:color="000000"/>
            </w:tcBorders>
          </w:tcPr>
          <w:p>
            <w:pPr>
              <w:pStyle w:val="Normal"/>
              <w:jc w:val="both"/>
              <w:rPr>
                <w:rFonts w:eastAsia="Calibri"/>
                <w:sz w:val="26"/>
                <w:szCs w:val="26"/>
              </w:rPr>
            </w:pPr>
            <w:r>
              <w:rPr>
                <w:rFonts w:eastAsia="Calibri"/>
                <w:sz w:val="26"/>
                <w:szCs w:val="26"/>
              </w:rPr>
              <w:t>4.2.</w:t>
            </w:r>
          </w:p>
        </w:tc>
        <w:tc>
          <w:tcPr>
            <w:tcW w:w="6174" w:type="dxa"/>
            <w:tcBorders>
              <w:top w:val="single" w:sz="4" w:space="0" w:color="000000"/>
              <w:left w:val="single" w:sz="4" w:space="0" w:color="000000"/>
              <w:bottom w:val="single" w:sz="4" w:space="0" w:color="000000"/>
            </w:tcBorders>
          </w:tcPr>
          <w:p>
            <w:pPr>
              <w:pStyle w:val="Normal"/>
              <w:jc w:val="both"/>
              <w:rPr>
                <w:rFonts w:eastAsia="Calibri"/>
                <w:sz w:val="26"/>
                <w:szCs w:val="26"/>
              </w:rPr>
            </w:pPr>
            <w:r>
              <w:rPr>
                <w:rFonts w:eastAsia="Calibri"/>
                <w:sz w:val="26"/>
                <w:szCs w:val="26"/>
              </w:rPr>
              <w:t xml:space="preserve">Нарушение связи наружной облицовки, а также лепных изделий, установленных на фасадах, со стенами </w:t>
            </w:r>
          </w:p>
        </w:tc>
        <w:tc>
          <w:tcPr>
            <w:tcW w:w="2910"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rPr>
            </w:pPr>
            <w:r>
              <w:rPr>
                <w:rFonts w:eastAsia="Calibri"/>
                <w:sz w:val="26"/>
                <w:szCs w:val="26"/>
              </w:rPr>
              <w:t>Немедленное принятие мер безопасности</w:t>
            </w:r>
          </w:p>
        </w:tc>
      </w:tr>
      <w:tr>
        <w:trPr/>
        <w:tc>
          <w:tcPr>
            <w:tcW w:w="606" w:type="dxa"/>
            <w:tcBorders>
              <w:top w:val="single" w:sz="4" w:space="0" w:color="000000"/>
              <w:left w:val="single" w:sz="4" w:space="0" w:color="000000"/>
              <w:bottom w:val="single" w:sz="4" w:space="0" w:color="000000"/>
            </w:tcBorders>
          </w:tcPr>
          <w:p>
            <w:pPr>
              <w:pStyle w:val="Normal"/>
              <w:jc w:val="both"/>
              <w:rPr>
                <w:rFonts w:eastAsia="Calibri"/>
                <w:sz w:val="26"/>
                <w:szCs w:val="26"/>
              </w:rPr>
            </w:pPr>
            <w:r>
              <w:rPr>
                <w:rFonts w:eastAsia="Calibri"/>
                <w:sz w:val="26"/>
                <w:szCs w:val="26"/>
              </w:rPr>
              <w:t>5.</w:t>
            </w:r>
          </w:p>
        </w:tc>
        <w:tc>
          <w:tcPr>
            <w:tcW w:w="6174" w:type="dxa"/>
            <w:tcBorders>
              <w:top w:val="single" w:sz="4" w:space="0" w:color="000000"/>
              <w:left w:val="single" w:sz="4" w:space="0" w:color="000000"/>
              <w:bottom w:val="single" w:sz="4" w:space="0" w:color="000000"/>
            </w:tcBorders>
          </w:tcPr>
          <w:p>
            <w:pPr>
              <w:pStyle w:val="Normal"/>
              <w:jc w:val="center"/>
              <w:rPr>
                <w:rFonts w:eastAsia="Calibri"/>
                <w:b/>
                <w:b/>
                <w:sz w:val="26"/>
                <w:szCs w:val="26"/>
              </w:rPr>
            </w:pPr>
            <w:r>
              <w:rPr>
                <w:rFonts w:eastAsia="Calibri"/>
                <w:b/>
                <w:sz w:val="26"/>
                <w:szCs w:val="26"/>
              </w:rPr>
              <w:t>Полы</w:t>
            </w:r>
          </w:p>
          <w:p>
            <w:pPr>
              <w:pStyle w:val="Normal"/>
              <w:jc w:val="center"/>
              <w:rPr>
                <w:rFonts w:eastAsia="Calibri"/>
                <w:b/>
                <w:b/>
                <w:sz w:val="26"/>
                <w:szCs w:val="26"/>
              </w:rPr>
            </w:pPr>
            <w:r>
              <w:rPr>
                <w:rFonts w:eastAsia="Calibri"/>
                <w:b/>
                <w:sz w:val="26"/>
                <w:szCs w:val="26"/>
              </w:rPr>
            </w:r>
          </w:p>
        </w:tc>
        <w:tc>
          <w:tcPr>
            <w:tcW w:w="2910"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eastAsia="Calibri"/>
                <w:b/>
                <w:b/>
                <w:sz w:val="26"/>
                <w:szCs w:val="26"/>
              </w:rPr>
            </w:pPr>
            <w:r>
              <w:rPr>
                <w:rFonts w:eastAsia="Calibri"/>
                <w:b/>
                <w:sz w:val="26"/>
                <w:szCs w:val="26"/>
              </w:rPr>
            </w:r>
          </w:p>
        </w:tc>
      </w:tr>
      <w:tr>
        <w:trPr/>
        <w:tc>
          <w:tcPr>
            <w:tcW w:w="606" w:type="dxa"/>
            <w:tcBorders>
              <w:top w:val="single" w:sz="4" w:space="0" w:color="000000"/>
              <w:left w:val="single" w:sz="4" w:space="0" w:color="000000"/>
              <w:bottom w:val="single" w:sz="4" w:space="0" w:color="000000"/>
            </w:tcBorders>
          </w:tcPr>
          <w:p>
            <w:pPr>
              <w:pStyle w:val="Normal"/>
              <w:jc w:val="both"/>
              <w:rPr>
                <w:rFonts w:eastAsia="Calibri"/>
                <w:sz w:val="26"/>
                <w:szCs w:val="26"/>
              </w:rPr>
            </w:pPr>
            <w:r>
              <w:rPr>
                <w:rFonts w:eastAsia="Calibri"/>
                <w:sz w:val="26"/>
                <w:szCs w:val="26"/>
              </w:rPr>
              <w:t>5.1.</w:t>
            </w:r>
          </w:p>
        </w:tc>
        <w:tc>
          <w:tcPr>
            <w:tcW w:w="6174" w:type="dxa"/>
            <w:tcBorders>
              <w:top w:val="single" w:sz="4" w:space="0" w:color="000000"/>
              <w:left w:val="single" w:sz="4" w:space="0" w:color="000000"/>
              <w:bottom w:val="single" w:sz="4" w:space="0" w:color="000000"/>
            </w:tcBorders>
          </w:tcPr>
          <w:p>
            <w:pPr>
              <w:pStyle w:val="Normal"/>
              <w:jc w:val="both"/>
              <w:rPr>
                <w:rFonts w:eastAsia="Calibri"/>
                <w:sz w:val="26"/>
                <w:szCs w:val="26"/>
              </w:rPr>
            </w:pPr>
            <w:r>
              <w:rPr>
                <w:rFonts w:eastAsia="Calibri"/>
                <w:sz w:val="26"/>
                <w:szCs w:val="26"/>
              </w:rPr>
              <w:t>Протечки в перекрытиях, вызванные нарушением водонепроницаемости гидроизоляции полов в санузлах</w:t>
            </w:r>
          </w:p>
        </w:tc>
        <w:tc>
          <w:tcPr>
            <w:tcW w:w="2910"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rPr>
            </w:pPr>
            <w:r>
              <w:rPr>
                <w:rFonts w:eastAsia="Calibri"/>
                <w:sz w:val="26"/>
                <w:szCs w:val="26"/>
              </w:rPr>
              <w:t>3 суток</w:t>
            </w:r>
          </w:p>
        </w:tc>
      </w:tr>
      <w:tr>
        <w:trPr/>
        <w:tc>
          <w:tcPr>
            <w:tcW w:w="606" w:type="dxa"/>
            <w:tcBorders>
              <w:top w:val="single" w:sz="4" w:space="0" w:color="000000"/>
              <w:left w:val="single" w:sz="4" w:space="0" w:color="000000"/>
              <w:bottom w:val="single" w:sz="4" w:space="0" w:color="000000"/>
            </w:tcBorders>
          </w:tcPr>
          <w:p>
            <w:pPr>
              <w:pStyle w:val="Normal"/>
              <w:jc w:val="both"/>
              <w:rPr>
                <w:rFonts w:eastAsia="Calibri"/>
                <w:sz w:val="26"/>
                <w:szCs w:val="26"/>
              </w:rPr>
            </w:pPr>
            <w:r>
              <w:rPr>
                <w:rFonts w:eastAsia="Calibri"/>
                <w:sz w:val="26"/>
                <w:szCs w:val="26"/>
              </w:rPr>
              <w:t>6.</w:t>
            </w:r>
          </w:p>
        </w:tc>
        <w:tc>
          <w:tcPr>
            <w:tcW w:w="6174" w:type="dxa"/>
            <w:tcBorders>
              <w:top w:val="single" w:sz="4" w:space="0" w:color="000000"/>
              <w:left w:val="single" w:sz="4" w:space="0" w:color="000000"/>
              <w:bottom w:val="single" w:sz="4" w:space="0" w:color="000000"/>
            </w:tcBorders>
          </w:tcPr>
          <w:p>
            <w:pPr>
              <w:pStyle w:val="Normal"/>
              <w:jc w:val="center"/>
              <w:rPr>
                <w:rFonts w:eastAsia="Calibri"/>
                <w:b/>
                <w:b/>
                <w:sz w:val="26"/>
                <w:szCs w:val="26"/>
              </w:rPr>
            </w:pPr>
            <w:r>
              <w:rPr>
                <w:rFonts w:eastAsia="Calibri"/>
                <w:b/>
                <w:sz w:val="26"/>
                <w:szCs w:val="26"/>
              </w:rPr>
              <w:t>Санитарно-техническое оборудование</w:t>
            </w:r>
          </w:p>
          <w:p>
            <w:pPr>
              <w:pStyle w:val="Normal"/>
              <w:jc w:val="center"/>
              <w:rPr>
                <w:rFonts w:eastAsia="Calibri"/>
                <w:b/>
                <w:b/>
                <w:sz w:val="26"/>
                <w:szCs w:val="26"/>
              </w:rPr>
            </w:pPr>
            <w:r>
              <w:rPr>
                <w:rFonts w:eastAsia="Calibri"/>
                <w:b/>
                <w:sz w:val="26"/>
                <w:szCs w:val="26"/>
              </w:rPr>
            </w:r>
          </w:p>
        </w:tc>
        <w:tc>
          <w:tcPr>
            <w:tcW w:w="2910"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eastAsia="Calibri"/>
                <w:b/>
                <w:b/>
                <w:sz w:val="26"/>
                <w:szCs w:val="26"/>
              </w:rPr>
            </w:pPr>
            <w:r>
              <w:rPr>
                <w:rFonts w:eastAsia="Calibri"/>
                <w:b/>
                <w:sz w:val="26"/>
                <w:szCs w:val="26"/>
              </w:rPr>
            </w:r>
          </w:p>
        </w:tc>
      </w:tr>
      <w:tr>
        <w:trPr/>
        <w:tc>
          <w:tcPr>
            <w:tcW w:w="606" w:type="dxa"/>
            <w:tcBorders>
              <w:top w:val="single" w:sz="4" w:space="0" w:color="000000"/>
              <w:left w:val="single" w:sz="4" w:space="0" w:color="000000"/>
              <w:bottom w:val="single" w:sz="4" w:space="0" w:color="000000"/>
            </w:tcBorders>
          </w:tcPr>
          <w:p>
            <w:pPr>
              <w:pStyle w:val="Normal"/>
              <w:jc w:val="both"/>
              <w:rPr>
                <w:rFonts w:eastAsia="Calibri"/>
                <w:sz w:val="26"/>
                <w:szCs w:val="26"/>
              </w:rPr>
            </w:pPr>
            <w:r>
              <w:rPr>
                <w:rFonts w:eastAsia="Calibri"/>
                <w:sz w:val="26"/>
                <w:szCs w:val="26"/>
              </w:rPr>
              <w:t>6.1.</w:t>
            </w:r>
          </w:p>
        </w:tc>
        <w:tc>
          <w:tcPr>
            <w:tcW w:w="6174" w:type="dxa"/>
            <w:tcBorders>
              <w:top w:val="single" w:sz="4" w:space="0" w:color="000000"/>
              <w:left w:val="single" w:sz="4" w:space="0" w:color="000000"/>
              <w:bottom w:val="single" w:sz="4" w:space="0" w:color="000000"/>
            </w:tcBorders>
          </w:tcPr>
          <w:p>
            <w:pPr>
              <w:pStyle w:val="Normal"/>
              <w:jc w:val="both"/>
              <w:rPr>
                <w:rFonts w:eastAsia="Calibri"/>
                <w:sz w:val="26"/>
                <w:szCs w:val="26"/>
              </w:rPr>
            </w:pPr>
            <w:r>
              <w:rPr>
                <w:rFonts w:eastAsia="Calibri"/>
                <w:sz w:val="26"/>
                <w:szCs w:val="26"/>
              </w:rPr>
              <w:t xml:space="preserve">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 </w:t>
            </w:r>
          </w:p>
        </w:tc>
        <w:tc>
          <w:tcPr>
            <w:tcW w:w="2910"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eastAsia="Calibri"/>
                <w:sz w:val="26"/>
                <w:szCs w:val="26"/>
              </w:rPr>
            </w:pPr>
            <w:r>
              <w:rPr>
                <w:rFonts w:eastAsia="Calibri"/>
                <w:sz w:val="26"/>
                <w:szCs w:val="26"/>
              </w:rPr>
            </w:r>
          </w:p>
          <w:p>
            <w:pPr>
              <w:pStyle w:val="Normal"/>
              <w:jc w:val="center"/>
              <w:rPr>
                <w:rFonts w:eastAsia="Calibri"/>
                <w:sz w:val="26"/>
                <w:szCs w:val="26"/>
              </w:rPr>
            </w:pPr>
            <w:r>
              <w:rPr>
                <w:rFonts w:eastAsia="Calibri"/>
                <w:sz w:val="26"/>
                <w:szCs w:val="26"/>
              </w:rPr>
            </w:r>
          </w:p>
          <w:p>
            <w:pPr>
              <w:pStyle w:val="Normal"/>
              <w:jc w:val="center"/>
              <w:rPr>
                <w:rFonts w:eastAsia="Calibri"/>
                <w:sz w:val="26"/>
                <w:szCs w:val="26"/>
              </w:rPr>
            </w:pPr>
            <w:r>
              <w:rPr>
                <w:rFonts w:eastAsia="Calibri"/>
                <w:sz w:val="26"/>
                <w:szCs w:val="26"/>
              </w:rPr>
              <w:t>Немедленно</w:t>
            </w:r>
          </w:p>
        </w:tc>
      </w:tr>
      <w:tr>
        <w:trPr/>
        <w:tc>
          <w:tcPr>
            <w:tcW w:w="606" w:type="dxa"/>
            <w:tcBorders>
              <w:top w:val="single" w:sz="4" w:space="0" w:color="000000"/>
              <w:left w:val="single" w:sz="4" w:space="0" w:color="000000"/>
              <w:bottom w:val="single" w:sz="4" w:space="0" w:color="000000"/>
            </w:tcBorders>
          </w:tcPr>
          <w:p>
            <w:pPr>
              <w:pStyle w:val="Normal"/>
              <w:jc w:val="both"/>
              <w:rPr>
                <w:rFonts w:eastAsia="Calibri"/>
                <w:sz w:val="26"/>
                <w:szCs w:val="26"/>
              </w:rPr>
            </w:pPr>
            <w:r>
              <w:rPr>
                <w:rFonts w:eastAsia="Calibri"/>
                <w:sz w:val="26"/>
                <w:szCs w:val="26"/>
              </w:rPr>
              <w:t>7.</w:t>
            </w:r>
          </w:p>
        </w:tc>
        <w:tc>
          <w:tcPr>
            <w:tcW w:w="6174" w:type="dxa"/>
            <w:tcBorders>
              <w:top w:val="single" w:sz="4" w:space="0" w:color="000000"/>
              <w:left w:val="single" w:sz="4" w:space="0" w:color="000000"/>
              <w:bottom w:val="single" w:sz="4" w:space="0" w:color="000000"/>
            </w:tcBorders>
          </w:tcPr>
          <w:p>
            <w:pPr>
              <w:pStyle w:val="Normal"/>
              <w:jc w:val="center"/>
              <w:rPr>
                <w:rFonts w:eastAsia="Calibri"/>
                <w:b/>
                <w:b/>
                <w:sz w:val="26"/>
                <w:szCs w:val="26"/>
              </w:rPr>
            </w:pPr>
            <w:r>
              <w:rPr>
                <w:rFonts w:eastAsia="Calibri"/>
                <w:b/>
                <w:sz w:val="26"/>
                <w:szCs w:val="26"/>
              </w:rPr>
              <w:t>Электрооборудование</w:t>
            </w:r>
          </w:p>
          <w:p>
            <w:pPr>
              <w:pStyle w:val="Normal"/>
              <w:jc w:val="center"/>
              <w:rPr>
                <w:rFonts w:eastAsia="Calibri"/>
                <w:b/>
                <w:b/>
                <w:sz w:val="26"/>
                <w:szCs w:val="26"/>
              </w:rPr>
            </w:pPr>
            <w:r>
              <w:rPr>
                <w:rFonts w:eastAsia="Calibri"/>
                <w:b/>
                <w:sz w:val="26"/>
                <w:szCs w:val="26"/>
              </w:rPr>
            </w:r>
          </w:p>
        </w:tc>
        <w:tc>
          <w:tcPr>
            <w:tcW w:w="2910"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eastAsia="Calibri"/>
                <w:b/>
                <w:b/>
                <w:sz w:val="26"/>
                <w:szCs w:val="26"/>
              </w:rPr>
            </w:pPr>
            <w:r>
              <w:rPr>
                <w:rFonts w:eastAsia="Calibri"/>
                <w:b/>
                <w:sz w:val="26"/>
                <w:szCs w:val="26"/>
              </w:rPr>
            </w:r>
          </w:p>
        </w:tc>
      </w:tr>
      <w:tr>
        <w:trPr/>
        <w:tc>
          <w:tcPr>
            <w:tcW w:w="606" w:type="dxa"/>
            <w:tcBorders>
              <w:top w:val="single" w:sz="4" w:space="0" w:color="000000"/>
              <w:left w:val="single" w:sz="4" w:space="0" w:color="000000"/>
              <w:bottom w:val="single" w:sz="4" w:space="0" w:color="000000"/>
            </w:tcBorders>
          </w:tcPr>
          <w:p>
            <w:pPr>
              <w:pStyle w:val="Normal"/>
              <w:jc w:val="both"/>
              <w:rPr>
                <w:rFonts w:eastAsia="Calibri"/>
                <w:sz w:val="26"/>
                <w:szCs w:val="26"/>
              </w:rPr>
            </w:pPr>
            <w:r>
              <w:rPr>
                <w:rFonts w:eastAsia="Calibri"/>
                <w:sz w:val="26"/>
                <w:szCs w:val="26"/>
              </w:rPr>
              <w:t>7.1.</w:t>
            </w:r>
          </w:p>
        </w:tc>
        <w:tc>
          <w:tcPr>
            <w:tcW w:w="6174" w:type="dxa"/>
            <w:tcBorders>
              <w:top w:val="single" w:sz="4" w:space="0" w:color="000000"/>
              <w:left w:val="single" w:sz="4" w:space="0" w:color="000000"/>
              <w:bottom w:val="single" w:sz="4" w:space="0" w:color="000000"/>
            </w:tcBorders>
          </w:tcPr>
          <w:p>
            <w:pPr>
              <w:pStyle w:val="Normal"/>
              <w:jc w:val="both"/>
              <w:rPr>
                <w:rFonts w:eastAsia="Calibri"/>
                <w:sz w:val="26"/>
                <w:szCs w:val="26"/>
              </w:rPr>
            </w:pPr>
            <w:r>
              <w:rPr>
                <w:rFonts w:eastAsia="Calibri"/>
                <w:sz w:val="26"/>
                <w:szCs w:val="26"/>
              </w:rPr>
              <w:t>Повреждение одного из кабелей, питающих жилой дом. Отключение системы питания жилых домов или силового электрооборудования</w:t>
            </w:r>
          </w:p>
        </w:tc>
        <w:tc>
          <w:tcPr>
            <w:tcW w:w="2910" w:type="dxa"/>
            <w:tcBorders>
              <w:top w:val="single" w:sz="4" w:space="0" w:color="000000"/>
              <w:left w:val="single" w:sz="4" w:space="0" w:color="000000"/>
              <w:bottom w:val="single" w:sz="4" w:space="0" w:color="000000"/>
              <w:right w:val="single" w:sz="4" w:space="0" w:color="000000"/>
            </w:tcBorders>
          </w:tcPr>
          <w:p>
            <w:pPr>
              <w:pStyle w:val="Normal"/>
              <w:jc w:val="both"/>
              <w:rPr>
                <w:rFonts w:eastAsia="Calibri"/>
                <w:sz w:val="26"/>
                <w:szCs w:val="26"/>
              </w:rPr>
            </w:pPr>
            <w:r>
              <w:rPr>
                <w:rFonts w:eastAsia="Calibri"/>
                <w:sz w:val="26"/>
                <w:szCs w:val="26"/>
              </w:rPr>
              <w:t>При наличии переключателей кабелей на воде в дом - в течение времени, необходимого для прибытия персонала, обслуживающего дом, но не более 2 ч</w:t>
            </w:r>
          </w:p>
        </w:tc>
      </w:tr>
      <w:tr>
        <w:trPr/>
        <w:tc>
          <w:tcPr>
            <w:tcW w:w="606" w:type="dxa"/>
            <w:tcBorders>
              <w:top w:val="single" w:sz="4" w:space="0" w:color="000000"/>
              <w:left w:val="single" w:sz="4" w:space="0" w:color="000000"/>
              <w:bottom w:val="single" w:sz="4" w:space="0" w:color="000000"/>
            </w:tcBorders>
          </w:tcPr>
          <w:p>
            <w:pPr>
              <w:pStyle w:val="Normal"/>
              <w:jc w:val="both"/>
              <w:rPr>
                <w:rFonts w:eastAsia="Calibri"/>
                <w:sz w:val="26"/>
                <w:szCs w:val="26"/>
              </w:rPr>
            </w:pPr>
            <w:r>
              <w:rPr>
                <w:rFonts w:eastAsia="Calibri"/>
                <w:sz w:val="26"/>
                <w:szCs w:val="26"/>
              </w:rPr>
              <w:t>7.2.</w:t>
            </w:r>
          </w:p>
        </w:tc>
        <w:tc>
          <w:tcPr>
            <w:tcW w:w="6174" w:type="dxa"/>
            <w:tcBorders>
              <w:top w:val="single" w:sz="4" w:space="0" w:color="000000"/>
              <w:left w:val="single" w:sz="4" w:space="0" w:color="000000"/>
              <w:bottom w:val="single" w:sz="4" w:space="0" w:color="000000"/>
            </w:tcBorders>
          </w:tcPr>
          <w:p>
            <w:pPr>
              <w:pStyle w:val="Normal"/>
              <w:jc w:val="both"/>
              <w:rPr>
                <w:rFonts w:eastAsia="Calibri"/>
                <w:sz w:val="26"/>
                <w:szCs w:val="26"/>
              </w:rPr>
            </w:pPr>
            <w:r>
              <w:rPr>
                <w:rFonts w:eastAsia="Calibri"/>
                <w:sz w:val="26"/>
                <w:szCs w:val="26"/>
              </w:rPr>
              <w:t>Неисправности во вводно – распределительном устройстве, связанные с заменой предохранителей, автоматических выключателей, рубильников</w:t>
            </w:r>
          </w:p>
        </w:tc>
        <w:tc>
          <w:tcPr>
            <w:tcW w:w="2910"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rPr>
            </w:pPr>
            <w:r>
              <w:rPr>
                <w:rFonts w:eastAsia="Calibri"/>
                <w:sz w:val="26"/>
                <w:szCs w:val="26"/>
              </w:rPr>
              <w:t>3 часа</w:t>
            </w:r>
          </w:p>
        </w:tc>
      </w:tr>
      <w:tr>
        <w:trPr/>
        <w:tc>
          <w:tcPr>
            <w:tcW w:w="606" w:type="dxa"/>
            <w:tcBorders>
              <w:top w:val="single" w:sz="4" w:space="0" w:color="000000"/>
              <w:left w:val="single" w:sz="4" w:space="0" w:color="000000"/>
              <w:bottom w:val="single" w:sz="4" w:space="0" w:color="000000"/>
            </w:tcBorders>
          </w:tcPr>
          <w:p>
            <w:pPr>
              <w:pStyle w:val="Normal"/>
              <w:jc w:val="both"/>
              <w:rPr>
                <w:rFonts w:eastAsia="Calibri"/>
                <w:sz w:val="26"/>
                <w:szCs w:val="26"/>
              </w:rPr>
            </w:pPr>
            <w:r>
              <w:rPr>
                <w:rFonts w:eastAsia="Calibri"/>
                <w:sz w:val="26"/>
                <w:szCs w:val="26"/>
              </w:rPr>
              <w:t>7.3.</w:t>
            </w:r>
          </w:p>
        </w:tc>
        <w:tc>
          <w:tcPr>
            <w:tcW w:w="6174" w:type="dxa"/>
            <w:tcBorders>
              <w:top w:val="single" w:sz="4" w:space="0" w:color="000000"/>
              <w:left w:val="single" w:sz="4" w:space="0" w:color="000000"/>
              <w:bottom w:val="single" w:sz="4" w:space="0" w:color="000000"/>
            </w:tcBorders>
          </w:tcPr>
          <w:p>
            <w:pPr>
              <w:pStyle w:val="Normal"/>
              <w:jc w:val="both"/>
              <w:rPr>
                <w:rFonts w:eastAsia="Calibri"/>
                <w:sz w:val="26"/>
                <w:szCs w:val="26"/>
              </w:rPr>
            </w:pPr>
            <w:r>
              <w:rPr>
                <w:rFonts w:eastAsia="Calibri"/>
                <w:sz w:val="26"/>
                <w:szCs w:val="26"/>
              </w:rPr>
              <w:t xml:space="preserve">Неисправности автоматов защиты стояков и питающих линий </w:t>
            </w:r>
          </w:p>
        </w:tc>
        <w:tc>
          <w:tcPr>
            <w:tcW w:w="2910"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rPr>
            </w:pPr>
            <w:r>
              <w:rPr>
                <w:rFonts w:eastAsia="Calibri"/>
                <w:sz w:val="26"/>
                <w:szCs w:val="26"/>
              </w:rPr>
              <w:t>3 часа</w:t>
            </w:r>
          </w:p>
        </w:tc>
      </w:tr>
      <w:tr>
        <w:trPr/>
        <w:tc>
          <w:tcPr>
            <w:tcW w:w="606" w:type="dxa"/>
            <w:tcBorders>
              <w:top w:val="single" w:sz="4" w:space="0" w:color="000000"/>
              <w:left w:val="single" w:sz="4" w:space="0" w:color="000000"/>
              <w:bottom w:val="single" w:sz="4" w:space="0" w:color="000000"/>
            </w:tcBorders>
          </w:tcPr>
          <w:p>
            <w:pPr>
              <w:pStyle w:val="Normal"/>
              <w:jc w:val="both"/>
              <w:rPr>
                <w:rFonts w:eastAsia="Calibri"/>
                <w:sz w:val="26"/>
                <w:szCs w:val="26"/>
              </w:rPr>
            </w:pPr>
            <w:r>
              <w:rPr>
                <w:rFonts w:eastAsia="Calibri"/>
                <w:sz w:val="26"/>
                <w:szCs w:val="26"/>
              </w:rPr>
              <w:t>7.4.</w:t>
            </w:r>
          </w:p>
        </w:tc>
        <w:tc>
          <w:tcPr>
            <w:tcW w:w="6174" w:type="dxa"/>
            <w:tcBorders>
              <w:top w:val="single" w:sz="4" w:space="0" w:color="000000"/>
              <w:left w:val="single" w:sz="4" w:space="0" w:color="000000"/>
              <w:bottom w:val="single" w:sz="4" w:space="0" w:color="000000"/>
            </w:tcBorders>
          </w:tcPr>
          <w:p>
            <w:pPr>
              <w:pStyle w:val="Normal"/>
              <w:jc w:val="both"/>
              <w:rPr>
                <w:rFonts w:eastAsia="Calibri"/>
                <w:sz w:val="26"/>
                <w:szCs w:val="26"/>
              </w:rPr>
            </w:pPr>
            <w:r>
              <w:rPr>
                <w:rFonts w:eastAsia="Calibri"/>
                <w:sz w:val="26"/>
                <w:szCs w:val="26"/>
              </w:rPr>
              <w:t xml:space="preserve">Неисправности аварийного порядка (короткое замыкание в элементах внутридомовой электрической сети и т.п.) </w:t>
            </w:r>
          </w:p>
        </w:tc>
        <w:tc>
          <w:tcPr>
            <w:tcW w:w="2910"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rPr>
            </w:pPr>
            <w:r>
              <w:rPr>
                <w:rFonts w:eastAsia="Calibri"/>
                <w:sz w:val="26"/>
                <w:szCs w:val="26"/>
              </w:rPr>
              <w:t>Немедленно</w:t>
            </w:r>
          </w:p>
        </w:tc>
      </w:tr>
      <w:tr>
        <w:trPr/>
        <w:tc>
          <w:tcPr>
            <w:tcW w:w="606" w:type="dxa"/>
            <w:tcBorders>
              <w:top w:val="single" w:sz="4" w:space="0" w:color="000000"/>
              <w:left w:val="single" w:sz="4" w:space="0" w:color="000000"/>
              <w:bottom w:val="single" w:sz="4" w:space="0" w:color="000000"/>
            </w:tcBorders>
          </w:tcPr>
          <w:p>
            <w:pPr>
              <w:pStyle w:val="Normal"/>
              <w:jc w:val="both"/>
              <w:rPr>
                <w:rFonts w:eastAsia="Calibri"/>
                <w:sz w:val="26"/>
                <w:szCs w:val="26"/>
              </w:rPr>
            </w:pPr>
            <w:r>
              <w:rPr>
                <w:rFonts w:eastAsia="Calibri"/>
                <w:sz w:val="26"/>
                <w:szCs w:val="26"/>
              </w:rPr>
              <w:t>7.5.</w:t>
            </w:r>
          </w:p>
        </w:tc>
        <w:tc>
          <w:tcPr>
            <w:tcW w:w="6174" w:type="dxa"/>
            <w:tcBorders>
              <w:top w:val="single" w:sz="4" w:space="0" w:color="000000"/>
              <w:left w:val="single" w:sz="4" w:space="0" w:color="000000"/>
              <w:bottom w:val="single" w:sz="4" w:space="0" w:color="000000"/>
            </w:tcBorders>
          </w:tcPr>
          <w:p>
            <w:pPr>
              <w:pStyle w:val="Normal"/>
              <w:jc w:val="both"/>
              <w:rPr>
                <w:rFonts w:eastAsia="Calibri"/>
                <w:sz w:val="26"/>
                <w:szCs w:val="26"/>
              </w:rPr>
            </w:pPr>
            <w:r>
              <w:rPr>
                <w:rFonts w:eastAsia="Calibri"/>
                <w:sz w:val="26"/>
                <w:szCs w:val="26"/>
              </w:rPr>
              <w:t>Неисправности в электроплите, с выходом из строя одной конфорки и жарочного шкафа</w:t>
            </w:r>
          </w:p>
        </w:tc>
        <w:tc>
          <w:tcPr>
            <w:tcW w:w="2910"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rPr>
            </w:pPr>
            <w:r>
              <w:rPr>
                <w:rFonts w:eastAsia="Calibri"/>
                <w:sz w:val="26"/>
                <w:szCs w:val="26"/>
              </w:rPr>
              <w:t>3 суток</w:t>
            </w:r>
          </w:p>
        </w:tc>
      </w:tr>
      <w:tr>
        <w:trPr/>
        <w:tc>
          <w:tcPr>
            <w:tcW w:w="606" w:type="dxa"/>
            <w:tcBorders>
              <w:top w:val="single" w:sz="4" w:space="0" w:color="000000"/>
              <w:left w:val="single" w:sz="4" w:space="0" w:color="000000"/>
              <w:bottom w:val="single" w:sz="4" w:space="0" w:color="000000"/>
            </w:tcBorders>
          </w:tcPr>
          <w:p>
            <w:pPr>
              <w:pStyle w:val="Normal"/>
              <w:jc w:val="both"/>
              <w:rPr>
                <w:rFonts w:eastAsia="Calibri"/>
                <w:sz w:val="26"/>
                <w:szCs w:val="26"/>
              </w:rPr>
            </w:pPr>
            <w:r>
              <w:rPr>
                <w:rFonts w:eastAsia="Calibri"/>
                <w:sz w:val="26"/>
                <w:szCs w:val="26"/>
              </w:rPr>
              <w:t>7.6.</w:t>
            </w:r>
          </w:p>
        </w:tc>
        <w:tc>
          <w:tcPr>
            <w:tcW w:w="6174" w:type="dxa"/>
            <w:tcBorders>
              <w:top w:val="single" w:sz="4" w:space="0" w:color="000000"/>
              <w:left w:val="single" w:sz="4" w:space="0" w:color="000000"/>
              <w:bottom w:val="single" w:sz="4" w:space="0" w:color="000000"/>
            </w:tcBorders>
          </w:tcPr>
          <w:p>
            <w:pPr>
              <w:pStyle w:val="Normal"/>
              <w:jc w:val="both"/>
              <w:rPr>
                <w:rFonts w:eastAsia="Calibri"/>
                <w:sz w:val="26"/>
                <w:szCs w:val="26"/>
              </w:rPr>
            </w:pPr>
            <w:r>
              <w:rPr>
                <w:rFonts w:eastAsia="Calibri"/>
                <w:sz w:val="26"/>
                <w:szCs w:val="26"/>
              </w:rPr>
              <w:t>Неисправности в электроплите, с отключением всей электроплиты</w:t>
            </w:r>
          </w:p>
        </w:tc>
        <w:tc>
          <w:tcPr>
            <w:tcW w:w="2910"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rPr>
            </w:pPr>
            <w:r>
              <w:rPr>
                <w:rFonts w:eastAsia="Calibri"/>
                <w:sz w:val="26"/>
                <w:szCs w:val="26"/>
              </w:rPr>
              <w:t>3 часа</w:t>
            </w:r>
          </w:p>
        </w:tc>
      </w:tr>
      <w:tr>
        <w:trPr/>
        <w:tc>
          <w:tcPr>
            <w:tcW w:w="606" w:type="dxa"/>
            <w:tcBorders>
              <w:top w:val="single" w:sz="4" w:space="0" w:color="000000"/>
              <w:left w:val="single" w:sz="4" w:space="0" w:color="000000"/>
              <w:bottom w:val="single" w:sz="4" w:space="0" w:color="000000"/>
            </w:tcBorders>
          </w:tcPr>
          <w:p>
            <w:pPr>
              <w:pStyle w:val="Normal"/>
              <w:jc w:val="both"/>
              <w:rPr>
                <w:rFonts w:eastAsia="Calibri"/>
                <w:sz w:val="26"/>
                <w:szCs w:val="26"/>
              </w:rPr>
            </w:pPr>
            <w:r>
              <w:rPr>
                <w:rFonts w:eastAsia="Calibri"/>
                <w:sz w:val="26"/>
                <w:szCs w:val="26"/>
              </w:rPr>
              <w:t>7.7.</w:t>
            </w:r>
          </w:p>
        </w:tc>
        <w:tc>
          <w:tcPr>
            <w:tcW w:w="6174" w:type="dxa"/>
            <w:tcBorders>
              <w:top w:val="single" w:sz="4" w:space="0" w:color="000000"/>
              <w:left w:val="single" w:sz="4" w:space="0" w:color="000000"/>
              <w:bottom w:val="single" w:sz="4" w:space="0" w:color="000000"/>
            </w:tcBorders>
          </w:tcPr>
          <w:p>
            <w:pPr>
              <w:pStyle w:val="Normal"/>
              <w:jc w:val="both"/>
              <w:rPr>
                <w:rFonts w:eastAsia="Calibri"/>
                <w:sz w:val="26"/>
                <w:szCs w:val="26"/>
              </w:rPr>
            </w:pPr>
            <w:r>
              <w:rPr>
                <w:rFonts w:eastAsia="Calibri"/>
                <w:sz w:val="26"/>
                <w:szCs w:val="26"/>
              </w:rP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2910"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eastAsia="Calibri"/>
                <w:sz w:val="26"/>
                <w:szCs w:val="26"/>
              </w:rPr>
            </w:pPr>
            <w:r>
              <w:rPr>
                <w:rFonts w:eastAsia="Calibri"/>
                <w:sz w:val="26"/>
                <w:szCs w:val="26"/>
              </w:rPr>
            </w:r>
          </w:p>
          <w:p>
            <w:pPr>
              <w:pStyle w:val="Normal"/>
              <w:jc w:val="center"/>
              <w:rPr>
                <w:rFonts w:eastAsia="Calibri"/>
                <w:sz w:val="26"/>
                <w:szCs w:val="26"/>
              </w:rPr>
            </w:pPr>
            <w:r>
              <w:rPr>
                <w:rFonts w:eastAsia="Calibri"/>
                <w:sz w:val="26"/>
                <w:szCs w:val="26"/>
              </w:rPr>
              <w:t>7 суток</w:t>
            </w:r>
          </w:p>
          <w:p>
            <w:pPr>
              <w:pStyle w:val="Normal"/>
              <w:jc w:val="center"/>
              <w:rPr>
                <w:rFonts w:eastAsia="Calibri"/>
                <w:sz w:val="26"/>
                <w:szCs w:val="26"/>
              </w:rPr>
            </w:pPr>
            <w:r>
              <w:rPr>
                <w:rFonts w:eastAsia="Calibri"/>
                <w:sz w:val="26"/>
                <w:szCs w:val="26"/>
              </w:rPr>
            </w:r>
          </w:p>
        </w:tc>
      </w:tr>
    </w:tbl>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t>Приложение № 6</w:t>
      </w:r>
    </w:p>
    <w:p>
      <w:pPr>
        <w:pStyle w:val="Normal"/>
        <w:tabs>
          <w:tab w:val="clear" w:pos="708"/>
          <w:tab w:val="left" w:pos="7710" w:leader="none"/>
        </w:tabs>
        <w:jc w:val="right"/>
        <w:rPr/>
      </w:pPr>
      <w:r>
        <w:rPr>
          <w:sz w:val="26"/>
          <w:szCs w:val="26"/>
          <w:shd w:fill="auto" w:val="clear"/>
        </w:rPr>
        <w:t xml:space="preserve"> </w:t>
      </w:r>
      <w:r>
        <w:rPr>
          <w:sz w:val="26"/>
          <w:szCs w:val="26"/>
          <w:shd w:fill="auto" w:val="clear"/>
        </w:rPr>
        <w:t xml:space="preserve">к проекту договора управления многоквартирным домом        </w:t>
      </w:r>
    </w:p>
    <w:p>
      <w:pPr>
        <w:pStyle w:val="Normal"/>
        <w:rPr>
          <w:sz w:val="26"/>
          <w:szCs w:val="26"/>
        </w:rPr>
      </w:pPr>
      <w:r>
        <w:rPr>
          <w:sz w:val="26"/>
          <w:szCs w:val="26"/>
        </w:rPr>
        <w:t xml:space="preserve">                                                  </w:t>
      </w:r>
    </w:p>
    <w:p>
      <w:pPr>
        <w:pStyle w:val="Normal"/>
        <w:tabs>
          <w:tab w:val="clear" w:pos="708"/>
          <w:tab w:val="left" w:pos="7710" w:leader="none"/>
        </w:tabs>
        <w:jc w:val="center"/>
        <w:rPr/>
      </w:pPr>
      <w:r>
        <w:rPr>
          <w:b/>
          <w:sz w:val="26"/>
          <w:szCs w:val="26"/>
        </w:rPr>
        <w:t xml:space="preserve">Перечень коммунальных услуг, размеры тарифов на коммунальные ресурсы, надбавки к тарифам, реквизиты нормативных правовых актов, которыми они установлены, предоставляемых Управляющей организацией собственникам помещений в многоквартирном доме </w:t>
      </w:r>
      <w:r>
        <w:rPr>
          <w:b/>
          <w:bCs/>
          <w:sz w:val="26"/>
          <w:szCs w:val="26"/>
        </w:rPr>
        <w:t xml:space="preserve">№____ </w:t>
      </w:r>
      <w:r>
        <w:rPr>
          <w:b/>
          <w:sz w:val="26"/>
          <w:szCs w:val="26"/>
        </w:rPr>
        <w:t xml:space="preserve"> _________________________________</w:t>
      </w:r>
      <w:r>
        <w:rPr>
          <w:b/>
          <w:bCs/>
          <w:sz w:val="26"/>
          <w:szCs w:val="26"/>
        </w:rPr>
        <w:t xml:space="preserve"> п.Сухоногово</w:t>
      </w:r>
    </w:p>
    <w:p>
      <w:pPr>
        <w:pStyle w:val="Normal"/>
        <w:tabs>
          <w:tab w:val="clear" w:pos="708"/>
          <w:tab w:val="left" w:pos="7710" w:leader="none"/>
        </w:tabs>
        <w:jc w:val="both"/>
        <w:rPr>
          <w:b/>
          <w:b/>
          <w:sz w:val="26"/>
          <w:szCs w:val="26"/>
        </w:rPr>
      </w:pPr>
      <w:r>
        <w:rPr>
          <w:b/>
          <w:sz w:val="26"/>
          <w:szCs w:val="26"/>
        </w:rPr>
      </w:r>
    </w:p>
    <w:tbl>
      <w:tblPr>
        <w:tblW w:w="9645" w:type="dxa"/>
        <w:jc w:val="left"/>
        <w:tblInd w:w="47" w:type="dxa"/>
        <w:tblLayout w:type="fixed"/>
        <w:tblCellMar>
          <w:top w:w="0" w:type="dxa"/>
          <w:left w:w="108" w:type="dxa"/>
          <w:bottom w:w="0" w:type="dxa"/>
          <w:right w:w="108" w:type="dxa"/>
        </w:tblCellMar>
      </w:tblPr>
      <w:tblGrid>
        <w:gridCol w:w="1811"/>
        <w:gridCol w:w="2139"/>
        <w:gridCol w:w="1413"/>
        <w:gridCol w:w="4282"/>
      </w:tblGrid>
      <w:tr>
        <w:trPr/>
        <w:tc>
          <w:tcPr>
            <w:tcW w:w="1811" w:type="dxa"/>
            <w:tcBorders>
              <w:top w:val="single" w:sz="4" w:space="0" w:color="000000"/>
              <w:left w:val="single" w:sz="4" w:space="0" w:color="000000"/>
              <w:bottom w:val="single" w:sz="4" w:space="0" w:color="000000"/>
            </w:tcBorders>
          </w:tcPr>
          <w:p>
            <w:pPr>
              <w:pStyle w:val="Normal"/>
              <w:tabs>
                <w:tab w:val="clear" w:pos="708"/>
                <w:tab w:val="left" w:pos="7710" w:leader="none"/>
              </w:tabs>
              <w:jc w:val="center"/>
              <w:rPr>
                <w:rFonts w:eastAsia="Calibri"/>
                <w:sz w:val="24"/>
              </w:rPr>
            </w:pPr>
            <w:r>
              <w:rPr>
                <w:rFonts w:eastAsia="Calibri"/>
                <w:sz w:val="24"/>
              </w:rPr>
              <w:t>Наименование коммунальной услуги</w:t>
            </w:r>
          </w:p>
        </w:tc>
        <w:tc>
          <w:tcPr>
            <w:tcW w:w="2139" w:type="dxa"/>
            <w:tcBorders>
              <w:top w:val="single" w:sz="4" w:space="0" w:color="000000"/>
              <w:left w:val="single" w:sz="4" w:space="0" w:color="000000"/>
              <w:bottom w:val="single" w:sz="4" w:space="0" w:color="000000"/>
            </w:tcBorders>
          </w:tcPr>
          <w:p>
            <w:pPr>
              <w:pStyle w:val="Normal"/>
              <w:tabs>
                <w:tab w:val="clear" w:pos="708"/>
                <w:tab w:val="left" w:pos="7710" w:leader="none"/>
              </w:tabs>
              <w:jc w:val="center"/>
              <w:rPr>
                <w:rFonts w:eastAsia="Calibri"/>
                <w:sz w:val="24"/>
              </w:rPr>
            </w:pPr>
            <w:r>
              <w:rPr>
                <w:rFonts w:eastAsia="Calibri"/>
                <w:sz w:val="24"/>
              </w:rPr>
              <w:t xml:space="preserve">Норматив потребления </w:t>
            </w:r>
          </w:p>
          <w:p>
            <w:pPr>
              <w:pStyle w:val="Normal"/>
              <w:tabs>
                <w:tab w:val="clear" w:pos="708"/>
                <w:tab w:val="left" w:pos="7710" w:leader="none"/>
              </w:tabs>
              <w:jc w:val="center"/>
              <w:rPr>
                <w:rFonts w:eastAsia="Calibri"/>
                <w:sz w:val="24"/>
              </w:rPr>
            </w:pPr>
            <w:r>
              <w:rPr>
                <w:rFonts w:eastAsia="Calibri"/>
                <w:sz w:val="24"/>
              </w:rPr>
              <w:t>(в месяц)</w:t>
            </w:r>
          </w:p>
        </w:tc>
        <w:tc>
          <w:tcPr>
            <w:tcW w:w="1413" w:type="dxa"/>
            <w:tcBorders>
              <w:top w:val="single" w:sz="4" w:space="0" w:color="000000"/>
              <w:left w:val="single" w:sz="4" w:space="0" w:color="000000"/>
              <w:bottom w:val="single" w:sz="4" w:space="0" w:color="000000"/>
            </w:tcBorders>
          </w:tcPr>
          <w:p>
            <w:pPr>
              <w:pStyle w:val="Normal"/>
              <w:tabs>
                <w:tab w:val="clear" w:pos="708"/>
                <w:tab w:val="left" w:pos="7710" w:leader="none"/>
              </w:tabs>
              <w:jc w:val="center"/>
              <w:rPr>
                <w:rFonts w:eastAsia="Calibri"/>
                <w:sz w:val="24"/>
              </w:rPr>
            </w:pPr>
            <w:r>
              <w:rPr>
                <w:rFonts w:eastAsia="Calibri"/>
                <w:sz w:val="24"/>
              </w:rPr>
              <w:t>Тариф</w:t>
            </w:r>
          </w:p>
          <w:p>
            <w:pPr>
              <w:pStyle w:val="Normal"/>
              <w:tabs>
                <w:tab w:val="clear" w:pos="708"/>
                <w:tab w:val="left" w:pos="7710" w:leader="none"/>
              </w:tabs>
              <w:jc w:val="center"/>
              <w:rPr>
                <w:rFonts w:eastAsia="Calibri"/>
                <w:sz w:val="24"/>
              </w:rPr>
            </w:pPr>
            <w:r>
              <w:rPr>
                <w:rFonts w:eastAsia="Calibri"/>
                <w:sz w:val="24"/>
              </w:rPr>
              <w:t>(в рублях)</w:t>
            </w:r>
          </w:p>
        </w:tc>
        <w:tc>
          <w:tcPr>
            <w:tcW w:w="428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710" w:leader="none"/>
              </w:tabs>
              <w:jc w:val="center"/>
              <w:rPr>
                <w:rFonts w:eastAsia="Calibri"/>
                <w:sz w:val="24"/>
              </w:rPr>
            </w:pPr>
            <w:r>
              <w:rPr>
                <w:rFonts w:eastAsia="Calibri"/>
                <w:sz w:val="24"/>
              </w:rPr>
              <w:t>Нормативный</w:t>
            </w:r>
          </w:p>
          <w:p>
            <w:pPr>
              <w:pStyle w:val="Normal"/>
              <w:tabs>
                <w:tab w:val="clear" w:pos="708"/>
                <w:tab w:val="left" w:pos="7710" w:leader="none"/>
              </w:tabs>
              <w:jc w:val="center"/>
              <w:rPr>
                <w:rFonts w:eastAsia="Calibri"/>
                <w:sz w:val="24"/>
              </w:rPr>
            </w:pPr>
            <w:r>
              <w:rPr>
                <w:rFonts w:eastAsia="Calibri"/>
                <w:sz w:val="24"/>
              </w:rPr>
              <w:t>правовой акт</w:t>
            </w:r>
          </w:p>
        </w:tc>
      </w:tr>
      <w:tr>
        <w:trPr>
          <w:trHeight w:val="1417" w:hRule="atLeast"/>
        </w:trPr>
        <w:tc>
          <w:tcPr>
            <w:tcW w:w="1811" w:type="dxa"/>
            <w:tcBorders>
              <w:top w:val="single" w:sz="4" w:space="0" w:color="000000"/>
              <w:left w:val="single" w:sz="4" w:space="0" w:color="000000"/>
              <w:bottom w:val="single" w:sz="4" w:space="0" w:color="000000"/>
            </w:tcBorders>
            <w:vAlign w:val="center"/>
          </w:tcPr>
          <w:p>
            <w:pPr>
              <w:pStyle w:val="Normal"/>
              <w:tabs>
                <w:tab w:val="clear" w:pos="708"/>
                <w:tab w:val="left" w:pos="7710" w:leader="none"/>
              </w:tabs>
              <w:jc w:val="center"/>
              <w:rPr>
                <w:rFonts w:eastAsia="Calibri"/>
                <w:sz w:val="24"/>
              </w:rPr>
            </w:pPr>
            <w:r>
              <w:rPr>
                <w:rFonts w:eastAsia="Calibri"/>
                <w:sz w:val="24"/>
              </w:rPr>
              <w:t>Холодное водоснабжение</w:t>
            </w:r>
          </w:p>
          <w:p>
            <w:pPr>
              <w:pStyle w:val="Normal"/>
              <w:tabs>
                <w:tab w:val="clear" w:pos="708"/>
                <w:tab w:val="left" w:pos="7710" w:leader="none"/>
              </w:tabs>
              <w:jc w:val="center"/>
              <w:rPr>
                <w:rFonts w:eastAsia="Calibri"/>
                <w:sz w:val="24"/>
              </w:rPr>
            </w:pPr>
            <w:r>
              <w:rPr>
                <w:rFonts w:eastAsia="Calibri"/>
                <w:sz w:val="24"/>
              </w:rPr>
            </w:r>
          </w:p>
        </w:tc>
        <w:tc>
          <w:tcPr>
            <w:tcW w:w="2139" w:type="dxa"/>
            <w:tcBorders>
              <w:top w:val="single" w:sz="4" w:space="0" w:color="000000"/>
              <w:left w:val="single" w:sz="4" w:space="0" w:color="000000"/>
              <w:bottom w:val="single" w:sz="4" w:space="0" w:color="000000"/>
            </w:tcBorders>
            <w:vAlign w:val="center"/>
          </w:tcPr>
          <w:p>
            <w:pPr>
              <w:pStyle w:val="Normal"/>
              <w:tabs>
                <w:tab w:val="clear" w:pos="708"/>
                <w:tab w:val="left" w:pos="7710" w:leader="none"/>
              </w:tabs>
              <w:jc w:val="center"/>
              <w:rPr/>
            </w:pPr>
            <w:r>
              <w:rPr>
                <w:rFonts w:eastAsia="Calibri" w:cs="Times New Roman"/>
                <w:color w:val="auto"/>
                <w:sz w:val="24"/>
                <w:szCs w:val="24"/>
                <w:lang w:val="ru-RU" w:eastAsia="zh-CN" w:bidi="ar-SA"/>
              </w:rPr>
              <w:t>4,66</w:t>
            </w:r>
            <w:r>
              <w:rPr>
                <w:rFonts w:eastAsia="Calibri"/>
                <w:sz w:val="24"/>
              </w:rPr>
              <w:t xml:space="preserve"> куб. м/чел в месяц</w:t>
            </w:r>
          </w:p>
        </w:tc>
        <w:tc>
          <w:tcPr>
            <w:tcW w:w="1413" w:type="dxa"/>
            <w:tcBorders>
              <w:top w:val="single" w:sz="4" w:space="0" w:color="000000"/>
              <w:left w:val="single" w:sz="4" w:space="0" w:color="000000"/>
              <w:bottom w:val="single" w:sz="4" w:space="0" w:color="000000"/>
            </w:tcBorders>
            <w:vAlign w:val="center"/>
          </w:tcPr>
          <w:p>
            <w:pPr>
              <w:pStyle w:val="Normal"/>
              <w:tabs>
                <w:tab w:val="clear" w:pos="708"/>
                <w:tab w:val="left" w:pos="7710" w:leader="none"/>
              </w:tabs>
              <w:jc w:val="center"/>
              <w:rPr>
                <w:rFonts w:eastAsia="Calibri" w:cs="Times New Roman"/>
                <w:color w:val="auto"/>
                <w:sz w:val="24"/>
                <w:szCs w:val="24"/>
                <w:lang w:val="ru-RU" w:eastAsia="zh-CN" w:bidi="ar-SA"/>
              </w:rPr>
            </w:pPr>
            <w:r>
              <w:rPr>
                <w:rFonts w:eastAsia="Calibri" w:cs="Times New Roman"/>
                <w:color w:val="auto"/>
                <w:sz w:val="24"/>
                <w:szCs w:val="24"/>
                <w:lang w:val="ru-RU" w:eastAsia="zh-CN" w:bidi="ar-SA"/>
              </w:rPr>
              <w:t>49,69</w:t>
            </w:r>
          </w:p>
        </w:tc>
        <w:tc>
          <w:tcPr>
            <w:tcW w:w="428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7710" w:leader="none"/>
              </w:tabs>
              <w:jc w:val="center"/>
              <w:rPr>
                <w:rFonts w:eastAsia="Calibri"/>
                <w:sz w:val="24"/>
              </w:rPr>
            </w:pPr>
            <w:r>
              <w:rPr>
                <w:rFonts w:eastAsia="Calibri"/>
                <w:sz w:val="24"/>
              </w:rPr>
              <w:t>Постановление департамента ТЭК и ЖКХ КО от 28.05.2013 г. № 4-нп,</w:t>
            </w:r>
          </w:p>
          <w:p>
            <w:pPr>
              <w:pStyle w:val="Normal"/>
              <w:tabs>
                <w:tab w:val="clear" w:pos="708"/>
                <w:tab w:val="left" w:pos="7710" w:leader="none"/>
              </w:tabs>
              <w:jc w:val="center"/>
              <w:rPr/>
            </w:pPr>
            <w:r>
              <w:rPr>
                <w:rFonts w:eastAsia="Calibri"/>
                <w:sz w:val="24"/>
              </w:rPr>
              <w:t xml:space="preserve">Постановление департамента государственного регулирования цен и тарифов КО </w:t>
            </w:r>
            <w:r>
              <w:rPr>
                <w:sz w:val="24"/>
              </w:rPr>
              <w:t xml:space="preserve">от 14.12.2017 № 17/450 (с изм. в редакции от 13.11.2018 № 18/327, от 18.12.2019 № 19/384, </w:t>
            </w:r>
          </w:p>
          <w:p>
            <w:pPr>
              <w:pStyle w:val="Normal"/>
              <w:tabs>
                <w:tab w:val="clear" w:pos="708"/>
                <w:tab w:val="left" w:pos="7710" w:leader="none"/>
              </w:tabs>
              <w:jc w:val="center"/>
              <w:rPr>
                <w:sz w:val="24"/>
              </w:rPr>
            </w:pPr>
            <w:r>
              <w:rPr>
                <w:sz w:val="24"/>
              </w:rPr>
              <w:t xml:space="preserve">от 18.12.2020 № 20/448, </w:t>
            </w:r>
          </w:p>
          <w:p>
            <w:pPr>
              <w:pStyle w:val="Normal"/>
              <w:tabs>
                <w:tab w:val="clear" w:pos="708"/>
                <w:tab w:val="left" w:pos="7710" w:leader="none"/>
              </w:tabs>
              <w:jc w:val="center"/>
              <w:rPr>
                <w:sz w:val="24"/>
              </w:rPr>
            </w:pPr>
            <w:r>
              <w:rPr>
                <w:sz w:val="24"/>
              </w:rPr>
              <w:t>от 19.11.2021 № 21/268)</w:t>
            </w:r>
          </w:p>
        </w:tc>
      </w:tr>
      <w:tr>
        <w:trPr>
          <w:trHeight w:val="710" w:hRule="atLeast"/>
        </w:trPr>
        <w:tc>
          <w:tcPr>
            <w:tcW w:w="1811" w:type="dxa"/>
            <w:tcBorders>
              <w:top w:val="single" w:sz="4" w:space="0" w:color="000000"/>
              <w:left w:val="single" w:sz="4" w:space="0" w:color="000000"/>
              <w:bottom w:val="single" w:sz="4" w:space="0" w:color="000000"/>
            </w:tcBorders>
            <w:vAlign w:val="center"/>
          </w:tcPr>
          <w:p>
            <w:pPr>
              <w:pStyle w:val="Normal"/>
              <w:tabs>
                <w:tab w:val="clear" w:pos="708"/>
                <w:tab w:val="left" w:pos="7710" w:leader="none"/>
              </w:tabs>
              <w:jc w:val="center"/>
              <w:rPr>
                <w:rFonts w:eastAsia="Calibri"/>
                <w:sz w:val="24"/>
              </w:rPr>
            </w:pPr>
            <w:r>
              <w:rPr>
                <w:rFonts w:eastAsia="Calibri"/>
                <w:sz w:val="24"/>
              </w:rPr>
              <w:t>Водоотведение</w:t>
            </w:r>
          </w:p>
        </w:tc>
        <w:tc>
          <w:tcPr>
            <w:tcW w:w="2139" w:type="dxa"/>
            <w:tcBorders>
              <w:top w:val="single" w:sz="4" w:space="0" w:color="000000"/>
              <w:left w:val="single" w:sz="4" w:space="0" w:color="000000"/>
              <w:bottom w:val="single" w:sz="4" w:space="0" w:color="000000"/>
            </w:tcBorders>
            <w:vAlign w:val="center"/>
          </w:tcPr>
          <w:p>
            <w:pPr>
              <w:pStyle w:val="Normal"/>
              <w:tabs>
                <w:tab w:val="clear" w:pos="708"/>
                <w:tab w:val="left" w:pos="7710" w:leader="none"/>
              </w:tabs>
              <w:jc w:val="center"/>
              <w:rPr>
                <w:rFonts w:eastAsia="Calibri"/>
                <w:sz w:val="24"/>
              </w:rPr>
            </w:pPr>
            <w:r>
              <w:rPr>
                <w:rFonts w:eastAsia="Calibri"/>
                <w:sz w:val="24"/>
              </w:rPr>
              <w:t>6,39 куб. м/чел в месяц</w:t>
            </w:r>
          </w:p>
        </w:tc>
        <w:tc>
          <w:tcPr>
            <w:tcW w:w="1413" w:type="dxa"/>
            <w:tcBorders>
              <w:top w:val="single" w:sz="4" w:space="0" w:color="000000"/>
              <w:left w:val="single" w:sz="4" w:space="0" w:color="000000"/>
              <w:bottom w:val="single" w:sz="4" w:space="0" w:color="000000"/>
            </w:tcBorders>
            <w:vAlign w:val="center"/>
          </w:tcPr>
          <w:p>
            <w:pPr>
              <w:pStyle w:val="Normal"/>
              <w:tabs>
                <w:tab w:val="clear" w:pos="708"/>
                <w:tab w:val="left" w:pos="7710" w:leader="none"/>
              </w:tabs>
              <w:jc w:val="center"/>
              <w:rPr>
                <w:rFonts w:eastAsia="Calibri" w:cs="Times New Roman"/>
                <w:color w:val="auto"/>
                <w:sz w:val="24"/>
                <w:szCs w:val="24"/>
                <w:lang w:val="ru-RU" w:eastAsia="zh-CN" w:bidi="ar-SA"/>
              </w:rPr>
            </w:pPr>
            <w:r>
              <w:rPr>
                <w:rFonts w:eastAsia="Calibri" w:cs="Times New Roman"/>
                <w:color w:val="auto"/>
                <w:sz w:val="24"/>
                <w:szCs w:val="24"/>
                <w:lang w:val="ru-RU" w:eastAsia="zh-CN" w:bidi="ar-SA"/>
              </w:rPr>
              <w:t>44,45</w:t>
            </w:r>
          </w:p>
        </w:tc>
        <w:tc>
          <w:tcPr>
            <w:tcW w:w="428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7710" w:leader="none"/>
              </w:tabs>
              <w:jc w:val="center"/>
              <w:rPr>
                <w:rFonts w:eastAsia="Calibri"/>
                <w:sz w:val="24"/>
              </w:rPr>
            </w:pPr>
            <w:r>
              <w:rPr>
                <w:rFonts w:eastAsia="Calibri"/>
                <w:sz w:val="24"/>
              </w:rPr>
              <w:t>Постановление департамента ТЭК и ЖКХ КО от 28.05.2013 г. № 4-нп,</w:t>
            </w:r>
          </w:p>
          <w:p>
            <w:pPr>
              <w:pStyle w:val="Normal"/>
              <w:tabs>
                <w:tab w:val="clear" w:pos="708"/>
                <w:tab w:val="left" w:pos="7710" w:leader="none"/>
              </w:tabs>
              <w:jc w:val="center"/>
              <w:rPr/>
            </w:pPr>
            <w:r>
              <w:rPr>
                <w:rFonts w:eastAsia="Calibri"/>
                <w:sz w:val="24"/>
              </w:rPr>
              <w:t xml:space="preserve">Постановление департамента государственного регулирования цен и тарифов КО </w:t>
            </w:r>
            <w:r>
              <w:rPr>
                <w:sz w:val="24"/>
              </w:rPr>
              <w:t xml:space="preserve">от 07.12.2018 № 18/447  (в редакции постановления департамента </w:t>
            </w:r>
            <w:r>
              <w:rPr>
                <w:rFonts w:eastAsia="Calibri"/>
                <w:sz w:val="24"/>
              </w:rPr>
              <w:t xml:space="preserve">государственного регулирования цен и тарифов КО </w:t>
            </w:r>
            <w:r>
              <w:rPr>
                <w:sz w:val="24"/>
              </w:rPr>
              <w:t>от 06.12.2019 № 19/322, от 11.12.2020 № 20/362,</w:t>
            </w:r>
          </w:p>
          <w:p>
            <w:pPr>
              <w:pStyle w:val="Normal"/>
              <w:tabs>
                <w:tab w:val="clear" w:pos="708"/>
                <w:tab w:val="left" w:pos="7710" w:leader="none"/>
              </w:tabs>
              <w:jc w:val="center"/>
              <w:rPr/>
            </w:pPr>
            <w:r>
              <w:rPr>
                <w:sz w:val="24"/>
              </w:rPr>
              <w:t xml:space="preserve"> </w:t>
            </w:r>
            <w:r>
              <w:rPr>
                <w:sz w:val="24"/>
              </w:rPr>
              <w:t>от  12.11.2021 № 21/247)</w:t>
            </w:r>
          </w:p>
        </w:tc>
      </w:tr>
      <w:tr>
        <w:trPr>
          <w:trHeight w:val="968" w:hRule="atLeast"/>
        </w:trPr>
        <w:tc>
          <w:tcPr>
            <w:tcW w:w="1811" w:type="dxa"/>
            <w:tcBorders>
              <w:top w:val="single" w:sz="4" w:space="0" w:color="000000"/>
              <w:left w:val="single" w:sz="4" w:space="0" w:color="000000"/>
              <w:bottom w:val="single" w:sz="4" w:space="0" w:color="000000"/>
            </w:tcBorders>
            <w:vAlign w:val="center"/>
          </w:tcPr>
          <w:p>
            <w:pPr>
              <w:pStyle w:val="Normal"/>
              <w:tabs>
                <w:tab w:val="clear" w:pos="708"/>
                <w:tab w:val="left" w:pos="7710" w:leader="none"/>
              </w:tabs>
              <w:jc w:val="center"/>
              <w:rPr>
                <w:rFonts w:eastAsia="Calibri"/>
                <w:sz w:val="24"/>
                <w:shd w:fill="auto" w:val="clear"/>
              </w:rPr>
            </w:pPr>
            <w:r>
              <w:rPr>
                <w:rFonts w:eastAsia="Calibri"/>
                <w:sz w:val="24"/>
                <w:shd w:fill="auto" w:val="clear"/>
              </w:rPr>
              <w:t>Газоснабжение</w:t>
            </w:r>
          </w:p>
        </w:tc>
        <w:tc>
          <w:tcPr>
            <w:tcW w:w="2139" w:type="dxa"/>
            <w:tcBorders>
              <w:top w:val="single" w:sz="4" w:space="0" w:color="000000"/>
              <w:left w:val="single" w:sz="4" w:space="0" w:color="000000"/>
              <w:bottom w:val="single" w:sz="4" w:space="0" w:color="000000"/>
            </w:tcBorders>
            <w:vAlign w:val="center"/>
          </w:tcPr>
          <w:p>
            <w:pPr>
              <w:pStyle w:val="Normal"/>
              <w:tabs>
                <w:tab w:val="clear" w:pos="708"/>
                <w:tab w:val="left" w:pos="7710" w:leader="none"/>
              </w:tabs>
              <w:jc w:val="center"/>
              <w:rPr/>
            </w:pPr>
            <w:r>
              <w:rPr>
                <w:rFonts w:eastAsia="Calibri" w:cs="Times New Roman" w:ascii="Times New Roman" w:hAnsi="Times New Roman"/>
                <w:sz w:val="24"/>
                <w:szCs w:val="24"/>
              </w:rPr>
              <w:t xml:space="preserve">Для газовой плиты  при </w:t>
            </w:r>
            <w:r>
              <w:rPr>
                <w:rFonts w:eastAsia="Calibri" w:cs="Times New Roman" w:ascii="Times New Roman" w:hAnsi="Times New Roman"/>
                <w:color w:val="auto"/>
                <w:sz w:val="24"/>
                <w:szCs w:val="24"/>
                <w:lang w:val="ru-RU" w:eastAsia="zh-CN" w:bidi="ar-SA"/>
              </w:rPr>
              <w:t>наличии</w:t>
            </w:r>
            <w:r>
              <w:rPr>
                <w:rFonts w:eastAsia="Calibri" w:cs="Times New Roman" w:ascii="Times New Roman" w:hAnsi="Times New Roman"/>
                <w:sz w:val="24"/>
                <w:szCs w:val="24"/>
              </w:rPr>
              <w:t xml:space="preserve"> </w:t>
              <w:br/>
              <w:t xml:space="preserve">центрального отопления и  горячего водоснабжения </w:t>
            </w:r>
            <w:r>
              <w:rPr>
                <w:rFonts w:eastAsia="Calibri" w:cs="Times New Roman" w:ascii="Times New Roman" w:hAnsi="Times New Roman"/>
                <w:sz w:val="28"/>
                <w:szCs w:val="28"/>
              </w:rPr>
              <w:t xml:space="preserve"> </w:t>
            </w:r>
            <w:r>
              <w:rPr>
                <w:rFonts w:eastAsia="Calibri" w:cs="Times New Roman" w:ascii="Times New Roman" w:hAnsi="Times New Roman"/>
                <w:sz w:val="24"/>
                <w:szCs w:val="28"/>
              </w:rPr>
              <w:t xml:space="preserve">-  </w:t>
            </w:r>
            <w:r>
              <w:rPr>
                <w:rFonts w:eastAsia="Calibri" w:cs="Times New Roman" w:ascii="Times New Roman" w:hAnsi="Times New Roman"/>
                <w:color w:val="auto"/>
                <w:sz w:val="24"/>
                <w:szCs w:val="28"/>
                <w:lang w:val="ru-RU" w:eastAsia="zh-CN" w:bidi="ar-SA"/>
              </w:rPr>
              <w:t>11,1</w:t>
            </w:r>
            <w:r>
              <w:rPr>
                <w:rFonts w:eastAsia="Calibri" w:cs="Times New Roman" w:ascii="Times New Roman" w:hAnsi="Times New Roman"/>
                <w:sz w:val="24"/>
                <w:szCs w:val="24"/>
              </w:rPr>
              <w:t xml:space="preserve"> </w:t>
            </w:r>
            <w:r>
              <w:rPr>
                <w:rFonts w:eastAsia="Calibri" w:cs="Times New Roman" w:ascii="Times New Roman" w:hAnsi="Times New Roman"/>
                <w:sz w:val="24"/>
                <w:szCs w:val="28"/>
              </w:rPr>
              <w:t xml:space="preserve">  м/чел в месяц</w:t>
            </w:r>
          </w:p>
        </w:tc>
        <w:tc>
          <w:tcPr>
            <w:tcW w:w="1413" w:type="dxa"/>
            <w:tcBorders>
              <w:top w:val="single" w:sz="4" w:space="0" w:color="000000"/>
              <w:left w:val="single" w:sz="4" w:space="0" w:color="000000"/>
              <w:bottom w:val="single" w:sz="4" w:space="0" w:color="000000"/>
            </w:tcBorders>
            <w:vAlign w:val="center"/>
          </w:tcPr>
          <w:p>
            <w:pPr>
              <w:pStyle w:val="Normal"/>
              <w:tabs>
                <w:tab w:val="clear" w:pos="708"/>
                <w:tab w:val="left" w:pos="7710" w:leader="none"/>
              </w:tabs>
              <w:snapToGrid w:val="false"/>
              <w:jc w:val="center"/>
              <w:rPr>
                <w:rFonts w:eastAsia="Calibri"/>
                <w:sz w:val="24"/>
              </w:rPr>
            </w:pPr>
            <w:r>
              <w:rPr>
                <w:rFonts w:eastAsia="Calibri"/>
                <w:sz w:val="24"/>
              </w:rPr>
            </w:r>
          </w:p>
          <w:p>
            <w:pPr>
              <w:pStyle w:val="Normal"/>
              <w:tabs>
                <w:tab w:val="clear" w:pos="708"/>
                <w:tab w:val="left" w:pos="7710" w:leader="none"/>
              </w:tabs>
              <w:jc w:val="center"/>
              <w:rPr>
                <w:rFonts w:eastAsia="Calibri"/>
                <w:sz w:val="24"/>
              </w:rPr>
            </w:pPr>
            <w:r>
              <w:rPr>
                <w:rFonts w:eastAsia="Calibri"/>
                <w:sz w:val="24"/>
              </w:rPr>
            </w:r>
          </w:p>
          <w:p>
            <w:pPr>
              <w:pStyle w:val="Normal"/>
              <w:tabs>
                <w:tab w:val="clear" w:pos="708"/>
                <w:tab w:val="left" w:pos="7710" w:leader="none"/>
              </w:tabs>
              <w:jc w:val="center"/>
              <w:rPr>
                <w:rFonts w:eastAsia="Calibri"/>
                <w:sz w:val="24"/>
              </w:rPr>
            </w:pPr>
            <w:r>
              <w:rPr>
                <w:rFonts w:eastAsia="Calibri"/>
                <w:sz w:val="24"/>
              </w:rPr>
            </w:r>
          </w:p>
          <w:p>
            <w:pPr>
              <w:pStyle w:val="Normal"/>
              <w:tabs>
                <w:tab w:val="clear" w:pos="708"/>
                <w:tab w:val="left" w:pos="7710" w:leader="none"/>
              </w:tabs>
              <w:jc w:val="center"/>
              <w:rPr>
                <w:rFonts w:eastAsia="Calibri"/>
                <w:sz w:val="24"/>
              </w:rPr>
            </w:pPr>
            <w:r>
              <w:rPr>
                <w:rFonts w:eastAsia="Calibri"/>
                <w:sz w:val="24"/>
              </w:rPr>
            </w:r>
          </w:p>
          <w:p>
            <w:pPr>
              <w:pStyle w:val="Normal"/>
              <w:tabs>
                <w:tab w:val="clear" w:pos="708"/>
                <w:tab w:val="left" w:pos="7710" w:leader="none"/>
              </w:tabs>
              <w:jc w:val="center"/>
              <w:rPr>
                <w:rFonts w:eastAsia="Calibri"/>
                <w:sz w:val="24"/>
              </w:rPr>
            </w:pPr>
            <w:r>
              <w:rPr>
                <w:rFonts w:eastAsia="Calibri"/>
                <w:sz w:val="24"/>
              </w:rPr>
            </w:r>
          </w:p>
          <w:p>
            <w:pPr>
              <w:pStyle w:val="Normal"/>
              <w:tabs>
                <w:tab w:val="clear" w:pos="708"/>
                <w:tab w:val="left" w:pos="7710" w:leader="none"/>
              </w:tabs>
              <w:jc w:val="center"/>
              <w:rPr>
                <w:rFonts w:eastAsia="Calibri"/>
                <w:sz w:val="24"/>
              </w:rPr>
            </w:pPr>
            <w:r>
              <w:rPr>
                <w:rFonts w:eastAsia="Calibri"/>
                <w:sz w:val="24"/>
              </w:rPr>
            </w:r>
          </w:p>
          <w:p>
            <w:pPr>
              <w:pStyle w:val="Normal"/>
              <w:tabs>
                <w:tab w:val="clear" w:pos="708"/>
                <w:tab w:val="left" w:pos="7710" w:leader="none"/>
              </w:tabs>
              <w:jc w:val="center"/>
              <w:rPr>
                <w:rFonts w:eastAsia="Calibri" w:cs="Times New Roman"/>
                <w:color w:val="auto"/>
                <w:sz w:val="24"/>
                <w:szCs w:val="24"/>
                <w:lang w:val="ru-RU" w:eastAsia="zh-CN" w:bidi="ar-SA"/>
              </w:rPr>
            </w:pPr>
            <w:r>
              <w:rPr>
                <w:rFonts w:eastAsia="Calibri" w:cs="Times New Roman"/>
                <w:color w:val="auto"/>
                <w:sz w:val="24"/>
                <w:szCs w:val="24"/>
                <w:lang w:val="ru-RU" w:eastAsia="zh-CN" w:bidi="ar-SA"/>
              </w:rPr>
              <w:t>7,42</w:t>
            </w:r>
          </w:p>
        </w:tc>
        <w:tc>
          <w:tcPr>
            <w:tcW w:w="428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7710" w:leader="none"/>
              </w:tabs>
              <w:jc w:val="center"/>
              <w:rPr>
                <w:rFonts w:eastAsia="Calibri"/>
                <w:sz w:val="24"/>
              </w:rPr>
            </w:pPr>
            <w:r>
              <w:rPr>
                <w:rFonts w:eastAsia="Calibri"/>
                <w:sz w:val="24"/>
              </w:rPr>
              <w:t>Постановление региональной службы по тарифам Администрации КО, от 09.11.2006 г. № 06/68,</w:t>
            </w:r>
          </w:p>
          <w:p>
            <w:pPr>
              <w:pStyle w:val="Normal"/>
              <w:tabs>
                <w:tab w:val="clear" w:pos="708"/>
                <w:tab w:val="left" w:pos="7710" w:leader="none"/>
              </w:tabs>
              <w:jc w:val="center"/>
              <w:rPr/>
            </w:pPr>
            <w:r>
              <w:rPr>
                <w:rFonts w:eastAsia="Calibri"/>
                <w:sz w:val="24"/>
              </w:rPr>
              <w:t xml:space="preserve">Постановление департамента государственного регулирования цен и тарифов КО от </w:t>
            </w:r>
            <w:r>
              <w:rPr>
                <w:rFonts w:eastAsia="Calibri" w:cs="Times New Roman"/>
                <w:color w:val="auto"/>
                <w:sz w:val="24"/>
                <w:szCs w:val="24"/>
                <w:lang w:val="ru-RU" w:eastAsia="zh-CN" w:bidi="ar-SA"/>
              </w:rPr>
              <w:t>24.06.2022</w:t>
            </w:r>
            <w:r>
              <w:rPr>
                <w:rFonts w:cs="Arial"/>
                <w:sz w:val="24"/>
              </w:rPr>
              <w:t xml:space="preserve"> № 22/105</w:t>
            </w:r>
          </w:p>
        </w:tc>
      </w:tr>
      <w:tr>
        <w:trPr>
          <w:trHeight w:val="1337" w:hRule="atLeast"/>
        </w:trPr>
        <w:tc>
          <w:tcPr>
            <w:tcW w:w="1811" w:type="dxa"/>
            <w:tcBorders>
              <w:top w:val="single" w:sz="4" w:space="0" w:color="000000"/>
              <w:left w:val="single" w:sz="4" w:space="0" w:color="000000"/>
              <w:bottom w:val="single" w:sz="4" w:space="0" w:color="000000"/>
            </w:tcBorders>
            <w:vAlign w:val="center"/>
          </w:tcPr>
          <w:p>
            <w:pPr>
              <w:pStyle w:val="Normal"/>
              <w:tabs>
                <w:tab w:val="clear" w:pos="708"/>
                <w:tab w:val="left" w:pos="7710" w:leader="none"/>
              </w:tabs>
              <w:jc w:val="center"/>
              <w:rPr>
                <w:rFonts w:eastAsia="Calibri"/>
                <w:sz w:val="24"/>
              </w:rPr>
            </w:pPr>
            <w:r>
              <w:rPr>
                <w:rFonts w:eastAsia="Calibri"/>
                <w:sz w:val="24"/>
              </w:rPr>
              <w:t>Электроснабжение</w:t>
            </w:r>
          </w:p>
        </w:tc>
        <w:tc>
          <w:tcPr>
            <w:tcW w:w="2139" w:type="dxa"/>
            <w:tcBorders>
              <w:top w:val="single" w:sz="4" w:space="0" w:color="000000"/>
              <w:left w:val="single" w:sz="4" w:space="0" w:color="000000"/>
              <w:bottom w:val="single" w:sz="4" w:space="0" w:color="000000"/>
            </w:tcBorders>
            <w:vAlign w:val="center"/>
          </w:tcPr>
          <w:p>
            <w:pPr>
              <w:pStyle w:val="Normal"/>
              <w:tabs>
                <w:tab w:val="clear" w:pos="708"/>
                <w:tab w:val="left" w:pos="7710" w:leader="none"/>
              </w:tabs>
              <w:jc w:val="center"/>
              <w:rPr>
                <w:rFonts w:eastAsia="Calibri"/>
                <w:sz w:val="24"/>
              </w:rPr>
            </w:pPr>
            <w:r>
              <w:rPr>
                <w:rFonts w:eastAsia="Calibri"/>
                <w:sz w:val="24"/>
              </w:rPr>
              <w:t>В зависимости от количества лиц, проживающих в жилом помещении</w:t>
            </w:r>
          </w:p>
          <w:p>
            <w:pPr>
              <w:pStyle w:val="Normal"/>
              <w:tabs>
                <w:tab w:val="clear" w:pos="708"/>
                <w:tab w:val="left" w:pos="7710" w:leader="none"/>
              </w:tabs>
              <w:jc w:val="center"/>
              <w:rPr>
                <w:rFonts w:eastAsia="Calibri"/>
                <w:sz w:val="24"/>
              </w:rPr>
            </w:pPr>
            <w:r>
              <w:rPr>
                <w:rFonts w:eastAsia="Calibri"/>
                <w:sz w:val="24"/>
              </w:rPr>
            </w:r>
          </w:p>
          <w:p>
            <w:pPr>
              <w:pStyle w:val="Normal"/>
              <w:tabs>
                <w:tab w:val="clear" w:pos="708"/>
                <w:tab w:val="left" w:pos="7710" w:leader="none"/>
              </w:tabs>
              <w:jc w:val="center"/>
              <w:rPr>
                <w:rFonts w:eastAsia="Calibri"/>
                <w:sz w:val="24"/>
              </w:rPr>
            </w:pPr>
            <w:r>
              <w:rPr>
                <w:rFonts w:eastAsia="Calibri"/>
                <w:sz w:val="24"/>
              </w:rPr>
              <w:t>Квт/час</w:t>
            </w:r>
          </w:p>
        </w:tc>
        <w:tc>
          <w:tcPr>
            <w:tcW w:w="1413" w:type="dxa"/>
            <w:tcBorders>
              <w:top w:val="single" w:sz="4" w:space="0" w:color="000000"/>
              <w:left w:val="single" w:sz="4" w:space="0" w:color="000000"/>
              <w:bottom w:val="single" w:sz="4" w:space="0" w:color="000000"/>
            </w:tcBorders>
            <w:vAlign w:val="center"/>
          </w:tcPr>
          <w:p>
            <w:pPr>
              <w:pStyle w:val="Normal"/>
              <w:tabs>
                <w:tab w:val="clear" w:pos="708"/>
                <w:tab w:val="left" w:pos="7710" w:leader="none"/>
              </w:tabs>
              <w:jc w:val="center"/>
              <w:rPr>
                <w:rFonts w:eastAsia="Calibri"/>
                <w:sz w:val="24"/>
                <w:shd w:fill="auto" w:val="clear"/>
              </w:rPr>
            </w:pPr>
            <w:r>
              <w:rPr>
                <w:rFonts w:eastAsia="Calibri"/>
                <w:sz w:val="24"/>
                <w:shd w:fill="auto" w:val="clear"/>
              </w:rPr>
              <w:t>От 88</w:t>
            </w:r>
          </w:p>
          <w:p>
            <w:pPr>
              <w:pStyle w:val="Normal"/>
              <w:tabs>
                <w:tab w:val="clear" w:pos="708"/>
                <w:tab w:val="left" w:pos="7710" w:leader="none"/>
              </w:tabs>
              <w:jc w:val="center"/>
              <w:rPr>
                <w:rFonts w:eastAsia="Calibri"/>
                <w:sz w:val="24"/>
                <w:shd w:fill="auto" w:val="clear"/>
              </w:rPr>
            </w:pPr>
            <w:r>
              <w:rPr>
                <w:rFonts w:eastAsia="Calibri"/>
                <w:sz w:val="24"/>
                <w:shd w:fill="auto" w:val="clear"/>
              </w:rPr>
            </w:r>
          </w:p>
          <w:p>
            <w:pPr>
              <w:pStyle w:val="Normal"/>
              <w:tabs>
                <w:tab w:val="clear" w:pos="708"/>
                <w:tab w:val="left" w:pos="7710" w:leader="none"/>
              </w:tabs>
              <w:jc w:val="center"/>
              <w:rPr>
                <w:rFonts w:eastAsia="Calibri"/>
                <w:sz w:val="24"/>
                <w:shd w:fill="auto" w:val="clear"/>
              </w:rPr>
            </w:pPr>
            <w:r>
              <w:rPr>
                <w:rFonts w:eastAsia="Calibri"/>
                <w:sz w:val="24"/>
                <w:shd w:fill="auto" w:val="clear"/>
              </w:rPr>
            </w:r>
          </w:p>
          <w:p>
            <w:pPr>
              <w:pStyle w:val="Normal"/>
              <w:tabs>
                <w:tab w:val="clear" w:pos="708"/>
                <w:tab w:val="left" w:pos="7710" w:leader="none"/>
              </w:tabs>
              <w:jc w:val="center"/>
              <w:rPr>
                <w:rFonts w:eastAsia="Calibri"/>
                <w:sz w:val="24"/>
                <w:shd w:fill="auto" w:val="clear"/>
              </w:rPr>
            </w:pPr>
            <w:r>
              <w:rPr>
                <w:rFonts w:eastAsia="Calibri"/>
                <w:sz w:val="24"/>
                <w:shd w:fill="auto" w:val="clear"/>
              </w:rPr>
            </w:r>
          </w:p>
          <w:p>
            <w:pPr>
              <w:pStyle w:val="Normal"/>
              <w:tabs>
                <w:tab w:val="clear" w:pos="708"/>
                <w:tab w:val="left" w:pos="7710" w:leader="none"/>
              </w:tabs>
              <w:jc w:val="center"/>
              <w:rPr>
                <w:rFonts w:eastAsia="Calibri"/>
                <w:sz w:val="24"/>
                <w:shd w:fill="auto" w:val="clear"/>
              </w:rPr>
            </w:pPr>
            <w:r>
              <w:rPr>
                <w:rFonts w:eastAsia="Calibri"/>
                <w:sz w:val="24"/>
                <w:shd w:fill="auto" w:val="clear"/>
              </w:rPr>
            </w:r>
          </w:p>
          <w:p>
            <w:pPr>
              <w:pStyle w:val="Normal"/>
              <w:tabs>
                <w:tab w:val="clear" w:pos="708"/>
                <w:tab w:val="left" w:pos="7710" w:leader="none"/>
              </w:tabs>
              <w:jc w:val="center"/>
              <w:rPr>
                <w:rFonts w:eastAsia="Calibri"/>
                <w:sz w:val="24"/>
                <w:shd w:fill="auto" w:val="clear"/>
              </w:rPr>
            </w:pPr>
            <w:r>
              <w:rPr>
                <w:rFonts w:eastAsia="Calibri"/>
                <w:sz w:val="24"/>
                <w:shd w:fill="auto" w:val="clear"/>
              </w:rPr>
              <w:t>3,49</w:t>
            </w:r>
          </w:p>
        </w:tc>
        <w:tc>
          <w:tcPr>
            <w:tcW w:w="428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7710" w:leader="none"/>
              </w:tabs>
              <w:jc w:val="center"/>
              <w:rPr>
                <w:rFonts w:eastAsia="Calibri"/>
                <w:sz w:val="24"/>
              </w:rPr>
            </w:pPr>
            <w:r>
              <w:rPr>
                <w:rFonts w:eastAsia="Calibri"/>
                <w:sz w:val="24"/>
              </w:rPr>
              <w:t>Постановление департамента ТЭК и ЖКХ КО от 16.10.2012 г. № 2-нп,</w:t>
            </w:r>
          </w:p>
          <w:p>
            <w:pPr>
              <w:pStyle w:val="Normal"/>
              <w:tabs>
                <w:tab w:val="clear" w:pos="708"/>
                <w:tab w:val="left" w:pos="7710" w:leader="none"/>
              </w:tabs>
              <w:jc w:val="center"/>
              <w:rPr/>
            </w:pPr>
            <w:r>
              <w:rPr>
                <w:rFonts w:eastAsia="Calibri"/>
                <w:sz w:val="24"/>
              </w:rPr>
              <w:t xml:space="preserve">Постановление департамента государственного регулирования цен и тарифов КО </w:t>
            </w:r>
            <w:r>
              <w:rPr>
                <w:sz w:val="24"/>
              </w:rPr>
              <w:t xml:space="preserve">от </w:t>
            </w:r>
            <w:r>
              <w:rPr>
                <w:rFonts w:eastAsia="Times New Roman" w:cs="Times New Roman"/>
                <w:color w:val="auto"/>
                <w:sz w:val="24"/>
                <w:szCs w:val="24"/>
                <w:lang w:val="ru-RU" w:eastAsia="zh-CN" w:bidi="ar-SA"/>
              </w:rPr>
              <w:t xml:space="preserve">28.12.2021 </w:t>
            </w:r>
            <w:r>
              <w:rPr>
                <w:sz w:val="24"/>
              </w:rPr>
              <w:t xml:space="preserve"> № </w:t>
            </w:r>
            <w:r>
              <w:rPr>
                <w:rFonts w:eastAsia="Times New Roman" w:cs="Times New Roman"/>
                <w:color w:val="auto"/>
                <w:sz w:val="24"/>
                <w:szCs w:val="24"/>
                <w:lang w:val="ru-RU" w:eastAsia="zh-CN" w:bidi="ar-SA"/>
              </w:rPr>
              <w:t>21/466</w:t>
            </w:r>
          </w:p>
        </w:tc>
      </w:tr>
      <w:tr>
        <w:trPr>
          <w:trHeight w:val="1337" w:hRule="atLeast"/>
        </w:trPr>
        <w:tc>
          <w:tcPr>
            <w:tcW w:w="1811" w:type="dxa"/>
            <w:tcBorders>
              <w:left w:val="single" w:sz="4" w:space="0" w:color="000000"/>
              <w:bottom w:val="single" w:sz="4" w:space="0" w:color="000000"/>
            </w:tcBorders>
            <w:vAlign w:val="center"/>
          </w:tcPr>
          <w:p>
            <w:pPr>
              <w:pStyle w:val="Normal"/>
              <w:tabs>
                <w:tab w:val="clear" w:pos="708"/>
                <w:tab w:val="left" w:pos="7710" w:leader="none"/>
              </w:tabs>
              <w:jc w:val="center"/>
              <w:rPr>
                <w:rFonts w:eastAsia="Calibri"/>
                <w:sz w:val="24"/>
              </w:rPr>
            </w:pPr>
            <w:r>
              <w:rPr>
                <w:rFonts w:eastAsia="Calibri"/>
                <w:sz w:val="24"/>
              </w:rPr>
              <w:t>Горячее водоснабжение</w:t>
            </w:r>
          </w:p>
        </w:tc>
        <w:tc>
          <w:tcPr>
            <w:tcW w:w="2139" w:type="dxa"/>
            <w:tcBorders>
              <w:left w:val="single" w:sz="4" w:space="0" w:color="000000"/>
              <w:bottom w:val="single" w:sz="4" w:space="0" w:color="000000"/>
            </w:tcBorders>
            <w:vAlign w:val="center"/>
          </w:tcPr>
          <w:p>
            <w:pPr>
              <w:pStyle w:val="Normal"/>
              <w:tabs>
                <w:tab w:val="clear" w:pos="708"/>
                <w:tab w:val="left" w:pos="7710" w:leader="none"/>
              </w:tabs>
              <w:jc w:val="center"/>
              <w:rPr>
                <w:rFonts w:eastAsia="Calibri"/>
                <w:sz w:val="24"/>
                <w:szCs w:val="24"/>
              </w:rPr>
            </w:pPr>
            <w:r>
              <w:rPr>
                <w:rFonts w:eastAsia="Calibri"/>
                <w:sz w:val="24"/>
                <w:szCs w:val="24"/>
              </w:rPr>
              <w:t>3,65 куб.м/ чел. в месяц</w:t>
            </w:r>
          </w:p>
          <w:p>
            <w:pPr>
              <w:pStyle w:val="Normal"/>
              <w:tabs>
                <w:tab w:val="clear" w:pos="708"/>
                <w:tab w:val="left" w:pos="7710" w:leader="none"/>
              </w:tabs>
              <w:jc w:val="center"/>
              <w:rPr>
                <w:rFonts w:eastAsia="Calibri"/>
                <w:sz w:val="24"/>
                <w:szCs w:val="24"/>
              </w:rPr>
            </w:pPr>
            <w:r>
              <w:rPr>
                <w:rFonts w:eastAsia="Calibri"/>
                <w:sz w:val="24"/>
                <w:szCs w:val="24"/>
              </w:rPr>
            </w:r>
          </w:p>
        </w:tc>
        <w:tc>
          <w:tcPr>
            <w:tcW w:w="1413" w:type="dxa"/>
            <w:tcBorders>
              <w:left w:val="single" w:sz="4" w:space="0" w:color="000000"/>
              <w:bottom w:val="single" w:sz="4" w:space="0" w:color="000000"/>
            </w:tcBorders>
            <w:vAlign w:val="center"/>
          </w:tcPr>
          <w:p>
            <w:pPr>
              <w:pStyle w:val="Normal"/>
              <w:tabs>
                <w:tab w:val="clear" w:pos="708"/>
                <w:tab w:val="left" w:pos="7710" w:leader="none"/>
              </w:tabs>
              <w:jc w:val="center"/>
              <w:rPr/>
            </w:pPr>
            <w:r>
              <w:rPr>
                <w:rFonts w:eastAsia="Calibri"/>
                <w:sz w:val="24"/>
                <w:szCs w:val="24"/>
              </w:rPr>
              <w:t>Компонент на тепловую энергию — 3</w:t>
            </w:r>
            <w:r>
              <w:rPr>
                <w:rFonts w:eastAsia="Calibri" w:cs="Times New Roman"/>
                <w:color w:val="auto"/>
                <w:sz w:val="24"/>
                <w:szCs w:val="24"/>
                <w:lang w:val="ru-RU" w:eastAsia="zh-CN" w:bidi="ar-SA"/>
              </w:rPr>
              <w:t>183,30</w:t>
            </w:r>
          </w:p>
          <w:p>
            <w:pPr>
              <w:pStyle w:val="Normal"/>
              <w:tabs>
                <w:tab w:val="clear" w:pos="708"/>
                <w:tab w:val="left" w:pos="7710" w:leader="none"/>
              </w:tabs>
              <w:jc w:val="center"/>
              <w:rPr/>
            </w:pPr>
            <w:r>
              <w:rPr>
                <w:rFonts w:eastAsia="Calibri"/>
                <w:sz w:val="24"/>
                <w:szCs w:val="24"/>
              </w:rPr>
              <w:t xml:space="preserve">компонент на холодную воду — </w:t>
            </w:r>
            <w:r>
              <w:rPr>
                <w:rFonts w:eastAsia="Calibri" w:cs="Times New Roman"/>
                <w:color w:val="auto"/>
                <w:sz w:val="24"/>
                <w:szCs w:val="24"/>
                <w:lang w:val="ru-RU" w:eastAsia="zh-CN" w:bidi="ar-SA"/>
              </w:rPr>
              <w:t>49,69</w:t>
            </w:r>
          </w:p>
        </w:tc>
        <w:tc>
          <w:tcPr>
            <w:tcW w:w="4282" w:type="dxa"/>
            <w:tcBorders>
              <w:left w:val="single" w:sz="4" w:space="0" w:color="000000"/>
              <w:bottom w:val="single" w:sz="4" w:space="0" w:color="000000"/>
              <w:right w:val="single" w:sz="4" w:space="0" w:color="000000"/>
            </w:tcBorders>
            <w:vAlign w:val="center"/>
          </w:tcPr>
          <w:p>
            <w:pPr>
              <w:pStyle w:val="Normal"/>
              <w:tabs>
                <w:tab w:val="clear" w:pos="708"/>
                <w:tab w:val="left" w:pos="7710" w:leader="none"/>
              </w:tabs>
              <w:jc w:val="center"/>
              <w:rPr/>
            </w:pPr>
            <w:r>
              <w:rPr>
                <w:rFonts w:eastAsia="Calibri"/>
                <w:sz w:val="24"/>
                <w:szCs w:val="24"/>
              </w:rPr>
              <w:t xml:space="preserve">Постановление департамента ТЭК и ЖКХ  КО от </w:t>
            </w:r>
            <w:r>
              <w:rPr>
                <w:rFonts w:eastAsia="Calibri" w:cs="Times New Roman"/>
                <w:color w:val="auto"/>
                <w:sz w:val="24"/>
                <w:szCs w:val="24"/>
                <w:lang w:val="ru-RU" w:eastAsia="zh-CN" w:bidi="ar-SA"/>
              </w:rPr>
              <w:t>28.05.2013</w:t>
            </w:r>
            <w:r>
              <w:rPr>
                <w:rFonts w:eastAsia="Calibri"/>
                <w:sz w:val="24"/>
                <w:szCs w:val="24"/>
              </w:rPr>
              <w:t xml:space="preserve"> № 4-НП, Постановление департамента государственного регулирования цен и тарифов КО от </w:t>
            </w:r>
            <w:r>
              <w:rPr>
                <w:rFonts w:eastAsia="Calibri" w:cs="Times New Roman"/>
                <w:color w:val="auto"/>
                <w:sz w:val="24"/>
                <w:szCs w:val="24"/>
                <w:lang w:val="ru-RU" w:eastAsia="zh-CN" w:bidi="ar-SA"/>
              </w:rPr>
              <w:t>17.12.2021</w:t>
            </w:r>
            <w:r>
              <w:rPr>
                <w:rFonts w:eastAsia="Calibri"/>
                <w:sz w:val="24"/>
                <w:szCs w:val="24"/>
              </w:rPr>
              <w:t xml:space="preserve"> №  21/414</w:t>
            </w:r>
          </w:p>
        </w:tc>
      </w:tr>
      <w:tr>
        <w:trPr>
          <w:trHeight w:val="1337" w:hRule="atLeast"/>
        </w:trPr>
        <w:tc>
          <w:tcPr>
            <w:tcW w:w="1811" w:type="dxa"/>
            <w:tcBorders>
              <w:left w:val="single" w:sz="4" w:space="0" w:color="000000"/>
              <w:bottom w:val="single" w:sz="4" w:space="0" w:color="000000"/>
            </w:tcBorders>
            <w:vAlign w:val="center"/>
          </w:tcPr>
          <w:p>
            <w:pPr>
              <w:pStyle w:val="Normal"/>
              <w:tabs>
                <w:tab w:val="clear" w:pos="708"/>
                <w:tab w:val="left" w:pos="7710" w:leader="none"/>
              </w:tabs>
              <w:jc w:val="center"/>
              <w:rPr>
                <w:rFonts w:eastAsia="Calibri"/>
                <w:sz w:val="24"/>
              </w:rPr>
            </w:pPr>
            <w:r>
              <w:rPr>
                <w:rFonts w:eastAsia="Calibri"/>
                <w:sz w:val="24"/>
              </w:rPr>
              <w:t xml:space="preserve">Теплоснабжение  </w:t>
            </w:r>
          </w:p>
        </w:tc>
        <w:tc>
          <w:tcPr>
            <w:tcW w:w="2139" w:type="dxa"/>
            <w:tcBorders>
              <w:left w:val="single" w:sz="4" w:space="0" w:color="000000"/>
              <w:bottom w:val="single" w:sz="4" w:space="0" w:color="000000"/>
            </w:tcBorders>
            <w:vAlign w:val="center"/>
          </w:tcPr>
          <w:p>
            <w:pPr>
              <w:pStyle w:val="Normal"/>
              <w:tabs>
                <w:tab w:val="clear" w:pos="708"/>
                <w:tab w:val="left" w:pos="7710" w:leader="none"/>
              </w:tabs>
              <w:jc w:val="center"/>
              <w:rPr/>
            </w:pPr>
            <w:r>
              <w:rPr>
                <w:rFonts w:eastAsia="Calibri"/>
                <w:sz w:val="24"/>
                <w:szCs w:val="24"/>
              </w:rPr>
              <w:t>0,0</w:t>
            </w:r>
            <w:r>
              <w:rPr>
                <w:rFonts w:eastAsia="Calibri" w:cs="Times New Roman"/>
                <w:color w:val="auto"/>
                <w:sz w:val="24"/>
                <w:szCs w:val="24"/>
                <w:lang w:val="ru-RU" w:eastAsia="zh-CN" w:bidi="ar-SA"/>
              </w:rPr>
              <w:t>291</w:t>
            </w:r>
            <w:r>
              <w:rPr>
                <w:rFonts w:eastAsia="Calibri"/>
                <w:sz w:val="24"/>
                <w:szCs w:val="24"/>
              </w:rPr>
              <w:t xml:space="preserve"> Гкал на 1 кв. м. в месяц (из расчета платы в течение отопительного сезона)</w:t>
            </w:r>
          </w:p>
        </w:tc>
        <w:tc>
          <w:tcPr>
            <w:tcW w:w="1413" w:type="dxa"/>
            <w:tcBorders>
              <w:left w:val="single" w:sz="4" w:space="0" w:color="000000"/>
              <w:bottom w:val="single" w:sz="4" w:space="0" w:color="000000"/>
            </w:tcBorders>
            <w:vAlign w:val="center"/>
          </w:tcPr>
          <w:p>
            <w:pPr>
              <w:pStyle w:val="Normal"/>
              <w:tabs>
                <w:tab w:val="clear" w:pos="708"/>
                <w:tab w:val="left" w:pos="7710" w:leader="none"/>
              </w:tabs>
              <w:jc w:val="center"/>
              <w:rPr>
                <w:rFonts w:eastAsia="Calibri" w:cs="Times New Roman"/>
                <w:color w:val="auto"/>
                <w:sz w:val="24"/>
                <w:szCs w:val="24"/>
                <w:lang w:val="ru-RU" w:eastAsia="zh-CN" w:bidi="ar-SA"/>
              </w:rPr>
            </w:pPr>
            <w:r>
              <w:rPr>
                <w:rFonts w:eastAsia="Calibri" w:cs="Times New Roman"/>
                <w:color w:val="auto"/>
                <w:sz w:val="24"/>
                <w:szCs w:val="24"/>
                <w:lang w:val="ru-RU" w:eastAsia="zh-CN" w:bidi="ar-SA"/>
              </w:rPr>
              <w:t>3183,3</w:t>
            </w:r>
          </w:p>
        </w:tc>
        <w:tc>
          <w:tcPr>
            <w:tcW w:w="4282" w:type="dxa"/>
            <w:tcBorders>
              <w:left w:val="single" w:sz="4" w:space="0" w:color="000000"/>
              <w:bottom w:val="single" w:sz="4" w:space="0" w:color="000000"/>
              <w:right w:val="single" w:sz="4" w:space="0" w:color="000000"/>
            </w:tcBorders>
            <w:vAlign w:val="center"/>
          </w:tcPr>
          <w:p>
            <w:pPr>
              <w:pStyle w:val="Normal"/>
              <w:tabs>
                <w:tab w:val="clear" w:pos="708"/>
                <w:tab w:val="left" w:pos="7710" w:leader="none"/>
              </w:tabs>
              <w:jc w:val="center"/>
              <w:rPr/>
            </w:pPr>
            <w:r>
              <w:rPr>
                <w:rFonts w:eastAsia="Calibri"/>
                <w:sz w:val="24"/>
                <w:szCs w:val="24"/>
              </w:rPr>
              <w:t xml:space="preserve">Постановление департамента ТЭК и ЖКХ  КО от 27.02.2017 № 2-НП (с изменениями от 01.03.2018 № 4-нп), Постановление департамента государственного регулирования цен и тарифов КО от </w:t>
            </w:r>
            <w:r>
              <w:rPr>
                <w:rFonts w:eastAsia="Calibri" w:cs="Times New Roman"/>
                <w:color w:val="auto"/>
                <w:sz w:val="24"/>
                <w:szCs w:val="24"/>
                <w:lang w:val="ru-RU" w:eastAsia="zh-CN" w:bidi="ar-SA"/>
              </w:rPr>
              <w:t>17.12.2021</w:t>
            </w:r>
            <w:r>
              <w:rPr>
                <w:rFonts w:eastAsia="Calibri"/>
                <w:sz w:val="24"/>
                <w:szCs w:val="24"/>
              </w:rPr>
              <w:t xml:space="preserve"> №  21/414</w:t>
            </w:r>
          </w:p>
        </w:tc>
      </w:tr>
    </w:tbl>
    <w:p>
      <w:pPr>
        <w:pStyle w:val="Normal"/>
        <w:tabs>
          <w:tab w:val="clear" w:pos="708"/>
          <w:tab w:val="left" w:pos="7710" w:leader="none"/>
        </w:tabs>
        <w:jc w:val="both"/>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t>Приложение № 4</w:t>
      </w:r>
    </w:p>
    <w:p>
      <w:pPr>
        <w:pStyle w:val="Normal"/>
        <w:tabs>
          <w:tab w:val="clear" w:pos="708"/>
          <w:tab w:val="left" w:pos="7710" w:leader="none"/>
        </w:tabs>
        <w:jc w:val="both"/>
        <w:rPr/>
      </w:pPr>
      <w:r>
        <w:rPr>
          <w:sz w:val="26"/>
          <w:szCs w:val="26"/>
        </w:rPr>
        <w:t xml:space="preserve">                                         </w:t>
      </w:r>
      <w:r>
        <w:rPr>
          <w:sz w:val="26"/>
          <w:szCs w:val="26"/>
        </w:rPr>
        <w:t xml:space="preserve">к конкурсной документации по проведению открытого конкурса </w:t>
      </w:r>
    </w:p>
    <w:p>
      <w:pPr>
        <w:pStyle w:val="Normal"/>
        <w:tabs>
          <w:tab w:val="clear" w:pos="708"/>
          <w:tab w:val="left" w:pos="7710" w:leader="none"/>
        </w:tabs>
        <w:jc w:val="both"/>
        <w:rPr/>
      </w:pPr>
      <w:r>
        <w:rPr>
          <w:sz w:val="26"/>
          <w:szCs w:val="26"/>
        </w:rPr>
        <w:t xml:space="preserve">                                                                                        </w:t>
      </w:r>
      <w:r>
        <w:rPr>
          <w:sz w:val="26"/>
          <w:szCs w:val="26"/>
        </w:rPr>
        <w:t>по отбору управляющей организации</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sz w:val="26"/>
          <w:szCs w:val="26"/>
          <w:shd w:fill="auto" w:val="clear"/>
        </w:rPr>
      </w:pPr>
      <w:r>
        <w:rPr>
          <w:sz w:val="26"/>
          <w:szCs w:val="26"/>
          <w:shd w:fill="auto" w:val="clear"/>
        </w:rPr>
        <w:t>Утверждаю</w:t>
      </w:r>
    </w:p>
    <w:p>
      <w:pPr>
        <w:pStyle w:val="Normal"/>
        <w:tabs>
          <w:tab w:val="clear" w:pos="708"/>
          <w:tab w:val="left" w:pos="7710" w:leader="none"/>
        </w:tabs>
        <w:jc w:val="center"/>
        <w:rPr/>
      </w:pPr>
      <w:r>
        <w:rPr>
          <w:rFonts w:eastAsia="Times New Roman" w:cs="Times New Roman"/>
          <w:color w:val="000000"/>
          <w:sz w:val="26"/>
          <w:szCs w:val="26"/>
          <w:shd w:fill="auto" w:val="clear"/>
          <w:lang w:val="ru-RU" w:eastAsia="zh-CN" w:bidi="ar-SA"/>
        </w:rPr>
        <w:t>Глава</w:t>
      </w:r>
      <w:r>
        <w:rPr>
          <w:sz w:val="26"/>
          <w:szCs w:val="26"/>
          <w:shd w:fill="auto" w:val="clear"/>
        </w:rPr>
        <w:t xml:space="preserve">   Чернопенского сельского поселения Костромского муниципального района Костромской области</w:t>
      </w:r>
    </w:p>
    <w:p>
      <w:pPr>
        <w:pStyle w:val="Normal"/>
        <w:tabs>
          <w:tab w:val="clear" w:pos="708"/>
          <w:tab w:val="left" w:pos="7710" w:leader="none"/>
        </w:tabs>
        <w:jc w:val="center"/>
        <w:rPr/>
      </w:pPr>
      <w:r>
        <w:rPr>
          <w:sz w:val="26"/>
          <w:szCs w:val="26"/>
          <w:shd w:fill="auto" w:val="clear"/>
        </w:rPr>
        <w:t>______________________</w:t>
      </w:r>
      <w:r>
        <w:rPr>
          <w:rFonts w:eastAsia="Times New Roman" w:cs="Times New Roman"/>
          <w:color w:val="000000"/>
          <w:sz w:val="26"/>
          <w:szCs w:val="26"/>
          <w:shd w:fill="auto" w:val="clear"/>
          <w:lang w:val="ru-RU" w:eastAsia="zh-CN" w:bidi="ar-SA"/>
        </w:rPr>
        <w:t>Е.Н. Зубова</w:t>
      </w:r>
      <w:r>
        <w:rPr>
          <w:sz w:val="26"/>
          <w:szCs w:val="26"/>
          <w:shd w:fill="auto" w:val="clear"/>
        </w:rPr>
        <w:t xml:space="preserve">, </w:t>
      </w:r>
    </w:p>
    <w:p>
      <w:pPr>
        <w:pStyle w:val="Normal"/>
        <w:tabs>
          <w:tab w:val="clear" w:pos="708"/>
          <w:tab w:val="left" w:pos="7710" w:leader="none"/>
        </w:tabs>
        <w:jc w:val="center"/>
        <w:rPr>
          <w:sz w:val="26"/>
          <w:szCs w:val="26"/>
          <w:shd w:fill="auto" w:val="clear"/>
        </w:rPr>
      </w:pPr>
      <w:r>
        <w:rPr>
          <w:sz w:val="26"/>
          <w:szCs w:val="26"/>
          <w:shd w:fill="auto" w:val="clear"/>
        </w:rPr>
        <w:t xml:space="preserve">156539, Костромская область, Костромской район, п.Сухоногово, пл.Советская, д.3, </w:t>
      </w:r>
    </w:p>
    <w:p>
      <w:pPr>
        <w:pStyle w:val="Normal"/>
        <w:tabs>
          <w:tab w:val="clear" w:pos="708"/>
          <w:tab w:val="left" w:pos="7710" w:leader="none"/>
        </w:tabs>
        <w:jc w:val="center"/>
        <w:rPr>
          <w:sz w:val="26"/>
          <w:szCs w:val="26"/>
          <w:shd w:fill="auto" w:val="clear"/>
        </w:rPr>
      </w:pPr>
      <w:r>
        <w:rPr>
          <w:sz w:val="26"/>
          <w:szCs w:val="26"/>
          <w:shd w:fill="auto" w:val="clear"/>
        </w:rPr>
        <w:t xml:space="preserve">тел. (4942) 664-536, факс (4942) 664-625, </w:t>
      </w:r>
    </w:p>
    <w:p>
      <w:pPr>
        <w:pStyle w:val="Normal"/>
        <w:tabs>
          <w:tab w:val="clear" w:pos="708"/>
          <w:tab w:val="left" w:pos="7710" w:leader="none"/>
        </w:tabs>
        <w:jc w:val="center"/>
        <w:rPr/>
      </w:pPr>
      <w:r>
        <w:rPr>
          <w:sz w:val="26"/>
          <w:szCs w:val="26"/>
          <w:shd w:fill="auto" w:val="clear"/>
          <w:lang w:val="en-US"/>
        </w:rPr>
        <w:t>E</w:t>
      </w:r>
      <w:r>
        <w:rPr>
          <w:sz w:val="26"/>
          <w:szCs w:val="26"/>
          <w:shd w:fill="auto" w:val="clear"/>
        </w:rPr>
        <w:t>-</w:t>
      </w:r>
      <w:r>
        <w:rPr>
          <w:sz w:val="26"/>
          <w:szCs w:val="26"/>
          <w:shd w:fill="auto" w:val="clear"/>
          <w:lang w:val="en-US"/>
        </w:rPr>
        <w:t>mail</w:t>
      </w:r>
      <w:r>
        <w:rPr>
          <w:rStyle w:val="Style11"/>
          <w:color w:val="000000"/>
          <w:sz w:val="26"/>
          <w:szCs w:val="26"/>
          <w:u w:val="none"/>
          <w:shd w:fill="auto" w:val="clear"/>
          <w:lang w:val="en-US"/>
        </w:rPr>
        <w:t xml:space="preserve">: a-chernopenskogo@mail.ru </w:t>
      </w:r>
    </w:p>
    <w:p>
      <w:pPr>
        <w:pStyle w:val="Normal"/>
        <w:tabs>
          <w:tab w:val="clear" w:pos="708"/>
          <w:tab w:val="left" w:pos="7710" w:leader="none"/>
        </w:tabs>
        <w:jc w:val="center"/>
        <w:rPr>
          <w:sz w:val="26"/>
          <w:szCs w:val="26"/>
          <w:lang w:val="ru-RU"/>
        </w:rPr>
      </w:pPr>
      <w:r>
        <w:rPr>
          <w:sz w:val="26"/>
          <w:szCs w:val="26"/>
          <w:lang w:val="ru-RU"/>
        </w:rPr>
        <w:t>«__»  ____________ 20___ г.</w:t>
      </w:r>
    </w:p>
    <w:p>
      <w:pPr>
        <w:pStyle w:val="Normal"/>
        <w:tabs>
          <w:tab w:val="clear" w:pos="708"/>
          <w:tab w:val="left" w:pos="7710" w:leader="none"/>
        </w:tabs>
        <w:jc w:val="center"/>
        <w:rPr>
          <w:sz w:val="26"/>
          <w:szCs w:val="26"/>
        </w:rPr>
      </w:pPr>
      <w:r>
        <w:rPr>
          <w:sz w:val="26"/>
          <w:szCs w:val="26"/>
        </w:rPr>
        <w:t xml:space="preserve">                        </w:t>
      </w:r>
    </w:p>
    <w:p>
      <w:pPr>
        <w:pStyle w:val="Normal"/>
        <w:jc w:val="center"/>
        <w:rPr>
          <w:b/>
          <w:b/>
          <w:sz w:val="26"/>
          <w:szCs w:val="26"/>
        </w:rPr>
      </w:pPr>
      <w:r>
        <w:rPr>
          <w:b/>
          <w:sz w:val="26"/>
          <w:szCs w:val="26"/>
        </w:rPr>
        <w:t xml:space="preserve">Перечень  работ и услуг  по содержанию и ремонту общего имущества, предоставляемых собственникам помещений </w:t>
      </w:r>
    </w:p>
    <w:p>
      <w:pPr>
        <w:pStyle w:val="Normal"/>
        <w:jc w:val="center"/>
        <w:rPr/>
      </w:pPr>
      <w:r>
        <w:rPr>
          <w:b/>
          <w:bCs/>
          <w:sz w:val="26"/>
          <w:szCs w:val="26"/>
        </w:rPr>
        <w:t>в многоквартирном доме № 7 улицы   70 лет Октября</w:t>
      </w:r>
      <w:r>
        <w:rPr>
          <w:b w:val="false"/>
          <w:bCs w:val="false"/>
          <w:sz w:val="26"/>
          <w:szCs w:val="26"/>
        </w:rPr>
        <w:t xml:space="preserve"> </w:t>
      </w:r>
      <w:r>
        <w:rPr>
          <w:b/>
          <w:bCs/>
          <w:sz w:val="26"/>
          <w:szCs w:val="26"/>
        </w:rPr>
        <w:t xml:space="preserve"> п.Сухоногово </w:t>
      </w:r>
    </w:p>
    <w:p>
      <w:pPr>
        <w:pStyle w:val="Normal"/>
        <w:tabs>
          <w:tab w:val="clear" w:pos="708"/>
          <w:tab w:val="left" w:pos="7710" w:leader="none"/>
        </w:tabs>
        <w:jc w:val="center"/>
        <w:rPr>
          <w:sz w:val="26"/>
          <w:szCs w:val="26"/>
        </w:rPr>
      </w:pPr>
      <w:r>
        <w:rPr>
          <w:sz w:val="26"/>
          <w:szCs w:val="26"/>
        </w:rPr>
      </w:r>
    </w:p>
    <w:tbl>
      <w:tblPr>
        <w:tblW w:w="10035" w:type="dxa"/>
        <w:jc w:val="left"/>
        <w:tblInd w:w="-348" w:type="dxa"/>
        <w:tblLayout w:type="fixed"/>
        <w:tblCellMar>
          <w:top w:w="0" w:type="dxa"/>
          <w:left w:w="108" w:type="dxa"/>
          <w:bottom w:w="0" w:type="dxa"/>
          <w:right w:w="108" w:type="dxa"/>
        </w:tblCellMar>
      </w:tblPr>
      <w:tblGrid>
        <w:gridCol w:w="5100"/>
        <w:gridCol w:w="1470"/>
        <w:gridCol w:w="1935"/>
        <w:gridCol w:w="1530"/>
      </w:tblGrid>
      <w:tr>
        <w:trPr>
          <w:trHeight w:val="764"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center"/>
              <w:rPr>
                <w:b/>
                <w:b/>
                <w:bCs/>
                <w:sz w:val="24"/>
                <w:lang w:eastAsia="ru-RU"/>
              </w:rPr>
            </w:pPr>
            <w:r>
              <w:rPr>
                <w:b/>
                <w:bCs/>
                <w:sz w:val="24"/>
                <w:lang w:eastAsia="ru-RU"/>
              </w:rPr>
              <w:t>Наименование работ и услуг</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b/>
                <w:b/>
                <w:bCs/>
                <w:sz w:val="24"/>
                <w:lang w:eastAsia="ru-RU"/>
              </w:rPr>
            </w:pPr>
            <w:r>
              <w:rPr>
                <w:b/>
                <w:bCs/>
                <w:sz w:val="24"/>
                <w:lang w:eastAsia="ru-RU"/>
              </w:rPr>
              <w:t>Периодичность выполнения работ и услуг</w:t>
            </w:r>
          </w:p>
        </w:tc>
        <w:tc>
          <w:tcPr>
            <w:tcW w:w="1935" w:type="dxa"/>
            <w:tcBorders>
              <w:top w:val="single" w:sz="4" w:space="0" w:color="000000"/>
              <w:left w:val="single" w:sz="4" w:space="0" w:color="000000"/>
              <w:bottom w:val="single" w:sz="4" w:space="0" w:color="000000"/>
            </w:tcBorders>
            <w:vAlign w:val="center"/>
          </w:tcPr>
          <w:p>
            <w:pPr>
              <w:pStyle w:val="Normal"/>
              <w:suppressAutoHyphens w:val="false"/>
              <w:jc w:val="center"/>
              <w:rPr>
                <w:b/>
                <w:b/>
                <w:bCs/>
                <w:sz w:val="24"/>
                <w:lang w:eastAsia="ru-RU"/>
              </w:rPr>
            </w:pPr>
            <w:r>
              <w:rPr>
                <w:b/>
                <w:bCs/>
                <w:sz w:val="24"/>
                <w:lang w:eastAsia="ru-RU"/>
              </w:rPr>
              <w:t>Годовая плата</w:t>
            </w:r>
          </w:p>
          <w:p>
            <w:pPr>
              <w:pStyle w:val="Normal"/>
              <w:suppressAutoHyphens w:val="false"/>
              <w:jc w:val="center"/>
              <w:rPr>
                <w:b/>
                <w:b/>
                <w:bCs/>
                <w:sz w:val="24"/>
                <w:lang w:eastAsia="ru-RU"/>
              </w:rPr>
            </w:pPr>
            <w:r>
              <w:rPr>
                <w:b/>
                <w:bCs/>
                <w:sz w:val="24"/>
                <w:lang w:eastAsia="ru-RU"/>
              </w:rPr>
              <w:t>(рублей)</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center"/>
              <w:rPr>
                <w:b/>
                <w:b/>
                <w:bCs/>
                <w:sz w:val="24"/>
                <w:lang w:eastAsia="ru-RU"/>
              </w:rPr>
            </w:pPr>
            <w:r>
              <w:rPr>
                <w:b/>
                <w:bCs/>
                <w:sz w:val="24"/>
                <w:lang w:eastAsia="ru-RU"/>
              </w:rPr>
              <w:t>Стоимость на 1 кв. м общей площади (рублей в месяц)</w:t>
            </w:r>
          </w:p>
          <w:p>
            <w:pPr>
              <w:pStyle w:val="Normal"/>
              <w:suppressAutoHyphens w:val="false"/>
              <w:jc w:val="center"/>
              <w:rPr>
                <w:b/>
                <w:b/>
                <w:bCs/>
                <w:sz w:val="24"/>
                <w:lang w:eastAsia="ru-RU"/>
              </w:rPr>
            </w:pPr>
            <w:r>
              <w:rPr>
                <w:b/>
                <w:bCs/>
                <w:sz w:val="24"/>
                <w:lang w:eastAsia="ru-RU"/>
              </w:rPr>
            </w:r>
          </w:p>
        </w:tc>
      </w:tr>
      <w:tr>
        <w:trPr>
          <w:trHeight w:val="985" w:hRule="atLeast"/>
        </w:trPr>
        <w:tc>
          <w:tcPr>
            <w:tcW w:w="10035" w:type="dxa"/>
            <w:gridSpan w:val="4"/>
            <w:tcBorders>
              <w:top w:val="single" w:sz="4" w:space="0" w:color="000000"/>
              <w:left w:val="single" w:sz="4" w:space="0" w:color="000000"/>
              <w:bottom w:val="single" w:sz="4" w:space="0" w:color="000000"/>
              <w:right w:val="single" w:sz="4" w:space="0" w:color="000000"/>
            </w:tcBorders>
            <w:vAlign w:val="bottom"/>
          </w:tcPr>
          <w:p>
            <w:pPr>
              <w:pStyle w:val="Normal"/>
              <w:suppressAutoHyphens w:val="false"/>
              <w:rPr>
                <w:b/>
                <w:b/>
                <w:bCs/>
                <w:sz w:val="24"/>
                <w:lang w:eastAsia="ru-RU"/>
              </w:rPr>
            </w:pPr>
            <w:r>
              <w:rPr>
                <w:b/>
                <w:bCs/>
                <w:sz w:val="24"/>
                <w:lang w:eastAsia="ru-RU"/>
              </w:rPr>
              <w:t>I. Работы, необходимые для надлежащего содержания несущих конструкций (фундаментов, стен, колонн, столбов, перекрытий, и т.д.) и не несущих конструкций  (перегородок, внутренней отделки, полов ) МКД</w:t>
            </w:r>
          </w:p>
        </w:tc>
      </w:tr>
      <w:tr>
        <w:trPr>
          <w:trHeight w:val="363" w:hRule="atLeast"/>
        </w:trPr>
        <w:tc>
          <w:tcPr>
            <w:tcW w:w="5100" w:type="dxa"/>
            <w:tcBorders>
              <w:top w:val="single" w:sz="4" w:space="0" w:color="000000"/>
              <w:left w:val="single" w:sz="4" w:space="0" w:color="000000"/>
              <w:bottom w:val="single" w:sz="4" w:space="0" w:color="000000"/>
            </w:tcBorders>
            <w:vAlign w:val="bottom"/>
          </w:tcPr>
          <w:p>
            <w:pPr>
              <w:pStyle w:val="Normal"/>
              <w:suppressAutoHyphens w:val="false"/>
              <w:rPr>
                <w:b/>
                <w:b/>
                <w:bCs/>
                <w:sz w:val="24"/>
                <w:lang w:eastAsia="ru-RU"/>
              </w:rPr>
            </w:pPr>
            <w:r>
              <w:rPr>
                <w:b/>
                <w:bCs/>
                <w:sz w:val="24"/>
                <w:lang w:eastAsia="ru-RU"/>
              </w:rPr>
              <w:t>1. Работы, выполняемые в отношении всех видов фундаментов</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b/>
                <w:b/>
                <w:bCs/>
                <w:sz w:val="24"/>
                <w:lang w:eastAsia="ru-RU"/>
              </w:rPr>
            </w:pPr>
            <w:r>
              <w:rPr>
                <w:b/>
                <w:bCs/>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b/>
                <w:b/>
                <w:bCs/>
                <w:sz w:val="24"/>
                <w:lang w:eastAsia="ru-RU"/>
              </w:rPr>
            </w:pPr>
            <w:r>
              <w:rPr>
                <w:b/>
                <w:bCs/>
                <w:sz w:val="24"/>
                <w:lang w:eastAsia="ru-RU"/>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snapToGrid w:val="false"/>
              <w:jc w:val="center"/>
              <w:rPr>
                <w:b/>
                <w:b/>
                <w:bCs/>
                <w:sz w:val="24"/>
                <w:lang w:eastAsia="ru-RU"/>
              </w:rPr>
            </w:pPr>
            <w:r>
              <w:rPr>
                <w:b/>
                <w:bCs/>
                <w:sz w:val="24"/>
                <w:lang w:eastAsia="ru-RU"/>
              </w:rPr>
            </w:r>
          </w:p>
        </w:tc>
      </w:tr>
      <w:tr>
        <w:trPr>
          <w:trHeight w:val="630" w:hRule="atLeast"/>
        </w:trPr>
        <w:tc>
          <w:tcPr>
            <w:tcW w:w="5100" w:type="dxa"/>
            <w:tcBorders>
              <w:top w:val="single" w:sz="4" w:space="0" w:color="000000"/>
              <w:left w:val="single" w:sz="4" w:space="0" w:color="000000"/>
              <w:bottom w:val="single" w:sz="4" w:space="0" w:color="000000"/>
            </w:tcBorders>
            <w:vAlign w:val="bottom"/>
          </w:tcPr>
          <w:p>
            <w:pPr>
              <w:pStyle w:val="Normal"/>
              <w:suppressAutoHyphens w:val="false"/>
              <w:rPr>
                <w:sz w:val="24"/>
                <w:lang w:eastAsia="ru-RU"/>
              </w:rPr>
            </w:pPr>
            <w:r>
              <w:rPr>
                <w:sz w:val="24"/>
                <w:lang w:eastAsia="ru-RU"/>
              </w:rPr>
              <w:t>Проверка соответствия параметров вертикальной планировки территории вокруг здания проектным требованиям. Устранение выявленных нарушений;</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snapToGrid w:val="false"/>
              <w:jc w:val="center"/>
              <w:rPr>
                <w:sz w:val="24"/>
                <w:lang w:eastAsia="ru-RU"/>
              </w:rPr>
            </w:pPr>
            <w:r>
              <w:rPr>
                <w:sz w:val="24"/>
                <w:lang w:eastAsia="ru-RU"/>
              </w:rPr>
            </w:r>
          </w:p>
        </w:tc>
      </w:tr>
      <w:tr>
        <w:trPr>
          <w:trHeight w:val="630" w:hRule="atLeast"/>
        </w:trPr>
        <w:tc>
          <w:tcPr>
            <w:tcW w:w="5100" w:type="dxa"/>
            <w:tcBorders>
              <w:top w:val="single" w:sz="4" w:space="0" w:color="000000"/>
              <w:left w:val="single" w:sz="4" w:space="0" w:color="000000"/>
              <w:bottom w:val="single" w:sz="4" w:space="0" w:color="000000"/>
            </w:tcBorders>
            <w:vAlign w:val="bottom"/>
          </w:tcPr>
          <w:p>
            <w:pPr>
              <w:pStyle w:val="Normal"/>
              <w:suppressAutoHyphens w:val="false"/>
              <w:rPr>
                <w:sz w:val="24"/>
                <w:lang w:eastAsia="ru-RU"/>
              </w:rPr>
            </w:pPr>
            <w:r>
              <w:rPr>
                <w:sz w:val="24"/>
                <w:lang w:eastAsia="ru-RU"/>
              </w:rPr>
              <w:t>Проверка технического состояния видимых частей конструкций с выявлением:</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год</w:t>
            </w:r>
          </w:p>
        </w:tc>
        <w:tc>
          <w:tcPr>
            <w:tcW w:w="193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snapToGrid w:val="false"/>
              <w:jc w:val="center"/>
              <w:rPr>
                <w:sz w:val="24"/>
                <w:lang w:eastAsia="ru-RU"/>
              </w:rPr>
            </w:pPr>
            <w:r>
              <w:rPr>
                <w:sz w:val="24"/>
                <w:lang w:eastAsia="ru-RU"/>
              </w:rPr>
            </w:r>
          </w:p>
        </w:tc>
      </w:tr>
      <w:tr>
        <w:trPr>
          <w:trHeight w:val="75" w:hRule="atLeast"/>
        </w:trPr>
        <w:tc>
          <w:tcPr>
            <w:tcW w:w="5100" w:type="dxa"/>
            <w:tcBorders>
              <w:top w:val="single" w:sz="4" w:space="0" w:color="000000"/>
              <w:left w:val="single" w:sz="4" w:space="0" w:color="000000"/>
              <w:bottom w:val="single" w:sz="4" w:space="0" w:color="000000"/>
            </w:tcBorders>
            <w:vAlign w:val="bottom"/>
          </w:tcPr>
          <w:p>
            <w:pPr>
              <w:pStyle w:val="Normal"/>
              <w:suppressAutoHyphens w:val="false"/>
              <w:rPr>
                <w:sz w:val="24"/>
                <w:lang w:eastAsia="ru-RU"/>
              </w:rPr>
            </w:pPr>
            <w:r>
              <w:rPr>
                <w:sz w:val="24"/>
                <w:lang w:eastAsia="ru-RU"/>
              </w:rPr>
              <w:t>признаков неравномерных осадок фундаментов всех типов;</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t>1 раз в год</w:t>
            </w:r>
          </w:p>
        </w:tc>
        <w:tc>
          <w:tcPr>
            <w:tcW w:w="193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snapToGrid w:val="false"/>
              <w:jc w:val="center"/>
              <w:rPr>
                <w:sz w:val="24"/>
                <w:lang w:eastAsia="ru-RU"/>
              </w:rPr>
            </w:pPr>
            <w:r>
              <w:rPr>
                <w:sz w:val="24"/>
                <w:lang w:eastAsia="ru-RU"/>
              </w:rPr>
            </w:r>
          </w:p>
        </w:tc>
      </w:tr>
      <w:tr>
        <w:trPr>
          <w:trHeight w:val="381" w:hRule="atLeast"/>
        </w:trPr>
        <w:tc>
          <w:tcPr>
            <w:tcW w:w="5100" w:type="dxa"/>
            <w:tcBorders>
              <w:top w:val="single" w:sz="4" w:space="0" w:color="000000"/>
              <w:left w:val="single" w:sz="4" w:space="0" w:color="000000"/>
              <w:bottom w:val="single" w:sz="4" w:space="0" w:color="000000"/>
            </w:tcBorders>
            <w:vAlign w:val="bottom"/>
          </w:tcPr>
          <w:p>
            <w:pPr>
              <w:pStyle w:val="Normal"/>
              <w:suppressAutoHyphens w:val="false"/>
              <w:rPr>
                <w:sz w:val="24"/>
                <w:lang w:eastAsia="ru-RU"/>
              </w:rPr>
            </w:pPr>
            <w:r>
              <w:rPr>
                <w:sz w:val="24"/>
                <w:lang w:eastAsia="ru-RU"/>
              </w:rPr>
              <w:t>коррозии арматуры, расслаивания. Трещин, выпучивания, отклонения по вертикали в домах с бетонными, ж/б и каменными фундаментами;</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t>1 раз в год</w:t>
            </w:r>
          </w:p>
        </w:tc>
        <w:tc>
          <w:tcPr>
            <w:tcW w:w="193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snapToGrid w:val="false"/>
              <w:jc w:val="center"/>
              <w:rPr>
                <w:sz w:val="24"/>
                <w:lang w:eastAsia="ru-RU"/>
              </w:rPr>
            </w:pPr>
            <w:r>
              <w:rPr>
                <w:sz w:val="24"/>
                <w:lang w:eastAsia="ru-RU"/>
              </w:rPr>
            </w:r>
          </w:p>
        </w:tc>
      </w:tr>
      <w:tr>
        <w:trPr>
          <w:trHeight w:val="1691" w:hRule="atLeast"/>
        </w:trPr>
        <w:tc>
          <w:tcPr>
            <w:tcW w:w="5100" w:type="dxa"/>
            <w:tcBorders>
              <w:top w:val="single" w:sz="4" w:space="0" w:color="000000"/>
              <w:left w:val="single" w:sz="4" w:space="0" w:color="000000"/>
              <w:bottom w:val="single" w:sz="4" w:space="0" w:color="000000"/>
            </w:tcBorders>
            <w:vAlign w:val="bottom"/>
          </w:tcPr>
          <w:p>
            <w:pPr>
              <w:pStyle w:val="Normal"/>
              <w:suppressAutoHyphens w:val="false"/>
              <w:jc w:val="both"/>
              <w:rPr>
                <w:sz w:val="24"/>
                <w:lang w:eastAsia="ru-RU"/>
              </w:rPr>
            </w:pPr>
            <w:r>
              <w:rPr>
                <w:sz w:val="24"/>
                <w:lang w:eastAsia="ru-RU"/>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t>1 раз в год</w:t>
            </w:r>
          </w:p>
        </w:tc>
        <w:tc>
          <w:tcPr>
            <w:tcW w:w="193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snapToGrid w:val="false"/>
              <w:jc w:val="center"/>
              <w:rPr>
                <w:sz w:val="24"/>
                <w:lang w:eastAsia="ru-RU"/>
              </w:rPr>
            </w:pPr>
            <w:r>
              <w:rPr>
                <w:sz w:val="24"/>
                <w:lang w:eastAsia="ru-RU"/>
              </w:rPr>
            </w:r>
          </w:p>
        </w:tc>
      </w:tr>
      <w:tr>
        <w:trPr>
          <w:trHeight w:val="606" w:hRule="atLeast"/>
        </w:trPr>
        <w:tc>
          <w:tcPr>
            <w:tcW w:w="5100" w:type="dxa"/>
            <w:tcBorders>
              <w:top w:val="single" w:sz="4" w:space="0" w:color="000000"/>
              <w:left w:val="single" w:sz="4" w:space="0" w:color="000000"/>
              <w:bottom w:val="single" w:sz="4" w:space="0" w:color="000000"/>
            </w:tcBorders>
            <w:vAlign w:val="bottom"/>
          </w:tcPr>
          <w:p>
            <w:pPr>
              <w:pStyle w:val="Normal"/>
              <w:suppressAutoHyphens w:val="false"/>
              <w:rPr>
                <w:sz w:val="24"/>
                <w:lang w:eastAsia="ru-RU"/>
              </w:rPr>
            </w:pPr>
            <w:r>
              <w:rPr>
                <w:sz w:val="24"/>
                <w:lang w:eastAsia="ru-RU"/>
              </w:rPr>
              <w:t>Проверка состояния гидроизоляции фундаментов и систем  водоотвода фундамента. При выявлении восстановление водоотвода. При выявлении нарушений —восстановление их работоспособности.</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год</w:t>
            </w:r>
          </w:p>
        </w:tc>
        <w:tc>
          <w:tcPr>
            <w:tcW w:w="193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snapToGrid w:val="false"/>
              <w:jc w:val="center"/>
              <w:rPr>
                <w:sz w:val="24"/>
                <w:lang w:eastAsia="ru-RU"/>
              </w:rPr>
            </w:pPr>
            <w:r>
              <w:rPr>
                <w:sz w:val="24"/>
                <w:lang w:eastAsia="ru-RU"/>
              </w:rPr>
            </w:r>
          </w:p>
        </w:tc>
      </w:tr>
      <w:tr>
        <w:trPr>
          <w:trHeight w:val="65" w:hRule="atLeast"/>
        </w:trPr>
        <w:tc>
          <w:tcPr>
            <w:tcW w:w="5100" w:type="dxa"/>
            <w:tcBorders>
              <w:top w:val="single" w:sz="4" w:space="0" w:color="000000"/>
              <w:left w:val="single" w:sz="4" w:space="0" w:color="000000"/>
              <w:bottom w:val="single" w:sz="4" w:space="0" w:color="000000"/>
            </w:tcBorders>
            <w:vAlign w:val="bottom"/>
          </w:tcPr>
          <w:p>
            <w:pPr>
              <w:pStyle w:val="Normal"/>
              <w:suppressAutoHyphens w:val="false"/>
              <w:rPr>
                <w:b/>
                <w:b/>
                <w:bCs/>
                <w:sz w:val="24"/>
                <w:lang w:eastAsia="ru-RU"/>
              </w:rPr>
            </w:pPr>
            <w:r>
              <w:rPr>
                <w:b/>
                <w:bCs/>
                <w:sz w:val="24"/>
                <w:lang w:eastAsia="ru-RU"/>
              </w:rPr>
              <w:t>итого по пункту 1</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b/>
                <w:b/>
                <w:bCs/>
                <w:sz w:val="24"/>
                <w:lang w:eastAsia="ru-RU"/>
              </w:rPr>
            </w:pPr>
            <w:r>
              <w:rPr>
                <w:b/>
                <w:bCs/>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pPr>
            <w:r>
              <w:rPr>
                <w:b/>
                <w:bCs/>
                <w:color w:val="000000"/>
                <w:sz w:val="26"/>
                <w:szCs w:val="26"/>
              </w:rPr>
              <w:t>143,</w:t>
            </w:r>
            <w:r>
              <w:rPr>
                <w:rFonts w:eastAsia="Times New Roman" w:cs="Times New Roman"/>
                <w:b/>
                <w:bCs/>
                <w:color w:val="000000"/>
                <w:sz w:val="26"/>
                <w:szCs w:val="26"/>
                <w:lang w:val="ru-RU" w:eastAsia="zh-CN" w:bidi="ar-SA"/>
              </w:rPr>
              <w:t>10</w:t>
            </w:r>
          </w:p>
          <w:p>
            <w:pPr>
              <w:pStyle w:val="Normal"/>
              <w:suppressAutoHyphens w:val="false"/>
              <w:snapToGrid w:val="false"/>
              <w:jc w:val="center"/>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bCs/>
                <w:color w:val="000000"/>
                <w:sz w:val="26"/>
                <w:szCs w:val="26"/>
              </w:rPr>
            </w:pPr>
            <w:r>
              <w:rPr>
                <w:b/>
                <w:bCs/>
                <w:color w:val="000000"/>
                <w:sz w:val="26"/>
                <w:szCs w:val="26"/>
              </w:rPr>
              <w:t>0,02</w:t>
            </w:r>
          </w:p>
        </w:tc>
      </w:tr>
      <w:tr>
        <w:trPr>
          <w:trHeight w:val="570"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rPr/>
            </w:pPr>
            <w:r>
              <w:rPr>
                <w:b/>
                <w:bCs/>
                <w:sz w:val="24"/>
                <w:lang w:eastAsia="ru-RU"/>
              </w:rPr>
              <w:t xml:space="preserve"> </w:t>
            </w:r>
            <w:r>
              <w:rPr>
                <w:b/>
                <w:bCs/>
                <w:sz w:val="24"/>
                <w:lang w:eastAsia="ru-RU"/>
              </w:rPr>
              <w:t>2. Работы, выполняемые в зданиях с подвалами:</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r>
      <w:tr>
        <w:trPr>
          <w:trHeight w:val="585"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 xml:space="preserve">проверка температурно-влажностного режима подвальных помещений и при выявлении нарушений устранение причин его нарушения; </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pPr>
            <w:r>
              <w:rPr>
                <w:sz w:val="24"/>
                <w:lang w:eastAsia="ru-RU"/>
              </w:rPr>
              <w:t>2 раза в</w:t>
            </w:r>
            <w:r>
              <w:rPr>
                <w:sz w:val="24"/>
                <w:szCs w:val="24"/>
                <w:lang w:eastAsia="ru-RU"/>
              </w:rPr>
              <w:t xml:space="preserve"> </w:t>
            </w:r>
            <w:r>
              <w:rPr>
                <w:b w:val="false"/>
                <w:bCs w:val="false"/>
                <w:color w:val="000000"/>
                <w:sz w:val="24"/>
                <w:szCs w:val="24"/>
                <w:lang w:eastAsia="ru-RU"/>
              </w:rPr>
              <w:t>год</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1365"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 xml:space="preserve">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 </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2 раза в год</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630"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контроль за состоянием дверей подвалов и технических подполий, запорных устройств на них. Устранение выявленных неисправностей.</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2 раза в год</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117"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итого по пункту 2</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b/>
                <w:b/>
                <w:bCs/>
                <w:sz w:val="24"/>
                <w:lang w:eastAsia="ru-RU"/>
              </w:rPr>
            </w:pPr>
            <w:r>
              <w:rPr>
                <w:b/>
                <w:bCs/>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jc w:val="center"/>
              <w:rPr>
                <w:rFonts w:eastAsia="Times New Roman" w:cs="Times New Roman"/>
                <w:b/>
                <w:b/>
                <w:bCs/>
                <w:color w:val="000000"/>
                <w:sz w:val="26"/>
                <w:szCs w:val="26"/>
                <w:lang w:val="ru-RU" w:eastAsia="zh-CN" w:bidi="ar-SA"/>
              </w:rPr>
            </w:pPr>
            <w:r>
              <w:rPr>
                <w:rFonts w:eastAsia="Times New Roman" w:cs="Times New Roman"/>
                <w:b/>
                <w:bCs/>
                <w:color w:val="000000"/>
                <w:sz w:val="26"/>
                <w:szCs w:val="26"/>
                <w:lang w:val="ru-RU" w:eastAsia="zh-CN" w:bidi="ar-SA"/>
              </w:rPr>
              <w:t>1573,70</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right"/>
              <w:rPr>
                <w:b/>
                <w:b/>
                <w:bCs/>
                <w:color w:val="000000"/>
                <w:sz w:val="26"/>
                <w:szCs w:val="26"/>
              </w:rPr>
            </w:pPr>
            <w:r>
              <w:rPr>
                <w:b/>
                <w:bCs/>
                <w:color w:val="000000"/>
                <w:sz w:val="26"/>
                <w:szCs w:val="26"/>
              </w:rPr>
            </w:r>
          </w:p>
          <w:p>
            <w:pPr>
              <w:pStyle w:val="Normal"/>
              <w:jc w:val="right"/>
              <w:rPr/>
            </w:pPr>
            <w:r>
              <w:rPr>
                <w:b/>
                <w:bCs/>
                <w:color w:val="000000"/>
                <w:sz w:val="26"/>
                <w:szCs w:val="26"/>
              </w:rPr>
              <w:t>0,2</w:t>
            </w:r>
            <w:r>
              <w:rPr>
                <w:rFonts w:eastAsia="Times New Roman" w:cs="Times New Roman"/>
                <w:b/>
                <w:bCs/>
                <w:color w:val="000000"/>
                <w:sz w:val="26"/>
                <w:szCs w:val="26"/>
                <w:lang w:val="ru-RU" w:eastAsia="zh-CN" w:bidi="ar-SA"/>
              </w:rPr>
              <w:t>2</w:t>
            </w:r>
          </w:p>
        </w:tc>
      </w:tr>
      <w:tr>
        <w:trPr>
          <w:trHeight w:val="206"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3. Работы, выполняемые в целях надлежащего содержания перекрытий и покрытий многоквартирных домов:</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r>
      <w:tr>
        <w:trPr>
          <w:trHeight w:val="65"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год</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1691"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год</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1695"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 </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год</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1199" w:hRule="atLeast"/>
        </w:trPr>
        <w:tc>
          <w:tcPr>
            <w:tcW w:w="5100" w:type="dxa"/>
            <w:tcBorders>
              <w:top w:val="single" w:sz="4" w:space="0" w:color="000000"/>
              <w:left w:val="single" w:sz="4" w:space="0" w:color="000000"/>
              <w:bottom w:val="single" w:sz="4" w:space="0" w:color="000000"/>
            </w:tcBorders>
            <w:vAlign w:val="bottom"/>
          </w:tcPr>
          <w:p>
            <w:pPr>
              <w:pStyle w:val="Normal"/>
              <w:jc w:val="both"/>
              <w:rPr>
                <w:sz w:val="24"/>
                <w:lang w:eastAsia="ru-RU"/>
              </w:rPr>
            </w:pPr>
            <w:r>
              <w:rPr>
                <w:sz w:val="24"/>
                <w:lang w:eastAsia="ru-RU"/>
              </w:rPr>
              <w:t>проверка состояния утеплителя, гидроизоляции и звукоизоляции, адгезии отделочных слоев к конструкциям перекрытия (покрытия);</w:t>
            </w:r>
          </w:p>
        </w:tc>
        <w:tc>
          <w:tcPr>
            <w:tcW w:w="1470" w:type="dxa"/>
            <w:tcBorders>
              <w:top w:val="single" w:sz="4" w:space="0" w:color="000000"/>
              <w:left w:val="single" w:sz="4" w:space="0" w:color="000000"/>
              <w:bottom w:val="single" w:sz="4" w:space="0" w:color="000000"/>
            </w:tcBorders>
            <w:vAlign w:val="center"/>
          </w:tcPr>
          <w:p>
            <w:pPr>
              <w:pStyle w:val="Normal"/>
              <w:jc w:val="center"/>
              <w:rPr>
                <w:sz w:val="24"/>
              </w:rPr>
            </w:pPr>
            <w:r>
              <w:rPr>
                <w:sz w:val="24"/>
              </w:rPr>
              <w:t>1 раз в  год</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780"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t>При необходимости</w:t>
            </w:r>
          </w:p>
        </w:tc>
        <w:tc>
          <w:tcPr>
            <w:tcW w:w="1935"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right"/>
              <w:rPr>
                <w:b/>
                <w:b/>
                <w:bCs/>
                <w:color w:val="000000"/>
                <w:sz w:val="26"/>
                <w:szCs w:val="26"/>
              </w:rPr>
            </w:pPr>
            <w:r>
              <w:rPr>
                <w:b/>
                <w:bCs/>
                <w:color w:val="000000"/>
                <w:sz w:val="26"/>
                <w:szCs w:val="26"/>
              </w:rPr>
            </w:r>
          </w:p>
        </w:tc>
      </w:tr>
      <w:tr>
        <w:trPr>
          <w:trHeight w:val="65"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итого по пункту 3</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b/>
                <w:b/>
                <w:bCs/>
                <w:sz w:val="24"/>
                <w:lang w:eastAsia="ru-RU"/>
              </w:rPr>
            </w:pPr>
            <w:r>
              <w:rPr>
                <w:b/>
                <w:bCs/>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snapToGrid w:val="false"/>
              <w:jc w:val="center"/>
              <w:rPr>
                <w:rFonts w:eastAsia="Times New Roman" w:cs="Times New Roman"/>
                <w:b/>
                <w:b/>
                <w:bCs/>
                <w:color w:val="000000"/>
                <w:sz w:val="26"/>
                <w:szCs w:val="26"/>
                <w:lang w:val="ru-RU" w:eastAsia="zh-CN" w:bidi="ar-SA"/>
              </w:rPr>
            </w:pPr>
            <w:r>
              <w:rPr>
                <w:rFonts w:eastAsia="Times New Roman" w:cs="Times New Roman"/>
                <w:b/>
                <w:bCs/>
                <w:color w:val="000000"/>
                <w:sz w:val="26"/>
                <w:szCs w:val="26"/>
                <w:lang w:val="ru-RU" w:eastAsia="zh-CN" w:bidi="ar-SA"/>
              </w:rPr>
              <w:t>500,70</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jc w:val="right"/>
              <w:rPr/>
            </w:pPr>
            <w:r>
              <w:rPr>
                <w:b/>
                <w:bCs/>
                <w:color w:val="000000"/>
                <w:sz w:val="26"/>
                <w:szCs w:val="26"/>
              </w:rPr>
              <w:t>0,07</w:t>
            </w:r>
          </w:p>
        </w:tc>
      </w:tr>
      <w:tr>
        <w:trPr>
          <w:trHeight w:val="411"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4. Работы, выполняемые в целях надлежащего содержания балок (ригелей) перекрытий и покрытий многоквартирных домов:</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r>
      <w:tr>
        <w:trPr>
          <w:trHeight w:val="1141"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год</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1691"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 xml:space="preserve">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 </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год</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1260"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год</w:t>
            </w:r>
          </w:p>
        </w:tc>
        <w:tc>
          <w:tcPr>
            <w:tcW w:w="1935"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right"/>
              <w:rPr>
                <w:b/>
                <w:b/>
                <w:bCs/>
                <w:color w:val="000000"/>
                <w:sz w:val="26"/>
                <w:szCs w:val="26"/>
              </w:rPr>
            </w:pPr>
            <w:r>
              <w:rPr>
                <w:b/>
                <w:bCs/>
                <w:color w:val="000000"/>
                <w:sz w:val="26"/>
                <w:szCs w:val="26"/>
              </w:rPr>
            </w:r>
          </w:p>
        </w:tc>
      </w:tr>
      <w:tr>
        <w:trPr>
          <w:trHeight w:val="945"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t>При необходимости</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65"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итого по пункту  4</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b/>
                <w:b/>
                <w:bCs/>
                <w:sz w:val="24"/>
                <w:lang w:eastAsia="ru-RU"/>
              </w:rPr>
            </w:pPr>
            <w:r>
              <w:rPr>
                <w:b/>
                <w:bCs/>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sz w:val="26"/>
                <w:szCs w:val="26"/>
              </w:rPr>
            </w:pPr>
            <w:r>
              <w:rPr>
                <w:b/>
                <w:bCs/>
                <w:color w:val="000000"/>
                <w:sz w:val="26"/>
                <w:szCs w:val="26"/>
              </w:rPr>
              <w:t>71,53</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bCs/>
                <w:color w:val="000000"/>
                <w:sz w:val="26"/>
                <w:szCs w:val="26"/>
              </w:rPr>
            </w:pPr>
            <w:r>
              <w:rPr>
                <w:b/>
                <w:bCs/>
                <w:color w:val="000000"/>
                <w:sz w:val="26"/>
                <w:szCs w:val="26"/>
              </w:rPr>
              <w:t>0,01</w:t>
            </w:r>
          </w:p>
        </w:tc>
      </w:tr>
      <w:tr>
        <w:trPr>
          <w:trHeight w:val="630"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5. Работы, выполняемые в целях надлежащего содержания крыш многоквартирных домов:</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r>
      <w:tr>
        <w:trPr>
          <w:trHeight w:val="65"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 xml:space="preserve">проверка кровли на отсутствие протечек; </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год</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222"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проверка молниезащитных устройств, заземления мачт и другого оборудования, расположенного на крыше;</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год</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3343" w:hRule="atLeast"/>
        </w:trPr>
        <w:tc>
          <w:tcPr>
            <w:tcW w:w="5100" w:type="dxa"/>
            <w:tcBorders>
              <w:top w:val="single" w:sz="4" w:space="0" w:color="000000"/>
              <w:left w:val="single" w:sz="4" w:space="0" w:color="000000"/>
              <w:bottom w:val="single" w:sz="4" w:space="0" w:color="000000"/>
            </w:tcBorders>
            <w:vAlign w:val="bottom"/>
          </w:tcPr>
          <w:p>
            <w:pPr>
              <w:pStyle w:val="Normal"/>
              <w:suppressAutoHyphens w:val="false"/>
              <w:autoSpaceDE w:val="false"/>
              <w:jc w:val="both"/>
              <w:rPr>
                <w:sz w:val="24"/>
                <w:lang w:eastAsia="ru-RU"/>
              </w:rPr>
            </w:pPr>
            <w:r>
              <w:rPr>
                <w:sz w:val="24"/>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год</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65" w:hRule="atLeast"/>
        </w:trPr>
        <w:tc>
          <w:tcPr>
            <w:tcW w:w="5100" w:type="dxa"/>
            <w:tcBorders>
              <w:top w:val="single" w:sz="4" w:space="0" w:color="000000"/>
              <w:left w:val="single" w:sz="4" w:space="0" w:color="000000"/>
              <w:bottom w:val="single" w:sz="4" w:space="0" w:color="000000"/>
            </w:tcBorders>
            <w:vAlign w:val="bottom"/>
          </w:tcPr>
          <w:p>
            <w:pPr>
              <w:pStyle w:val="Normal"/>
              <w:suppressAutoHyphens w:val="false"/>
              <w:autoSpaceDE w:val="false"/>
              <w:jc w:val="both"/>
              <w:rPr>
                <w:sz w:val="24"/>
                <w:lang w:eastAsia="ru-RU"/>
              </w:rPr>
            </w:pPr>
            <w:r>
              <w:rPr>
                <w:sz w:val="24"/>
                <w:lang w:eastAsia="ru-RU"/>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t>1 раз в год</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65" w:hRule="atLeast"/>
        </w:trPr>
        <w:tc>
          <w:tcPr>
            <w:tcW w:w="5100" w:type="dxa"/>
            <w:tcBorders>
              <w:top w:val="single" w:sz="4" w:space="0" w:color="000000"/>
              <w:left w:val="single" w:sz="4" w:space="0" w:color="000000"/>
              <w:bottom w:val="single" w:sz="4" w:space="0" w:color="000000"/>
            </w:tcBorders>
            <w:vAlign w:val="bottom"/>
          </w:tcPr>
          <w:p>
            <w:pPr>
              <w:pStyle w:val="Normal"/>
              <w:suppressAutoHyphens w:val="false"/>
              <w:autoSpaceDE w:val="false"/>
              <w:rPr>
                <w:sz w:val="24"/>
                <w:lang w:eastAsia="ru-RU"/>
              </w:rPr>
            </w:pPr>
            <w:r>
              <w:rPr>
                <w:sz w:val="24"/>
                <w:lang w:eastAsia="ru-RU"/>
              </w:rPr>
              <w:t>проверка температурно-влажностного режима и воздухообмена на чердаке;</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год</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454"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 xml:space="preserve">проверка и при необходимости очистка кровли и водоотводящих устройств от мусора, грязи и наледи, препятствующих стоку дождевых и талых вод; </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b w:val="false"/>
                <w:b w:val="false"/>
                <w:bCs w:val="false"/>
                <w:color w:val="000000"/>
                <w:sz w:val="26"/>
                <w:szCs w:val="26"/>
                <w:lang w:eastAsia="ru-RU"/>
              </w:rPr>
            </w:pPr>
            <w:r>
              <w:rPr>
                <w:b w:val="false"/>
                <w:bCs w:val="false"/>
                <w:color w:val="000000"/>
                <w:sz w:val="26"/>
                <w:szCs w:val="26"/>
                <w:lang w:eastAsia="ru-RU"/>
              </w:rPr>
              <w:t>При необходимости</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65"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 xml:space="preserve">проверка и при необходимости очистка кровли от скопления снега и наледи; </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t>При необходимости</w:t>
            </w:r>
          </w:p>
        </w:tc>
        <w:tc>
          <w:tcPr>
            <w:tcW w:w="1935"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right"/>
              <w:rPr>
                <w:b/>
                <w:b/>
                <w:bCs/>
                <w:color w:val="000000"/>
                <w:sz w:val="26"/>
                <w:szCs w:val="26"/>
              </w:rPr>
            </w:pPr>
            <w:r>
              <w:rPr>
                <w:b/>
                <w:bCs/>
                <w:color w:val="000000"/>
                <w:sz w:val="26"/>
                <w:szCs w:val="26"/>
              </w:rPr>
            </w:r>
          </w:p>
        </w:tc>
      </w:tr>
      <w:tr>
        <w:trPr>
          <w:trHeight w:val="911"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 xml:space="preserve">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 </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b w:val="false"/>
                <w:b w:val="false"/>
                <w:bCs w:val="false"/>
                <w:color w:val="000000"/>
                <w:sz w:val="26"/>
                <w:szCs w:val="26"/>
                <w:lang w:eastAsia="ru-RU"/>
              </w:rPr>
            </w:pPr>
            <w:r>
              <w:rPr>
                <w:b w:val="false"/>
                <w:bCs w:val="false"/>
                <w:color w:val="000000"/>
                <w:sz w:val="26"/>
                <w:szCs w:val="26"/>
                <w:lang w:eastAsia="ru-RU"/>
              </w:rPr>
              <w:t>При необходимости</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262"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Проверка и при необходимости восстановление антикоррозинного покрытия стальных связей, размещенных на крыше и в технических помещениях металлических деталей.</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t>При необходимости</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262"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t>При необходимости</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65"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Итого по пункту  5</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snapToGrid w:val="false"/>
              <w:jc w:val="center"/>
              <w:rPr>
                <w:rFonts w:eastAsia="Times New Roman" w:cs="Times New Roman"/>
                <w:b/>
                <w:b/>
                <w:bCs/>
                <w:color w:val="000000"/>
                <w:sz w:val="26"/>
                <w:szCs w:val="26"/>
                <w:lang w:val="ru-RU" w:eastAsia="zh-CN" w:bidi="ar-SA"/>
              </w:rPr>
            </w:pPr>
            <w:r>
              <w:rPr>
                <w:rFonts w:eastAsia="Times New Roman" w:cs="Times New Roman"/>
                <w:b/>
                <w:bCs/>
                <w:color w:val="000000"/>
                <w:sz w:val="26"/>
                <w:szCs w:val="26"/>
                <w:lang w:val="ru-RU" w:eastAsia="zh-CN" w:bidi="ar-SA"/>
              </w:rPr>
              <w:t>2432,1</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jc w:val="right"/>
              <w:rPr/>
            </w:pPr>
            <w:r>
              <w:rPr>
                <w:b/>
                <w:bCs/>
                <w:color w:val="000000"/>
                <w:sz w:val="26"/>
                <w:szCs w:val="26"/>
              </w:rPr>
              <w:t>0,34</w:t>
            </w:r>
          </w:p>
        </w:tc>
      </w:tr>
      <w:tr>
        <w:trPr>
          <w:trHeight w:val="65"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pPr>
            <w:r>
              <w:rPr>
                <w:b/>
                <w:bCs/>
                <w:sz w:val="24"/>
                <w:shd w:fill="auto" w:val="clear"/>
                <w:lang w:eastAsia="ru-RU"/>
              </w:rPr>
              <w:t>6. Работы, выполняемые в целях надлежащ</w:t>
            </w:r>
            <w:r>
              <w:rPr>
                <w:b/>
                <w:bCs/>
                <w:sz w:val="24"/>
                <w:lang w:eastAsia="ru-RU"/>
              </w:rPr>
              <w:t>его содержания лестниц многоквартирных домов:</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b/>
                <w:b/>
                <w:bCs/>
                <w:sz w:val="24"/>
                <w:lang w:eastAsia="ru-RU"/>
              </w:rPr>
            </w:pPr>
            <w:r>
              <w:rPr>
                <w:b/>
                <w:bCs/>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sz w:val="26"/>
                <w:szCs w:val="26"/>
                <w:lang w:eastAsia="ru-RU"/>
              </w:rPr>
            </w:pPr>
            <w:r>
              <w:rPr>
                <w:b/>
                <w:bCs/>
                <w:color w:val="000000"/>
                <w:sz w:val="26"/>
                <w:szCs w:val="26"/>
                <w:lang w:eastAsia="ru-RU"/>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right"/>
              <w:rPr>
                <w:b/>
                <w:b/>
                <w:bCs/>
                <w:color w:val="000000"/>
                <w:sz w:val="26"/>
                <w:szCs w:val="26"/>
                <w:lang w:eastAsia="ru-RU"/>
              </w:rPr>
            </w:pPr>
            <w:r>
              <w:rPr>
                <w:b/>
                <w:bCs/>
                <w:color w:val="000000"/>
                <w:sz w:val="26"/>
                <w:szCs w:val="26"/>
                <w:lang w:eastAsia="ru-RU"/>
              </w:rPr>
            </w:r>
          </w:p>
        </w:tc>
      </w:tr>
      <w:tr>
        <w:trPr>
          <w:trHeight w:val="113"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 xml:space="preserve">выявление деформации и повреждений в несущих конструкциях, надежности крепления ограждений, выбоин и сколов в ступенях; </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год</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132"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год</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273"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 xml:space="preserve">при выявлении повреждений и нарушений - разработка плана восстановительных работ (при необходимости), проведение восстановительных работ; </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t>При необходимости</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65"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итого по пункту 6</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snapToGrid w:val="false"/>
              <w:jc w:val="center"/>
              <w:rPr>
                <w:rFonts w:eastAsia="Times New Roman" w:cs="Times New Roman"/>
                <w:b/>
                <w:b/>
                <w:bCs/>
                <w:color w:val="000000"/>
                <w:sz w:val="26"/>
                <w:szCs w:val="26"/>
                <w:lang w:val="ru-RU" w:eastAsia="zh-CN" w:bidi="ar-SA"/>
              </w:rPr>
            </w:pPr>
            <w:r>
              <w:rPr>
                <w:rFonts w:eastAsia="Times New Roman" w:cs="Times New Roman"/>
                <w:b/>
                <w:bCs/>
                <w:color w:val="000000"/>
                <w:sz w:val="26"/>
                <w:szCs w:val="26"/>
                <w:lang w:val="ru-RU" w:eastAsia="zh-CN" w:bidi="ar-SA"/>
              </w:rPr>
              <w:t>1216,04</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jc w:val="right"/>
              <w:rPr/>
            </w:pPr>
            <w:r>
              <w:rPr>
                <w:b/>
                <w:bCs/>
                <w:color w:val="000000"/>
                <w:sz w:val="26"/>
                <w:szCs w:val="26"/>
              </w:rPr>
              <w:t>0,17</w:t>
            </w:r>
          </w:p>
        </w:tc>
      </w:tr>
      <w:tr>
        <w:trPr>
          <w:trHeight w:val="396"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7. Работы, выполняемые в целях надлежащего содержания фасадов и стен многоквартирных домов:</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b/>
                <w:b/>
                <w:bCs/>
                <w:sz w:val="24"/>
                <w:lang w:eastAsia="ru-RU"/>
              </w:rPr>
            </w:pPr>
            <w:r>
              <w:rPr>
                <w:b/>
                <w:bCs/>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r>
      <w:tr>
        <w:trPr>
          <w:trHeight w:val="65"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 xml:space="preserve">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  </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год</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65" w:hRule="atLeast"/>
        </w:trPr>
        <w:tc>
          <w:tcPr>
            <w:tcW w:w="5100" w:type="dxa"/>
            <w:tcBorders>
              <w:top w:val="single" w:sz="4" w:space="0" w:color="000000"/>
              <w:left w:val="single" w:sz="4" w:space="0" w:color="000000"/>
              <w:bottom w:val="single" w:sz="4" w:space="0" w:color="000000"/>
            </w:tcBorders>
            <w:vAlign w:val="center"/>
          </w:tcPr>
          <w:p>
            <w:pPr>
              <w:pStyle w:val="Normal"/>
              <w:jc w:val="both"/>
              <w:rPr>
                <w:sz w:val="24"/>
              </w:rPr>
            </w:pPr>
            <w:r>
              <w:rPr>
                <w:sz w:val="24"/>
              </w:rPr>
              <w:t xml:space="preserve">контроль состояния информационных знаков, входов в подъезды (домовые знаки и т.д.); </w:t>
            </w:r>
          </w:p>
        </w:tc>
        <w:tc>
          <w:tcPr>
            <w:tcW w:w="1470" w:type="dxa"/>
            <w:tcBorders>
              <w:top w:val="single" w:sz="4" w:space="0" w:color="000000"/>
              <w:left w:val="single" w:sz="4" w:space="0" w:color="000000"/>
              <w:bottom w:val="single" w:sz="4" w:space="0" w:color="000000"/>
            </w:tcBorders>
            <w:vAlign w:val="center"/>
          </w:tcPr>
          <w:p>
            <w:pPr>
              <w:pStyle w:val="Normal"/>
              <w:jc w:val="center"/>
              <w:rPr>
                <w:sz w:val="24"/>
              </w:rPr>
            </w:pPr>
            <w:r>
              <w:rPr>
                <w:sz w:val="24"/>
              </w:rPr>
              <w:t>1 раз  в год</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945"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 xml:space="preserve">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год</w:t>
            </w:r>
          </w:p>
        </w:tc>
        <w:tc>
          <w:tcPr>
            <w:tcW w:w="1935"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right"/>
              <w:rPr>
                <w:b/>
                <w:b/>
                <w:bCs/>
                <w:color w:val="000000"/>
                <w:sz w:val="26"/>
                <w:szCs w:val="26"/>
              </w:rPr>
            </w:pPr>
            <w:r>
              <w:rPr>
                <w:b/>
                <w:bCs/>
                <w:color w:val="000000"/>
                <w:sz w:val="26"/>
                <w:szCs w:val="26"/>
              </w:rPr>
            </w:r>
          </w:p>
        </w:tc>
      </w:tr>
      <w:tr>
        <w:trPr>
          <w:trHeight w:val="630"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 xml:space="preserve">контроль состояния и восстановление или замена отдельных элементов крылец и зонтов над входами в здание, в подвалы и над балконами; </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pPr>
            <w:r>
              <w:rPr>
                <w:sz w:val="24"/>
                <w:lang w:eastAsia="ru-RU"/>
              </w:rPr>
              <w:t xml:space="preserve">1 раз в </w:t>
            </w:r>
            <w:r>
              <w:rPr>
                <w:b w:val="false"/>
                <w:bCs w:val="false"/>
                <w:color w:val="000000"/>
                <w:sz w:val="24"/>
                <w:szCs w:val="24"/>
                <w:lang w:eastAsia="ru-RU"/>
              </w:rPr>
              <w:t>год</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1175"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контроль состояния и восстановление плотности притворов входных дверей, самозакрывающихся устройств (доводчики, пружины);</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год</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2620" w:hRule="atLeast"/>
        </w:trPr>
        <w:tc>
          <w:tcPr>
            <w:tcW w:w="5100" w:type="dxa"/>
            <w:tcBorders>
              <w:top w:val="single" w:sz="4" w:space="0" w:color="000000"/>
              <w:left w:val="single" w:sz="4" w:space="0" w:color="000000"/>
              <w:bottom w:val="single" w:sz="4" w:space="0" w:color="000000"/>
            </w:tcBorders>
            <w:vAlign w:val="bottom"/>
          </w:tcPr>
          <w:p>
            <w:pPr>
              <w:pStyle w:val="Normal"/>
              <w:suppressAutoHyphens w:val="false"/>
              <w:jc w:val="both"/>
              <w:rPr>
                <w:sz w:val="24"/>
                <w:lang w:eastAsia="ru-RU"/>
              </w:rPr>
            </w:pPr>
            <w:r>
              <w:rPr>
                <w:sz w:val="24"/>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pPr>
            <w:r>
              <w:rPr>
                <w:sz w:val="24"/>
                <w:lang w:eastAsia="ru-RU"/>
              </w:rPr>
              <w:t xml:space="preserve">1 раз в </w:t>
            </w:r>
            <w:r>
              <w:rPr>
                <w:b w:val="false"/>
                <w:bCs w:val="false"/>
                <w:color w:val="000000"/>
                <w:sz w:val="24"/>
                <w:szCs w:val="24"/>
                <w:lang w:eastAsia="ru-RU"/>
              </w:rPr>
              <w:t>год</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945" w:hRule="atLeast"/>
        </w:trPr>
        <w:tc>
          <w:tcPr>
            <w:tcW w:w="5100" w:type="dxa"/>
            <w:tcBorders>
              <w:top w:val="single" w:sz="4" w:space="0" w:color="000000"/>
              <w:left w:val="single" w:sz="4" w:space="0" w:color="000000"/>
              <w:bottom w:val="single" w:sz="4" w:space="0" w:color="000000"/>
            </w:tcBorders>
            <w:vAlign w:val="bottom"/>
          </w:tcPr>
          <w:p>
            <w:pPr>
              <w:pStyle w:val="Normal"/>
              <w:suppressAutoHyphens w:val="false"/>
              <w:jc w:val="both"/>
              <w:rPr>
                <w:sz w:val="24"/>
                <w:lang w:eastAsia="ru-RU"/>
              </w:rPr>
            </w:pPr>
            <w:r>
              <w:rPr>
                <w:sz w:val="24"/>
                <w:lang w:eastAsia="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t>1 раз в год</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945"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проведение восстановительных работ, при выявлении повреждений и нарушений - разработка плана восстановительных работ (при необходимости).</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t>При необходимости</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81"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итого по пункту 7</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rFonts w:ascii="Arial CYR" w:hAnsi="Arial CYR" w:cs="Arial CYR"/>
                <w:sz w:val="20"/>
                <w:szCs w:val="20"/>
                <w:lang w:eastAsia="ru-RU"/>
              </w:rPr>
            </w:pPr>
            <w:r>
              <w:rPr>
                <w:rFonts w:cs="Arial CYR" w:ascii="Arial CYR" w:hAnsi="Arial CYR"/>
                <w:sz w:val="20"/>
                <w:szCs w:val="20"/>
                <w:lang w:eastAsia="ru-RU"/>
              </w:rPr>
            </w:r>
          </w:p>
        </w:tc>
        <w:tc>
          <w:tcPr>
            <w:tcW w:w="1935" w:type="dxa"/>
            <w:tcBorders>
              <w:top w:val="single" w:sz="4" w:space="0" w:color="000000"/>
              <w:left w:val="single" w:sz="4" w:space="0" w:color="000000"/>
              <w:bottom w:val="single" w:sz="4" w:space="0" w:color="000000"/>
            </w:tcBorders>
            <w:vAlign w:val="center"/>
          </w:tcPr>
          <w:p>
            <w:pPr>
              <w:pStyle w:val="Normal"/>
              <w:snapToGrid w:val="false"/>
              <w:jc w:val="center"/>
              <w:rPr>
                <w:rFonts w:eastAsia="Times New Roman" w:cs="Times New Roman"/>
                <w:b/>
                <w:b/>
                <w:bCs/>
                <w:color w:val="000000"/>
                <w:sz w:val="26"/>
                <w:szCs w:val="26"/>
                <w:lang w:val="ru-RU" w:eastAsia="zh-CN" w:bidi="ar-SA"/>
              </w:rPr>
            </w:pPr>
            <w:r>
              <w:rPr>
                <w:rFonts w:eastAsia="Times New Roman" w:cs="Times New Roman"/>
                <w:b/>
                <w:bCs/>
                <w:color w:val="000000"/>
                <w:sz w:val="26"/>
                <w:szCs w:val="26"/>
                <w:lang w:val="ru-RU" w:eastAsia="zh-CN" w:bidi="ar-SA"/>
              </w:rPr>
              <w:t>6580,9</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jc w:val="right"/>
              <w:rPr/>
            </w:pPr>
            <w:r>
              <w:rPr>
                <w:b/>
                <w:bCs/>
                <w:color w:val="000000"/>
                <w:sz w:val="26"/>
                <w:szCs w:val="26"/>
              </w:rPr>
              <w:t>0,92</w:t>
            </w:r>
          </w:p>
        </w:tc>
      </w:tr>
      <w:tr>
        <w:trPr>
          <w:trHeight w:val="65" w:hRule="atLeast"/>
        </w:trPr>
        <w:tc>
          <w:tcPr>
            <w:tcW w:w="5100" w:type="dxa"/>
            <w:tcBorders>
              <w:top w:val="single" w:sz="4" w:space="0" w:color="000000"/>
              <w:left w:val="single" w:sz="4" w:space="0" w:color="000000"/>
              <w:bottom w:val="single" w:sz="4" w:space="0" w:color="000000"/>
            </w:tcBorders>
          </w:tcPr>
          <w:p>
            <w:pPr>
              <w:pStyle w:val="Normal"/>
              <w:suppressAutoHyphens w:val="false"/>
              <w:rPr>
                <w:b/>
                <w:b/>
                <w:bCs/>
                <w:sz w:val="24"/>
                <w:lang w:eastAsia="ru-RU"/>
              </w:rPr>
            </w:pPr>
            <w:r>
              <w:rPr>
                <w:b/>
                <w:bCs/>
                <w:sz w:val="24"/>
                <w:lang w:eastAsia="ru-RU"/>
              </w:rPr>
              <w:t>8.Работы, выполняемые в целях надлежащего содержания перегородок в многоквартирных домах:</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b/>
                <w:b/>
                <w:bCs/>
                <w:sz w:val="24"/>
                <w:lang w:eastAsia="ru-RU"/>
              </w:rPr>
            </w:pPr>
            <w:r>
              <w:rPr>
                <w:b/>
                <w:bCs/>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sz w:val="26"/>
                <w:szCs w:val="26"/>
                <w:lang w:eastAsia="ru-RU"/>
              </w:rPr>
            </w:pPr>
            <w:r>
              <w:rPr>
                <w:b/>
                <w:bCs/>
                <w:color w:val="000000"/>
                <w:sz w:val="26"/>
                <w:szCs w:val="26"/>
                <w:lang w:eastAsia="ru-RU"/>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right"/>
              <w:rPr>
                <w:b/>
                <w:b/>
                <w:bCs/>
                <w:color w:val="000000"/>
                <w:sz w:val="26"/>
                <w:szCs w:val="26"/>
                <w:lang w:eastAsia="ru-RU"/>
              </w:rPr>
            </w:pPr>
            <w:r>
              <w:rPr>
                <w:b/>
                <w:bCs/>
                <w:color w:val="000000"/>
                <w:sz w:val="26"/>
                <w:szCs w:val="26"/>
                <w:lang w:eastAsia="ru-RU"/>
              </w:rPr>
            </w:r>
          </w:p>
        </w:tc>
      </w:tr>
      <w:tr>
        <w:trPr>
          <w:trHeight w:val="630" w:hRule="atLeast"/>
        </w:trPr>
        <w:tc>
          <w:tcPr>
            <w:tcW w:w="5100" w:type="dxa"/>
            <w:tcBorders>
              <w:top w:val="single" w:sz="4" w:space="0" w:color="000000"/>
              <w:left w:val="single" w:sz="4" w:space="0" w:color="000000"/>
              <w:bottom w:val="single" w:sz="4" w:space="0" w:color="000000"/>
            </w:tcBorders>
            <w:vAlign w:val="center"/>
          </w:tcPr>
          <w:p>
            <w:pPr>
              <w:pStyle w:val="Normal"/>
              <w:jc w:val="both"/>
              <w:rPr>
                <w:sz w:val="24"/>
              </w:rPr>
            </w:pPr>
            <w:r>
              <w:rPr>
                <w:sz w:val="24"/>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 </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sz w:val="24"/>
              </w:rPr>
            </w:pPr>
            <w:r>
              <w:rPr>
                <w:sz w:val="24"/>
              </w:rPr>
              <w:t>1 раз  в год</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65" w:hRule="atLeast"/>
        </w:trPr>
        <w:tc>
          <w:tcPr>
            <w:tcW w:w="5100" w:type="dxa"/>
            <w:tcBorders>
              <w:top w:val="single" w:sz="4" w:space="0" w:color="000000"/>
              <w:left w:val="single" w:sz="4" w:space="0" w:color="000000"/>
              <w:bottom w:val="single" w:sz="4" w:space="0" w:color="000000"/>
            </w:tcBorders>
            <w:vAlign w:val="center"/>
          </w:tcPr>
          <w:p>
            <w:pPr>
              <w:pStyle w:val="Normal"/>
              <w:jc w:val="both"/>
              <w:rPr>
                <w:sz w:val="24"/>
              </w:rPr>
            </w:pPr>
            <w:r>
              <w:rPr>
                <w:sz w:val="24"/>
              </w:rPr>
              <w:t xml:space="preserve">проверка звукоизоляции и огнезащиты; </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sz w:val="24"/>
              </w:rPr>
            </w:pPr>
            <w:r>
              <w:rPr>
                <w:sz w:val="24"/>
              </w:rPr>
              <w:t>1 раз  в год</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630" w:hRule="atLeast"/>
        </w:trPr>
        <w:tc>
          <w:tcPr>
            <w:tcW w:w="5100" w:type="dxa"/>
            <w:tcBorders>
              <w:top w:val="single" w:sz="4" w:space="0" w:color="000000"/>
              <w:left w:val="single" w:sz="4" w:space="0" w:color="000000"/>
              <w:bottom w:val="single" w:sz="4" w:space="0" w:color="000000"/>
            </w:tcBorders>
            <w:vAlign w:val="center"/>
          </w:tcPr>
          <w:p>
            <w:pPr>
              <w:pStyle w:val="Normal"/>
              <w:jc w:val="both"/>
              <w:rPr>
                <w:sz w:val="24"/>
              </w:rPr>
            </w:pPr>
            <w:r>
              <w:rPr>
                <w:sz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b w:val="false"/>
                <w:b w:val="false"/>
                <w:bCs w:val="false"/>
                <w:sz w:val="24"/>
                <w:lang w:eastAsia="ru-RU"/>
              </w:rPr>
            </w:pPr>
            <w:r>
              <w:rPr>
                <w:b w:val="false"/>
                <w:bCs w:val="false"/>
                <w:sz w:val="24"/>
                <w:lang w:eastAsia="ru-RU"/>
              </w:rPr>
              <w:t>При необходимости</w:t>
            </w:r>
          </w:p>
        </w:tc>
        <w:tc>
          <w:tcPr>
            <w:tcW w:w="1935"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right"/>
              <w:rPr>
                <w:b/>
                <w:b/>
                <w:bCs/>
                <w:color w:val="000000"/>
                <w:sz w:val="26"/>
                <w:szCs w:val="26"/>
              </w:rPr>
            </w:pPr>
            <w:r>
              <w:rPr>
                <w:b/>
                <w:bCs/>
                <w:color w:val="000000"/>
                <w:sz w:val="26"/>
                <w:szCs w:val="26"/>
              </w:rPr>
            </w:r>
          </w:p>
        </w:tc>
      </w:tr>
      <w:tr>
        <w:trPr>
          <w:trHeight w:val="65"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итого по пункту 8</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rFonts w:ascii="Arial CYR" w:hAnsi="Arial CYR" w:cs="Arial CYR"/>
                <w:b/>
                <w:b/>
                <w:bCs/>
                <w:sz w:val="24"/>
                <w:lang w:eastAsia="ru-RU"/>
              </w:rPr>
            </w:pPr>
            <w:r>
              <w:rPr>
                <w:rFonts w:cs="Arial CYR" w:ascii="Arial CYR" w:hAnsi="Arial CYR"/>
                <w:b/>
                <w:bCs/>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snapToGrid w:val="false"/>
              <w:jc w:val="center"/>
              <w:rPr/>
            </w:pPr>
            <w:r>
              <w:rPr>
                <w:b/>
                <w:bCs/>
                <w:color w:val="000000"/>
                <w:sz w:val="26"/>
                <w:szCs w:val="26"/>
              </w:rPr>
              <w:t>143,</w:t>
            </w:r>
            <w:r>
              <w:rPr>
                <w:rFonts w:eastAsia="Times New Roman" w:cs="Times New Roman"/>
                <w:b/>
                <w:bCs/>
                <w:color w:val="000000"/>
                <w:sz w:val="26"/>
                <w:szCs w:val="26"/>
                <w:lang w:val="ru-RU" w:eastAsia="zh-CN" w:bidi="ar-SA"/>
              </w:rPr>
              <w:t>10</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bCs/>
                <w:color w:val="000000"/>
                <w:sz w:val="26"/>
                <w:szCs w:val="26"/>
              </w:rPr>
            </w:pPr>
            <w:r>
              <w:rPr>
                <w:b/>
                <w:bCs/>
                <w:color w:val="000000"/>
                <w:sz w:val="26"/>
                <w:szCs w:val="26"/>
              </w:rPr>
              <w:t>0,02</w:t>
            </w:r>
          </w:p>
        </w:tc>
      </w:tr>
      <w:tr>
        <w:trPr>
          <w:trHeight w:val="273" w:hRule="atLeast"/>
        </w:trPr>
        <w:tc>
          <w:tcPr>
            <w:tcW w:w="5100" w:type="dxa"/>
            <w:tcBorders>
              <w:top w:val="single" w:sz="4" w:space="0" w:color="000000"/>
              <w:left w:val="single" w:sz="4" w:space="0" w:color="000000"/>
              <w:bottom w:val="single" w:sz="4" w:space="0" w:color="000000"/>
            </w:tcBorders>
            <w:vAlign w:val="center"/>
          </w:tcPr>
          <w:p>
            <w:pPr>
              <w:pStyle w:val="Style51"/>
              <w:numPr>
                <w:ilvl w:val="0"/>
                <w:numId w:val="5"/>
              </w:numPr>
              <w:suppressAutoHyphens w:val="false"/>
              <w:ind w:left="-93" w:right="0" w:hanging="360"/>
              <w:jc w:val="both"/>
              <w:rPr>
                <w:b/>
                <w:b/>
                <w:bCs/>
                <w:sz w:val="24"/>
                <w:lang w:eastAsia="ru-RU"/>
              </w:rPr>
            </w:pPr>
            <w:r>
              <w:rPr>
                <w:b/>
                <w:bCs/>
                <w:sz w:val="24"/>
                <w:lang w:eastAsia="ru-RU"/>
              </w:rPr>
              <w:t xml:space="preserve">9. Работы, выполняемые в целях надлежащего содержания внутренней отделки многоквартирных домов, - проверка состояния внутренней отделки. </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rFonts w:ascii="Arial CYR" w:hAnsi="Arial CYR" w:cs="Arial CYR"/>
                <w:b/>
                <w:b/>
                <w:bCs/>
                <w:sz w:val="24"/>
                <w:lang w:eastAsia="ru-RU"/>
              </w:rPr>
            </w:pPr>
            <w:r>
              <w:rPr>
                <w:rFonts w:cs="Arial CYR" w:ascii="Arial CYR" w:hAnsi="Arial CYR"/>
                <w:b/>
                <w:bCs/>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snapToGrid w:val="false"/>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r>
      <w:tr>
        <w:trPr>
          <w:trHeight w:val="1444"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год</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65"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итого по пункту 9</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rFonts w:ascii="Arial CYR" w:hAnsi="Arial CYR" w:cs="Arial CYR"/>
                <w:sz w:val="24"/>
                <w:lang w:eastAsia="ru-RU"/>
              </w:rPr>
            </w:pPr>
            <w:r>
              <w:rPr>
                <w:rFonts w:cs="Arial CYR" w:ascii="Arial CYR" w:hAnsi="Arial CYR"/>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sz w:val="26"/>
                <w:szCs w:val="26"/>
              </w:rPr>
            </w:pPr>
            <w:r>
              <w:rPr>
                <w:b/>
                <w:bCs/>
                <w:color w:val="000000"/>
                <w:sz w:val="26"/>
                <w:szCs w:val="26"/>
              </w:rPr>
              <w:t>71,53</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bCs/>
                <w:color w:val="000000"/>
                <w:sz w:val="26"/>
                <w:szCs w:val="26"/>
              </w:rPr>
            </w:pPr>
            <w:r>
              <w:rPr>
                <w:b/>
                <w:bCs/>
                <w:color w:val="000000"/>
                <w:sz w:val="26"/>
                <w:szCs w:val="26"/>
              </w:rPr>
              <w:t>0,01</w:t>
            </w:r>
          </w:p>
        </w:tc>
      </w:tr>
      <w:tr>
        <w:trPr>
          <w:trHeight w:val="995"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10. Работы, выполняемые в целях надлежащего содержания полов помещений, относящихся к общему имуществу в многоквартирном доме:</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b/>
                <w:b/>
                <w:bCs/>
                <w:sz w:val="24"/>
                <w:lang w:eastAsia="ru-RU"/>
              </w:rPr>
            </w:pPr>
            <w:r>
              <w:rPr>
                <w:b/>
                <w:bCs/>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sz w:val="26"/>
                <w:szCs w:val="26"/>
                <w:lang w:eastAsia="ru-RU"/>
              </w:rPr>
            </w:pPr>
            <w:r>
              <w:rPr>
                <w:b/>
                <w:bCs/>
                <w:color w:val="000000"/>
                <w:sz w:val="26"/>
                <w:szCs w:val="26"/>
                <w:lang w:eastAsia="ru-RU"/>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right"/>
              <w:rPr>
                <w:b/>
                <w:b/>
                <w:bCs/>
                <w:color w:val="000000"/>
                <w:sz w:val="26"/>
                <w:szCs w:val="26"/>
                <w:lang w:eastAsia="ru-RU"/>
              </w:rPr>
            </w:pPr>
            <w:r>
              <w:rPr>
                <w:b/>
                <w:bCs/>
                <w:color w:val="000000"/>
                <w:sz w:val="26"/>
                <w:szCs w:val="26"/>
                <w:lang w:eastAsia="ru-RU"/>
              </w:rPr>
            </w:r>
          </w:p>
        </w:tc>
      </w:tr>
      <w:tr>
        <w:trPr>
          <w:trHeight w:val="466" w:hRule="atLeast"/>
        </w:trPr>
        <w:tc>
          <w:tcPr>
            <w:tcW w:w="5100" w:type="dxa"/>
            <w:tcBorders>
              <w:top w:val="single" w:sz="4" w:space="0" w:color="000000"/>
              <w:left w:val="single" w:sz="4" w:space="0" w:color="000000"/>
              <w:bottom w:val="single" w:sz="4" w:space="0" w:color="000000"/>
            </w:tcBorders>
            <w:vAlign w:val="center"/>
          </w:tcPr>
          <w:p>
            <w:pPr>
              <w:pStyle w:val="Normal"/>
              <w:jc w:val="both"/>
              <w:rPr>
                <w:sz w:val="24"/>
              </w:rPr>
            </w:pPr>
            <w:r>
              <w:rPr>
                <w:sz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70" w:type="dxa"/>
            <w:tcBorders>
              <w:top w:val="single" w:sz="4" w:space="0" w:color="000000"/>
              <w:left w:val="single" w:sz="4" w:space="0" w:color="000000"/>
              <w:bottom w:val="single" w:sz="4" w:space="0" w:color="000000"/>
            </w:tcBorders>
            <w:vAlign w:val="center"/>
          </w:tcPr>
          <w:p>
            <w:pPr>
              <w:pStyle w:val="Normal"/>
              <w:jc w:val="center"/>
              <w:rPr>
                <w:sz w:val="24"/>
              </w:rPr>
            </w:pPr>
            <w:r>
              <w:rPr>
                <w:sz w:val="24"/>
              </w:rPr>
              <w:t>1 раз  в год</w:t>
            </w:r>
          </w:p>
          <w:p>
            <w:pPr>
              <w:pStyle w:val="Normal"/>
              <w:suppressAutoHyphens w:val="false"/>
              <w:jc w:val="center"/>
              <w:rPr>
                <w:b/>
                <w:b/>
                <w:bCs/>
                <w:sz w:val="24"/>
                <w:lang w:eastAsia="ru-RU"/>
              </w:rPr>
            </w:pPr>
            <w:r>
              <w:rPr>
                <w:b/>
                <w:bCs/>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r>
      <w:tr>
        <w:trPr>
          <w:trHeight w:val="65"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итого по пункту 10</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rFonts w:ascii="Arial CYR" w:hAnsi="Arial CYR" w:cs="Arial CYR"/>
                <w:b/>
                <w:b/>
                <w:bCs/>
                <w:sz w:val="24"/>
                <w:lang w:eastAsia="ru-RU"/>
              </w:rPr>
            </w:pPr>
            <w:r>
              <w:rPr>
                <w:rFonts w:cs="Arial CYR" w:ascii="Arial CYR" w:hAnsi="Arial CYR"/>
                <w:b/>
                <w:bCs/>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snapToGrid w:val="false"/>
              <w:jc w:val="center"/>
              <w:rPr>
                <w:rFonts w:eastAsia="Times New Roman" w:cs="Times New Roman"/>
                <w:b/>
                <w:b/>
                <w:bCs/>
                <w:color w:val="000000"/>
                <w:sz w:val="26"/>
                <w:szCs w:val="26"/>
                <w:lang w:val="ru-RU" w:eastAsia="zh-CN" w:bidi="ar-SA"/>
              </w:rPr>
            </w:pPr>
            <w:r>
              <w:rPr>
                <w:rFonts w:eastAsia="Times New Roman" w:cs="Times New Roman"/>
                <w:b/>
                <w:bCs/>
                <w:color w:val="000000"/>
                <w:sz w:val="26"/>
                <w:szCs w:val="26"/>
                <w:lang w:val="ru-RU" w:eastAsia="zh-CN" w:bidi="ar-SA"/>
              </w:rPr>
              <w:t>643,8</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jc w:val="right"/>
              <w:rPr/>
            </w:pPr>
            <w:r>
              <w:rPr>
                <w:b/>
                <w:bCs/>
                <w:color w:val="000000"/>
                <w:sz w:val="26"/>
                <w:szCs w:val="26"/>
              </w:rPr>
              <w:t>0,09</w:t>
            </w:r>
          </w:p>
        </w:tc>
      </w:tr>
      <w:tr>
        <w:trPr>
          <w:trHeight w:val="859"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rFonts w:ascii="Arial CYR" w:hAnsi="Arial CYR" w:cs="Arial CYR"/>
                <w:b/>
                <w:b/>
                <w:bCs/>
                <w:sz w:val="24"/>
                <w:lang w:eastAsia="ru-RU"/>
              </w:rPr>
            </w:pPr>
            <w:r>
              <w:rPr>
                <w:rFonts w:cs="Arial CYR" w:ascii="Arial CYR" w:hAnsi="Arial CYR"/>
                <w:b/>
                <w:bCs/>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snapToGrid w:val="false"/>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r>
      <w:tr>
        <w:trPr>
          <w:trHeight w:val="630"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год</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1221"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b w:val="false"/>
                <w:b w:val="false"/>
                <w:bCs w:val="false"/>
                <w:color w:val="000000"/>
                <w:sz w:val="24"/>
                <w:szCs w:val="24"/>
                <w:lang w:eastAsia="ru-RU"/>
              </w:rPr>
            </w:pPr>
            <w:r>
              <w:rPr>
                <w:b w:val="false"/>
                <w:bCs w:val="false"/>
                <w:color w:val="000000"/>
                <w:sz w:val="24"/>
                <w:szCs w:val="24"/>
                <w:lang w:eastAsia="ru-RU"/>
              </w:rPr>
              <w:t>При необходимости</w:t>
            </w:r>
          </w:p>
        </w:tc>
        <w:tc>
          <w:tcPr>
            <w:tcW w:w="1935"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right"/>
              <w:rPr>
                <w:b/>
                <w:b/>
                <w:bCs/>
                <w:color w:val="000000"/>
                <w:sz w:val="26"/>
                <w:szCs w:val="26"/>
              </w:rPr>
            </w:pPr>
            <w:r>
              <w:rPr>
                <w:b/>
                <w:bCs/>
                <w:color w:val="000000"/>
                <w:sz w:val="26"/>
                <w:szCs w:val="26"/>
              </w:rPr>
            </w:r>
          </w:p>
        </w:tc>
      </w:tr>
      <w:tr>
        <w:trPr>
          <w:trHeight w:val="65"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итого по пункту 11</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snapToGrid w:val="false"/>
              <w:jc w:val="center"/>
              <w:rPr>
                <w:rFonts w:eastAsia="Times New Roman" w:cs="Times New Roman"/>
                <w:b/>
                <w:b/>
                <w:bCs/>
                <w:color w:val="000000"/>
                <w:sz w:val="26"/>
                <w:szCs w:val="26"/>
                <w:lang w:val="ru-RU" w:eastAsia="zh-CN" w:bidi="ar-SA"/>
              </w:rPr>
            </w:pPr>
            <w:r>
              <w:rPr>
                <w:rFonts w:eastAsia="Times New Roman" w:cs="Times New Roman"/>
                <w:b/>
                <w:bCs/>
                <w:color w:val="000000"/>
                <w:sz w:val="26"/>
                <w:szCs w:val="26"/>
                <w:lang w:val="ru-RU" w:eastAsia="zh-CN" w:bidi="ar-SA"/>
              </w:rPr>
              <w:t>1216,04</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jc w:val="right"/>
              <w:rPr/>
            </w:pPr>
            <w:r>
              <w:rPr>
                <w:b/>
                <w:bCs/>
                <w:color w:val="000000"/>
                <w:sz w:val="26"/>
                <w:szCs w:val="26"/>
              </w:rPr>
              <w:t>0,17</w:t>
            </w:r>
          </w:p>
        </w:tc>
      </w:tr>
      <w:tr>
        <w:trPr>
          <w:trHeight w:val="65"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Всего по   разделу I (конструктивные элементы)</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b/>
                <w:b/>
                <w:bCs/>
                <w:sz w:val="24"/>
                <w:lang w:eastAsia="ru-RU"/>
              </w:rPr>
            </w:pPr>
            <w:r>
              <w:rPr>
                <w:b/>
                <w:bCs/>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snapToGrid w:val="false"/>
              <w:jc w:val="center"/>
              <w:rPr>
                <w:rFonts w:eastAsia="Times New Roman" w:cs="Times New Roman"/>
                <w:b/>
                <w:b/>
                <w:bCs/>
                <w:color w:val="000000"/>
                <w:sz w:val="26"/>
                <w:szCs w:val="26"/>
                <w:shd w:fill="auto" w:val="clear"/>
                <w:lang w:val="ru-RU" w:eastAsia="zh-CN" w:bidi="ar-SA"/>
              </w:rPr>
            </w:pPr>
            <w:r>
              <w:rPr>
                <w:rFonts w:eastAsia="Times New Roman" w:cs="Times New Roman"/>
                <w:b/>
                <w:bCs/>
                <w:color w:val="000000"/>
                <w:sz w:val="26"/>
                <w:szCs w:val="26"/>
                <w:shd w:fill="auto" w:val="clear"/>
                <w:lang w:val="ru-RU" w:eastAsia="zh-CN" w:bidi="ar-SA"/>
              </w:rPr>
              <w:t>14592,53</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Times New Roman" w:cs="Times New Roman"/>
                <w:b/>
                <w:b/>
                <w:bCs/>
                <w:color w:val="000000"/>
                <w:sz w:val="26"/>
                <w:szCs w:val="26"/>
                <w:shd w:fill="auto" w:val="clear"/>
                <w:lang w:val="ru-RU" w:eastAsia="zh-CN" w:bidi="ar-SA"/>
              </w:rPr>
            </w:pPr>
            <w:r>
              <w:rPr>
                <w:rFonts w:eastAsia="Times New Roman" w:cs="Times New Roman"/>
                <w:b/>
                <w:bCs/>
                <w:color w:val="000000"/>
                <w:sz w:val="26"/>
                <w:szCs w:val="26"/>
                <w:shd w:fill="auto" w:val="clear"/>
                <w:lang w:val="ru-RU" w:eastAsia="zh-CN" w:bidi="ar-SA"/>
              </w:rPr>
              <w:t>2,04</w:t>
            </w:r>
          </w:p>
        </w:tc>
      </w:tr>
      <w:tr>
        <w:trPr>
          <w:trHeight w:val="698" w:hRule="atLeast"/>
        </w:trPr>
        <w:tc>
          <w:tcPr>
            <w:tcW w:w="10035" w:type="dxa"/>
            <w:gridSpan w:val="4"/>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rPr>
                <w:b/>
                <w:b/>
                <w:bCs/>
                <w:sz w:val="24"/>
                <w:lang w:eastAsia="ru-RU"/>
              </w:rPr>
            </w:pPr>
            <w:r>
              <w:rPr>
                <w:b/>
                <w:bCs/>
                <w:sz w:val="24"/>
                <w:lang w:eastAsia="ru-RU"/>
              </w:rPr>
              <w:t>Раздел 2.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trPr>
          <w:trHeight w:val="300"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12. Работы, выполняемые в целях надлежащего содержания систем вентиляции и дымоудаления многоквартирных домов:</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rFonts w:ascii="Arial CYR" w:hAnsi="Arial CYR" w:cs="Arial CYR"/>
                <w:sz w:val="24"/>
                <w:lang w:eastAsia="ru-RU"/>
              </w:rPr>
            </w:pPr>
            <w:r>
              <w:rPr>
                <w:rFonts w:cs="Arial CYR" w:ascii="Arial CYR" w:hAnsi="Arial CYR"/>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snapToGrid w:val="false"/>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r>
      <w:tr>
        <w:trPr>
          <w:trHeight w:val="192"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bCs/>
                <w:sz w:val="24"/>
                <w:lang w:eastAsia="ru-RU"/>
              </w:rPr>
            </w:pPr>
            <w:r>
              <w:rPr>
                <w:bCs/>
                <w:sz w:val="24"/>
                <w:lang w:eastAsia="ru-RU"/>
              </w:rPr>
              <w:t>Проверка утепления теплых чердаков, плотности закрытия входов на них;</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rFonts w:ascii="Times New Roman" w:hAnsi="Times New Roman" w:cs="Times New Roman"/>
                <w:sz w:val="24"/>
                <w:lang w:eastAsia="ru-RU"/>
              </w:rPr>
            </w:pPr>
            <w:r>
              <w:rPr>
                <w:rFonts w:cs="Times New Roman" w:ascii="Times New Roman" w:hAnsi="Times New Roman"/>
                <w:sz w:val="24"/>
                <w:lang w:eastAsia="ru-RU"/>
              </w:rPr>
              <w:t>2 раза в год</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1245"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2 раза в год</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945"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color w:val="auto"/>
                <w:sz w:val="24"/>
                <w:lang w:eastAsia="ru-RU"/>
              </w:rPr>
            </w:pPr>
            <w:r>
              <w:rPr>
                <w:color w:val="auto"/>
                <w:sz w:val="24"/>
                <w:lang w:eastAsia="ru-RU"/>
              </w:rPr>
              <w:t>При необходимости</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65"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Итого по пункту 12</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color w:val="FF0000"/>
                <w:sz w:val="24"/>
                <w:lang w:eastAsia="ru-RU"/>
              </w:rPr>
            </w:pPr>
            <w:r>
              <w:rPr>
                <w:color w:val="FF0000"/>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jc w:val="center"/>
              <w:rPr>
                <w:rFonts w:eastAsia="Times New Roman" w:cs="Times New Roman"/>
                <w:b/>
                <w:b/>
                <w:bCs/>
                <w:color w:val="000000"/>
                <w:sz w:val="26"/>
                <w:szCs w:val="26"/>
                <w:lang w:val="ru-RU" w:eastAsia="zh-CN" w:bidi="ar-SA"/>
              </w:rPr>
            </w:pPr>
            <w:r>
              <w:rPr>
                <w:rFonts w:eastAsia="Times New Roman" w:cs="Times New Roman"/>
                <w:b/>
                <w:bCs/>
                <w:color w:val="000000"/>
                <w:sz w:val="26"/>
                <w:szCs w:val="26"/>
                <w:lang w:val="ru-RU" w:eastAsia="zh-CN" w:bidi="ar-SA"/>
              </w:rPr>
              <w:t>6437,88</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Times New Roman" w:cs="Times New Roman"/>
                <w:b/>
                <w:b/>
                <w:bCs/>
                <w:color w:val="000000"/>
                <w:sz w:val="26"/>
                <w:szCs w:val="26"/>
                <w:lang w:val="ru-RU" w:eastAsia="zh-CN" w:bidi="ar-SA"/>
              </w:rPr>
            </w:pPr>
            <w:r>
              <w:rPr>
                <w:rFonts w:eastAsia="Times New Roman" w:cs="Times New Roman"/>
                <w:b/>
                <w:bCs/>
                <w:color w:val="000000"/>
                <w:sz w:val="26"/>
                <w:szCs w:val="26"/>
                <w:lang w:val="ru-RU" w:eastAsia="zh-CN" w:bidi="ar-SA"/>
              </w:rPr>
              <w:t>0,9</w:t>
            </w:r>
          </w:p>
        </w:tc>
      </w:tr>
      <w:tr>
        <w:trPr>
          <w:trHeight w:val="556"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13.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rFonts w:ascii="Arial CYR" w:hAnsi="Arial CYR" w:cs="Arial CYR"/>
                <w:color w:val="FF0000"/>
                <w:sz w:val="24"/>
                <w:lang w:eastAsia="ru-RU"/>
              </w:rPr>
            </w:pPr>
            <w:r>
              <w:rPr>
                <w:rFonts w:cs="Arial CYR" w:ascii="Arial CYR" w:hAnsi="Arial CYR"/>
                <w:color w:val="FF0000"/>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snapToGrid w:val="false"/>
              <w:jc w:val="center"/>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right"/>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r>
      <w:tr>
        <w:trPr>
          <w:trHeight w:val="2568"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2 раза в год</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1434"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r>
      <w:tr>
        <w:trPr>
          <w:trHeight w:val="957" w:hRule="atLeast"/>
        </w:trPr>
        <w:tc>
          <w:tcPr>
            <w:tcW w:w="5100" w:type="dxa"/>
            <w:tcBorders>
              <w:top w:val="single" w:sz="4" w:space="0" w:color="000000"/>
              <w:left w:val="single" w:sz="4" w:space="0" w:color="000000"/>
              <w:bottom w:val="single" w:sz="4" w:space="0" w:color="000000"/>
            </w:tcBorders>
            <w:vAlign w:val="bottom"/>
          </w:tcPr>
          <w:p>
            <w:pPr>
              <w:pStyle w:val="Normal"/>
              <w:suppressAutoHyphens w:val="false"/>
              <w:autoSpaceDE w:val="false"/>
              <w:jc w:val="both"/>
              <w:rPr>
                <w:sz w:val="24"/>
                <w:lang w:eastAsia="ru-RU"/>
              </w:rPr>
            </w:pPr>
            <w:r>
              <w:rPr>
                <w:sz w:val="24"/>
                <w:lang w:eastAsia="ru-RU"/>
              </w:rPr>
              <w:t>контроль состояния и замена неисправных контрольно-измерительных приборов (манометров, термометров и т.п.)</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год</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1593"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color w:val="auto"/>
                <w:sz w:val="24"/>
                <w:lang w:eastAsia="ru-RU"/>
              </w:rPr>
            </w:pPr>
            <w:r>
              <w:rPr>
                <w:color w:val="auto"/>
                <w:sz w:val="24"/>
                <w:lang w:eastAsia="ru-RU"/>
              </w:rPr>
              <w:t>При необходимости</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935"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по мере необходимости, но не реже 1 раз в месяц</w:t>
            </w:r>
          </w:p>
        </w:tc>
        <w:tc>
          <w:tcPr>
            <w:tcW w:w="1935"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right"/>
              <w:rPr>
                <w:b/>
                <w:b/>
                <w:bCs/>
                <w:color w:val="000000"/>
                <w:sz w:val="26"/>
                <w:szCs w:val="26"/>
              </w:rPr>
            </w:pPr>
            <w:r>
              <w:rPr>
                <w:b/>
                <w:bCs/>
                <w:color w:val="000000"/>
                <w:sz w:val="26"/>
                <w:szCs w:val="26"/>
              </w:rPr>
            </w:r>
          </w:p>
        </w:tc>
      </w:tr>
      <w:tr>
        <w:trPr>
          <w:trHeight w:val="548"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контроль состояния и восстановление исправности элементов внутренней канализации, канализационных вытяжек;</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по мере необходимости, но не реже 1 раз в месяц</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698"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Промывка участков водопровода после выполнения ремонтно-строительных работ на водопроводе;</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r>
      <w:tr>
        <w:trPr>
          <w:trHeight w:val="288"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промывка систем водоснабжения для удаления накипно-коррозионных отложений.</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год</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65"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Итого по пункту 13</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rFonts w:ascii="Arial CYR" w:hAnsi="Arial CYR" w:cs="Arial CYR"/>
                <w:sz w:val="24"/>
                <w:lang w:eastAsia="ru-RU"/>
              </w:rPr>
            </w:pPr>
            <w:r>
              <w:rPr>
                <w:rFonts w:cs="Arial CYR" w:ascii="Arial CYR" w:hAnsi="Arial CYR"/>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snapToGrid w:val="false"/>
              <w:jc w:val="center"/>
              <w:rPr>
                <w:rFonts w:eastAsia="Times New Roman" w:cs="Times New Roman"/>
                <w:b/>
                <w:b/>
                <w:bCs/>
                <w:color w:val="000000"/>
                <w:sz w:val="26"/>
                <w:szCs w:val="26"/>
                <w:lang w:val="ru-RU" w:eastAsia="zh-CN" w:bidi="ar-SA"/>
              </w:rPr>
            </w:pPr>
            <w:r>
              <w:rPr>
                <w:rFonts w:eastAsia="Times New Roman" w:cs="Times New Roman"/>
                <w:b/>
                <w:bCs/>
                <w:color w:val="000000"/>
                <w:sz w:val="26"/>
                <w:szCs w:val="26"/>
                <w:lang w:val="ru-RU" w:eastAsia="zh-CN" w:bidi="ar-SA"/>
              </w:rPr>
              <w:t>20243,56</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jc w:val="right"/>
              <w:rPr/>
            </w:pPr>
            <w:r>
              <w:rPr>
                <w:b/>
                <w:bCs/>
                <w:color w:val="000000"/>
                <w:sz w:val="26"/>
                <w:szCs w:val="26"/>
              </w:rPr>
              <w:t>2,</w:t>
            </w:r>
            <w:r>
              <w:rPr>
                <w:rFonts w:eastAsia="Times New Roman" w:cs="Times New Roman"/>
                <w:b/>
                <w:bCs/>
                <w:color w:val="000000"/>
                <w:sz w:val="26"/>
                <w:szCs w:val="26"/>
                <w:lang w:val="ru-RU" w:eastAsia="zh-CN" w:bidi="ar-SA"/>
              </w:rPr>
              <w:t>83</w:t>
            </w:r>
          </w:p>
        </w:tc>
      </w:tr>
      <w:tr>
        <w:trPr>
          <w:trHeight w:val="630"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pPr>
            <w:r>
              <w:rPr>
                <w:b/>
                <w:bCs/>
                <w:sz w:val="24"/>
                <w:lang w:eastAsia="ru-RU"/>
              </w:rPr>
              <w:t xml:space="preserve"> </w:t>
            </w:r>
            <w:r>
              <w:rPr>
                <w:b/>
                <w:bCs/>
                <w:sz w:val="24"/>
                <w:lang w:eastAsia="ru-RU"/>
              </w:rPr>
              <w:t>14.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rFonts w:ascii="Arial CYR" w:hAnsi="Arial CYR" w:cs="Arial CYR"/>
                <w:sz w:val="24"/>
                <w:lang w:eastAsia="ru-RU"/>
              </w:rPr>
            </w:pPr>
            <w:r>
              <w:rPr>
                <w:rFonts w:cs="Arial CYR" w:ascii="Arial CYR" w:hAnsi="Arial CYR"/>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snapToGrid w:val="false"/>
              <w:jc w:val="center"/>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right"/>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r>
      <w:tr>
        <w:trPr>
          <w:trHeight w:val="1290"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4 раза в год</w:t>
            </w:r>
          </w:p>
        </w:tc>
        <w:tc>
          <w:tcPr>
            <w:tcW w:w="1935"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right"/>
              <w:rPr>
                <w:b/>
                <w:b/>
                <w:bCs/>
                <w:color w:val="000000"/>
                <w:sz w:val="26"/>
                <w:szCs w:val="26"/>
              </w:rPr>
            </w:pPr>
            <w:r>
              <w:rPr>
                <w:b/>
                <w:bCs/>
                <w:color w:val="000000"/>
                <w:sz w:val="26"/>
                <w:szCs w:val="26"/>
              </w:rPr>
            </w:r>
          </w:p>
        </w:tc>
      </w:tr>
      <w:tr>
        <w:trPr>
          <w:trHeight w:val="630"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проверка и обеспечение работоспособности устройств защитного отключения;</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4 раза в год</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2130"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установок автоматизации котельных, бойлерных,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4 раза в год</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65"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Итого по  пункту 14</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rFonts w:ascii="Arial CYR" w:hAnsi="Arial CYR" w:cs="Arial CYR"/>
                <w:sz w:val="24"/>
                <w:lang w:eastAsia="ru-RU"/>
              </w:rPr>
            </w:pPr>
            <w:r>
              <w:rPr>
                <w:rFonts w:cs="Arial CYR" w:ascii="Arial CYR" w:hAnsi="Arial CYR"/>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snapToGrid w:val="false"/>
              <w:jc w:val="center"/>
              <w:rPr>
                <w:rFonts w:eastAsia="Times New Roman" w:cs="Times New Roman"/>
                <w:b/>
                <w:b/>
                <w:bCs/>
                <w:color w:val="000000"/>
                <w:sz w:val="26"/>
                <w:szCs w:val="26"/>
                <w:lang w:val="ru-RU" w:eastAsia="zh-CN" w:bidi="ar-SA"/>
              </w:rPr>
            </w:pPr>
            <w:r>
              <w:rPr>
                <w:rFonts w:eastAsia="Times New Roman" w:cs="Times New Roman"/>
                <w:b/>
                <w:bCs/>
                <w:color w:val="000000"/>
                <w:sz w:val="26"/>
                <w:szCs w:val="26"/>
                <w:lang w:val="ru-RU" w:eastAsia="zh-CN" w:bidi="ar-SA"/>
              </w:rPr>
              <w:t>5507,96</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jc w:val="right"/>
              <w:rPr/>
            </w:pPr>
            <w:r>
              <w:rPr>
                <w:b/>
                <w:bCs/>
                <w:color w:val="000000"/>
                <w:sz w:val="26"/>
                <w:szCs w:val="26"/>
              </w:rPr>
              <w:t>0,77</w:t>
            </w:r>
          </w:p>
        </w:tc>
      </w:tr>
      <w:tr>
        <w:trPr>
          <w:trHeight w:val="655"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15. Работы, выполняемые в целях надлежащего содержания систем внутридомового газового оборудования в многоквартирном доме:</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rFonts w:ascii="Arial CYR" w:hAnsi="Arial CYR" w:cs="Arial CYR"/>
                <w:sz w:val="24"/>
                <w:lang w:eastAsia="ru-RU"/>
              </w:rPr>
            </w:pPr>
            <w:r>
              <w:rPr>
                <w:rFonts w:cs="Arial CYR" w:ascii="Arial CYR" w:hAnsi="Arial CYR"/>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snapToGrid w:val="false"/>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r>
      <w:tr>
        <w:trPr>
          <w:trHeight w:val="315"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организация проверки состояния системы внутридомового газового оборудования и ее отдельных элементов;</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rFonts w:ascii="Times New Roman" w:hAnsi="Times New Roman" w:cs="Times New Roman"/>
                <w:sz w:val="24"/>
                <w:lang w:eastAsia="ru-RU"/>
              </w:rPr>
            </w:pPr>
            <w:r>
              <w:rPr>
                <w:rFonts w:cs="Times New Roman" w:ascii="Times New Roman" w:hAnsi="Times New Roman"/>
                <w:sz w:val="24"/>
                <w:lang w:eastAsia="ru-RU"/>
              </w:rPr>
              <w:t>В соответствии с договором</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879"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организация технического обслуживания и ремонта систем контроля загазованности помещений;</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в соответствии с договором</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945"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rFonts w:ascii="Times New Roman" w:hAnsi="Times New Roman" w:cs="Times New Roman"/>
                <w:sz w:val="24"/>
                <w:lang w:eastAsia="ru-RU"/>
              </w:rPr>
            </w:pPr>
            <w:r>
              <w:rPr>
                <w:rFonts w:cs="Times New Roman" w:ascii="Times New Roman" w:hAnsi="Times New Roman"/>
                <w:sz w:val="24"/>
                <w:lang w:eastAsia="ru-RU"/>
              </w:rPr>
              <w:t>В соответствии с договором</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315"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Итого по  пункту 15</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rFonts w:ascii="Arial CYR" w:hAnsi="Arial CYR" w:cs="Arial CYR"/>
                <w:sz w:val="24"/>
                <w:lang w:eastAsia="ru-RU"/>
              </w:rPr>
            </w:pPr>
            <w:r>
              <w:rPr>
                <w:rFonts w:cs="Arial CYR" w:ascii="Arial CYR" w:hAnsi="Arial CYR"/>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snapToGrid w:val="false"/>
              <w:jc w:val="center"/>
              <w:rPr>
                <w:rFonts w:eastAsia="Times New Roman" w:cs="Times New Roman"/>
                <w:b/>
                <w:b/>
                <w:bCs/>
                <w:color w:val="000000"/>
                <w:sz w:val="26"/>
                <w:szCs w:val="26"/>
                <w:lang w:val="ru-RU" w:eastAsia="zh-CN" w:bidi="ar-SA"/>
              </w:rPr>
            </w:pPr>
            <w:r>
              <w:rPr>
                <w:rFonts w:eastAsia="Times New Roman" w:cs="Times New Roman"/>
                <w:b/>
                <w:bCs/>
                <w:color w:val="000000"/>
                <w:sz w:val="26"/>
                <w:szCs w:val="26"/>
                <w:lang w:val="ru-RU" w:eastAsia="zh-CN" w:bidi="ar-SA"/>
              </w:rPr>
              <w:t>1716,77</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jc w:val="right"/>
              <w:rPr/>
            </w:pPr>
            <w:r>
              <w:rPr>
                <w:b/>
                <w:bCs/>
                <w:color w:val="000000"/>
                <w:sz w:val="26"/>
                <w:szCs w:val="26"/>
              </w:rPr>
              <w:t>0,24</w:t>
            </w:r>
          </w:p>
        </w:tc>
      </w:tr>
      <w:tr>
        <w:trPr>
          <w:trHeight w:val="315" w:hRule="atLeast"/>
        </w:trPr>
        <w:tc>
          <w:tcPr>
            <w:tcW w:w="5100" w:type="dxa"/>
            <w:tcBorders>
              <w:left w:val="single" w:sz="4" w:space="0" w:color="000000"/>
              <w:bottom w:val="single" w:sz="4" w:space="0" w:color="000000"/>
            </w:tcBorders>
            <w:vAlign w:val="center"/>
          </w:tcPr>
          <w:p>
            <w:pPr>
              <w:pStyle w:val="Normal"/>
              <w:suppressAutoHyphens w:val="false"/>
              <w:jc w:val="both"/>
              <w:rPr/>
            </w:pPr>
            <w:r>
              <w:rPr>
                <w:rFonts w:cs="Times New Roman" w:ascii="Times New Roman" w:hAnsi="Times New Roman"/>
                <w:b/>
                <w:bCs/>
                <w:sz w:val="24"/>
                <w:szCs w:val="24"/>
                <w:lang w:eastAsia="ru-RU"/>
              </w:rPr>
              <w:t>16</w:t>
            </w:r>
            <w:r>
              <w:rPr>
                <w:rFonts w:cs="Times New Roman" w:ascii="Times New Roman" w:hAnsi="Times New Roman"/>
                <w:b w:val="false"/>
                <w:bCs w:val="false"/>
                <w:sz w:val="24"/>
                <w:szCs w:val="24"/>
                <w:lang w:eastAsia="ru-RU"/>
              </w:rPr>
              <w:t xml:space="preserve">. </w:t>
            </w:r>
            <w:r>
              <w:rPr>
                <w:rFonts w:cs="Times New Roman" w:ascii="Times New Roman" w:hAnsi="Times New Roman"/>
                <w:b/>
                <w:bCs/>
                <w:sz w:val="24"/>
                <w:szCs w:val="24"/>
              </w:rPr>
              <w:t>Работы, выполняемые в целях надлежащего содержания систем теплоснабжения (отопление, горячее водоснабжение) в многоквартирных домах:</w:t>
            </w:r>
            <w:r>
              <w:rPr>
                <w:rFonts w:cs="Times New Roman" w:ascii="Times New Roman" w:hAnsi="Times New Roman"/>
                <w:b w:val="false"/>
                <w:bCs w:val="false"/>
                <w:sz w:val="24"/>
                <w:szCs w:val="24"/>
              </w:rPr>
              <w:t xml:space="preserve"> </w:t>
            </w:r>
          </w:p>
        </w:tc>
        <w:tc>
          <w:tcPr>
            <w:tcW w:w="1470" w:type="dxa"/>
            <w:tcBorders>
              <w:left w:val="single" w:sz="4" w:space="0" w:color="000000"/>
              <w:bottom w:val="single" w:sz="4" w:space="0" w:color="000000"/>
            </w:tcBorders>
            <w:vAlign w:val="center"/>
          </w:tcPr>
          <w:p>
            <w:pPr>
              <w:pStyle w:val="Normal"/>
              <w:suppressAutoHyphens w:val="false"/>
              <w:snapToGrid w:val="false"/>
              <w:jc w:val="center"/>
              <w:rPr>
                <w:rFonts w:ascii="Arial CYR" w:hAnsi="Arial CYR" w:cs="Arial CYR"/>
                <w:sz w:val="24"/>
                <w:lang w:eastAsia="ru-RU"/>
              </w:rPr>
            </w:pPr>
            <w:r>
              <w:rPr>
                <w:rFonts w:cs="Arial CYR" w:ascii="Arial CYR" w:hAnsi="Arial CYR"/>
                <w:sz w:val="24"/>
                <w:lang w:eastAsia="ru-RU"/>
              </w:rPr>
            </w:r>
          </w:p>
        </w:tc>
        <w:tc>
          <w:tcPr>
            <w:tcW w:w="1935" w:type="dxa"/>
            <w:tcBorders>
              <w:left w:val="single" w:sz="4" w:space="0" w:color="000000"/>
              <w:bottom w:val="single" w:sz="4" w:space="0" w:color="000000"/>
            </w:tcBorders>
            <w:vAlign w:val="center"/>
          </w:tcPr>
          <w:p>
            <w:pPr>
              <w:pStyle w:val="Normal"/>
              <w:snapToGrid w:val="false"/>
              <w:jc w:val="center"/>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1530" w:type="dxa"/>
            <w:tcBorders>
              <w:left w:val="single" w:sz="4" w:space="0" w:color="000000"/>
              <w:bottom w:val="single" w:sz="4" w:space="0" w:color="000000"/>
              <w:right w:val="single" w:sz="4" w:space="0" w:color="000000"/>
            </w:tcBorders>
            <w:vAlign w:val="center"/>
          </w:tcPr>
          <w:p>
            <w:pPr>
              <w:pStyle w:val="Normal"/>
              <w:snapToGrid w:val="false"/>
              <w:jc w:val="right"/>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r>
      <w:tr>
        <w:trPr>
          <w:trHeight w:val="315" w:hRule="atLeast"/>
        </w:trPr>
        <w:tc>
          <w:tcPr>
            <w:tcW w:w="5100" w:type="dxa"/>
            <w:tcBorders>
              <w:left w:val="single" w:sz="4" w:space="0" w:color="000000"/>
              <w:bottom w:val="single" w:sz="4" w:space="0" w:color="000000"/>
            </w:tcBorders>
            <w:vAlign w:val="center"/>
          </w:tcPr>
          <w:p>
            <w:pPr>
              <w:pStyle w:val="Normal"/>
              <w:suppressAutoHyphens w:val="false"/>
              <w:jc w:val="both"/>
              <w:rPr>
                <w:rFonts w:ascii="Times New Roman" w:hAnsi="Times New Roman" w:cs="Times New Roman"/>
                <w:b w:val="false"/>
                <w:b w:val="false"/>
                <w:bCs w:val="false"/>
                <w:sz w:val="24"/>
                <w:szCs w:val="24"/>
                <w:lang w:eastAsia="ru-RU"/>
              </w:rPr>
            </w:pPr>
            <w:r>
              <w:rPr>
                <w:rFonts w:cs="Times New Roman" w:ascii="Times New Roman" w:hAnsi="Times New Roman"/>
                <w:b w:val="false"/>
                <w:bCs w:val="false"/>
                <w:sz w:val="24"/>
                <w:szCs w:val="24"/>
                <w:lang w:eastAsia="ru-RU"/>
              </w:rPr>
              <w:t xml:space="preserve">испытания на прочность и плотность (гидравлические испытания) узлов ввода и систем отопления, промывка и регулировка систем отопления; </w:t>
            </w:r>
          </w:p>
        </w:tc>
        <w:tc>
          <w:tcPr>
            <w:tcW w:w="1470" w:type="dxa"/>
            <w:tcBorders>
              <w:left w:val="single" w:sz="4" w:space="0" w:color="000000"/>
              <w:bottom w:val="single" w:sz="4" w:space="0" w:color="000000"/>
            </w:tcBorders>
            <w:vAlign w:val="center"/>
          </w:tcPr>
          <w:p>
            <w:pPr>
              <w:pStyle w:val="Normal"/>
              <w:suppressAutoHyphens w:val="false"/>
              <w:snapToGrid w:val="false"/>
              <w:jc w:val="center"/>
              <w:rPr>
                <w:rFonts w:ascii="Times New Roman" w:hAnsi="Times New Roman" w:cs="Times New Roman"/>
                <w:sz w:val="24"/>
                <w:lang w:eastAsia="ru-RU"/>
              </w:rPr>
            </w:pPr>
            <w:r>
              <w:rPr>
                <w:rFonts w:cs="Times New Roman" w:ascii="Times New Roman" w:hAnsi="Times New Roman"/>
                <w:sz w:val="24"/>
                <w:lang w:eastAsia="ru-RU"/>
              </w:rPr>
              <w:t>1 раз в год</w:t>
            </w:r>
          </w:p>
        </w:tc>
        <w:tc>
          <w:tcPr>
            <w:tcW w:w="1935" w:type="dxa"/>
            <w:tcBorders>
              <w:left w:val="single" w:sz="4" w:space="0" w:color="000000"/>
              <w:bottom w:val="single" w:sz="4" w:space="0" w:color="000000"/>
            </w:tcBorders>
            <w:vAlign w:val="center"/>
          </w:tcPr>
          <w:p>
            <w:pPr>
              <w:pStyle w:val="Normal"/>
              <w:snapToGrid w:val="false"/>
              <w:jc w:val="center"/>
              <w:rPr>
                <w:b/>
                <w:b/>
                <w:bCs/>
                <w:color w:val="000000"/>
                <w:sz w:val="26"/>
                <w:szCs w:val="26"/>
              </w:rPr>
            </w:pPr>
            <w:r>
              <w:rPr>
                <w:b/>
                <w:bCs/>
                <w:color w:val="000000"/>
                <w:sz w:val="26"/>
                <w:szCs w:val="26"/>
              </w:rPr>
            </w:r>
          </w:p>
        </w:tc>
        <w:tc>
          <w:tcPr>
            <w:tcW w:w="1530" w:type="dxa"/>
            <w:tcBorders>
              <w:left w:val="single" w:sz="4" w:space="0" w:color="000000"/>
              <w:bottom w:val="single" w:sz="4" w:space="0" w:color="000000"/>
              <w:right w:val="single" w:sz="4" w:space="0" w:color="000000"/>
            </w:tcBorders>
            <w:vAlign w:val="center"/>
          </w:tcPr>
          <w:p>
            <w:pPr>
              <w:pStyle w:val="Normal"/>
              <w:snapToGrid w:val="false"/>
              <w:jc w:val="right"/>
              <w:rPr>
                <w:b/>
                <w:b/>
                <w:bCs/>
                <w:color w:val="000000"/>
                <w:sz w:val="26"/>
                <w:szCs w:val="26"/>
              </w:rPr>
            </w:pPr>
            <w:r>
              <w:rPr>
                <w:b/>
                <w:bCs/>
                <w:color w:val="000000"/>
                <w:sz w:val="26"/>
                <w:szCs w:val="26"/>
              </w:rPr>
            </w:r>
          </w:p>
        </w:tc>
      </w:tr>
      <w:tr>
        <w:trPr>
          <w:trHeight w:val="315" w:hRule="atLeast"/>
        </w:trPr>
        <w:tc>
          <w:tcPr>
            <w:tcW w:w="5100" w:type="dxa"/>
            <w:tcBorders>
              <w:left w:val="single" w:sz="4" w:space="0" w:color="000000"/>
              <w:bottom w:val="single" w:sz="4" w:space="0" w:color="000000"/>
            </w:tcBorders>
            <w:vAlign w:val="center"/>
          </w:tcPr>
          <w:p>
            <w:pPr>
              <w:pStyle w:val="Normal"/>
              <w:suppressAutoHyphens w:val="false"/>
              <w:jc w:val="both"/>
              <w:rPr>
                <w:rFonts w:ascii="Times New Roman" w:hAnsi="Times New Roman" w:cs="Times New Roman"/>
                <w:b w:val="false"/>
                <w:b w:val="false"/>
                <w:bCs w:val="false"/>
                <w:sz w:val="24"/>
                <w:szCs w:val="24"/>
                <w:lang w:eastAsia="ru-RU"/>
              </w:rPr>
            </w:pPr>
            <w:r>
              <w:rPr>
                <w:rFonts w:cs="Times New Roman" w:ascii="Times New Roman" w:hAnsi="Times New Roman"/>
                <w:b w:val="false"/>
                <w:bCs w:val="false"/>
                <w:sz w:val="24"/>
                <w:szCs w:val="24"/>
                <w:lang w:eastAsia="ru-RU"/>
              </w:rPr>
              <w:t xml:space="preserve">проведение пробных пусконаладочных работ (пробные топки) </w:t>
            </w:r>
          </w:p>
        </w:tc>
        <w:tc>
          <w:tcPr>
            <w:tcW w:w="1470" w:type="dxa"/>
            <w:tcBorders>
              <w:left w:val="single" w:sz="4" w:space="0" w:color="000000"/>
              <w:bottom w:val="single" w:sz="4" w:space="0" w:color="000000"/>
            </w:tcBorders>
            <w:vAlign w:val="center"/>
          </w:tcPr>
          <w:p>
            <w:pPr>
              <w:pStyle w:val="Normal"/>
              <w:suppressAutoHyphens w:val="false"/>
              <w:snapToGrid w:val="false"/>
              <w:jc w:val="center"/>
              <w:rPr>
                <w:rFonts w:ascii="Times New Roman" w:hAnsi="Times New Roman" w:cs="Times New Roman"/>
                <w:sz w:val="24"/>
                <w:lang w:eastAsia="ru-RU"/>
              </w:rPr>
            </w:pPr>
            <w:r>
              <w:rPr>
                <w:rFonts w:cs="Times New Roman" w:ascii="Times New Roman" w:hAnsi="Times New Roman"/>
                <w:sz w:val="24"/>
                <w:lang w:eastAsia="ru-RU"/>
              </w:rPr>
              <w:t>1 раз в год</w:t>
            </w:r>
          </w:p>
        </w:tc>
        <w:tc>
          <w:tcPr>
            <w:tcW w:w="1935" w:type="dxa"/>
            <w:tcBorders>
              <w:left w:val="single" w:sz="4" w:space="0" w:color="000000"/>
              <w:bottom w:val="single" w:sz="4" w:space="0" w:color="000000"/>
            </w:tcBorders>
            <w:vAlign w:val="center"/>
          </w:tcPr>
          <w:p>
            <w:pPr>
              <w:pStyle w:val="Normal"/>
              <w:snapToGrid w:val="false"/>
              <w:jc w:val="center"/>
              <w:rPr>
                <w:b/>
                <w:b/>
                <w:bCs/>
                <w:color w:val="000000"/>
                <w:sz w:val="26"/>
                <w:szCs w:val="26"/>
              </w:rPr>
            </w:pPr>
            <w:r>
              <w:rPr>
                <w:b/>
                <w:bCs/>
                <w:color w:val="000000"/>
                <w:sz w:val="26"/>
                <w:szCs w:val="26"/>
              </w:rPr>
            </w:r>
          </w:p>
        </w:tc>
        <w:tc>
          <w:tcPr>
            <w:tcW w:w="1530" w:type="dxa"/>
            <w:tcBorders>
              <w:left w:val="single" w:sz="4" w:space="0" w:color="000000"/>
              <w:bottom w:val="single" w:sz="4" w:space="0" w:color="000000"/>
              <w:right w:val="single" w:sz="4" w:space="0" w:color="000000"/>
            </w:tcBorders>
            <w:vAlign w:val="center"/>
          </w:tcPr>
          <w:p>
            <w:pPr>
              <w:pStyle w:val="Normal"/>
              <w:snapToGrid w:val="false"/>
              <w:jc w:val="right"/>
              <w:rPr>
                <w:b/>
                <w:b/>
                <w:bCs/>
                <w:color w:val="000000"/>
                <w:sz w:val="26"/>
                <w:szCs w:val="26"/>
              </w:rPr>
            </w:pPr>
            <w:r>
              <w:rPr>
                <w:b/>
                <w:bCs/>
                <w:color w:val="000000"/>
                <w:sz w:val="26"/>
                <w:szCs w:val="26"/>
              </w:rPr>
            </w:r>
          </w:p>
        </w:tc>
      </w:tr>
      <w:tr>
        <w:trPr>
          <w:trHeight w:val="315" w:hRule="atLeast"/>
        </w:trPr>
        <w:tc>
          <w:tcPr>
            <w:tcW w:w="5100" w:type="dxa"/>
            <w:tcBorders>
              <w:left w:val="single" w:sz="4" w:space="0" w:color="000000"/>
              <w:bottom w:val="single" w:sz="4" w:space="0" w:color="000000"/>
            </w:tcBorders>
            <w:vAlign w:val="center"/>
          </w:tcPr>
          <w:p>
            <w:pPr>
              <w:pStyle w:val="Normal"/>
              <w:suppressAutoHyphens w:val="false"/>
              <w:jc w:val="both"/>
              <w:rPr>
                <w:rFonts w:ascii="Times New Roman" w:hAnsi="Times New Roman" w:cs="Times New Roman"/>
                <w:b w:val="false"/>
                <w:b w:val="false"/>
                <w:bCs w:val="false"/>
                <w:sz w:val="24"/>
                <w:szCs w:val="24"/>
                <w:lang w:eastAsia="ru-RU"/>
              </w:rPr>
            </w:pPr>
            <w:r>
              <w:rPr>
                <w:rFonts w:cs="Times New Roman" w:ascii="Times New Roman" w:hAnsi="Times New Roman"/>
                <w:b w:val="false"/>
                <w:bCs w:val="false"/>
                <w:sz w:val="24"/>
                <w:szCs w:val="24"/>
                <w:lang w:eastAsia="ru-RU"/>
              </w:rPr>
              <w:t xml:space="preserve">удаление воздуха из системы отопления; </w:t>
            </w:r>
          </w:p>
        </w:tc>
        <w:tc>
          <w:tcPr>
            <w:tcW w:w="1470" w:type="dxa"/>
            <w:tcBorders>
              <w:left w:val="single" w:sz="4" w:space="0" w:color="000000"/>
              <w:bottom w:val="single" w:sz="4" w:space="0" w:color="000000"/>
            </w:tcBorders>
            <w:vAlign w:val="center"/>
          </w:tcPr>
          <w:p>
            <w:pPr>
              <w:pStyle w:val="Normal"/>
              <w:suppressAutoHyphens w:val="false"/>
              <w:snapToGrid w:val="false"/>
              <w:jc w:val="center"/>
              <w:rPr>
                <w:rFonts w:ascii="Times New Roman" w:hAnsi="Times New Roman" w:cs="Times New Roman"/>
                <w:sz w:val="24"/>
                <w:lang w:eastAsia="ru-RU"/>
              </w:rPr>
            </w:pPr>
            <w:r>
              <w:rPr>
                <w:rFonts w:cs="Times New Roman" w:ascii="Times New Roman" w:hAnsi="Times New Roman"/>
                <w:sz w:val="24"/>
                <w:lang w:eastAsia="ru-RU"/>
              </w:rPr>
              <w:t>При необходимости</w:t>
            </w:r>
          </w:p>
        </w:tc>
        <w:tc>
          <w:tcPr>
            <w:tcW w:w="1935" w:type="dxa"/>
            <w:tcBorders>
              <w:left w:val="single" w:sz="4" w:space="0" w:color="000000"/>
              <w:bottom w:val="single" w:sz="4" w:space="0" w:color="000000"/>
            </w:tcBorders>
            <w:vAlign w:val="center"/>
          </w:tcPr>
          <w:p>
            <w:pPr>
              <w:pStyle w:val="Normal"/>
              <w:snapToGrid w:val="false"/>
              <w:jc w:val="center"/>
              <w:rPr>
                <w:b/>
                <w:b/>
                <w:bCs/>
                <w:color w:val="000000"/>
                <w:sz w:val="26"/>
                <w:szCs w:val="26"/>
              </w:rPr>
            </w:pPr>
            <w:r>
              <w:rPr>
                <w:b/>
                <w:bCs/>
                <w:color w:val="000000"/>
                <w:sz w:val="26"/>
                <w:szCs w:val="26"/>
              </w:rPr>
            </w:r>
          </w:p>
        </w:tc>
        <w:tc>
          <w:tcPr>
            <w:tcW w:w="1530" w:type="dxa"/>
            <w:tcBorders>
              <w:left w:val="single" w:sz="4" w:space="0" w:color="000000"/>
              <w:bottom w:val="single" w:sz="4" w:space="0" w:color="000000"/>
              <w:right w:val="single" w:sz="4" w:space="0" w:color="000000"/>
            </w:tcBorders>
            <w:vAlign w:val="center"/>
          </w:tcPr>
          <w:p>
            <w:pPr>
              <w:pStyle w:val="Normal"/>
              <w:snapToGrid w:val="false"/>
              <w:jc w:val="right"/>
              <w:rPr>
                <w:b/>
                <w:b/>
                <w:bCs/>
                <w:color w:val="000000"/>
                <w:sz w:val="26"/>
                <w:szCs w:val="26"/>
              </w:rPr>
            </w:pPr>
            <w:r>
              <w:rPr>
                <w:b/>
                <w:bCs/>
                <w:color w:val="000000"/>
                <w:sz w:val="26"/>
                <w:szCs w:val="26"/>
              </w:rPr>
            </w:r>
          </w:p>
        </w:tc>
      </w:tr>
      <w:tr>
        <w:trPr>
          <w:trHeight w:val="315" w:hRule="atLeast"/>
        </w:trPr>
        <w:tc>
          <w:tcPr>
            <w:tcW w:w="5100" w:type="dxa"/>
            <w:tcBorders>
              <w:left w:val="single" w:sz="4" w:space="0" w:color="000000"/>
              <w:bottom w:val="single" w:sz="4" w:space="0" w:color="000000"/>
            </w:tcBorders>
            <w:vAlign w:val="center"/>
          </w:tcPr>
          <w:p>
            <w:pPr>
              <w:pStyle w:val="Normal"/>
              <w:suppressAutoHyphens w:val="false"/>
              <w:jc w:val="both"/>
              <w:rPr>
                <w:rFonts w:ascii="Times New Roman" w:hAnsi="Times New Roman" w:cs="Times New Roman"/>
                <w:b w:val="false"/>
                <w:b w:val="false"/>
                <w:bCs w:val="false"/>
                <w:sz w:val="24"/>
                <w:szCs w:val="24"/>
                <w:lang w:eastAsia="ru-RU"/>
              </w:rPr>
            </w:pPr>
            <w:r>
              <w:rPr>
                <w:rFonts w:cs="Times New Roman" w:ascii="Times New Roman" w:hAnsi="Times New Roman"/>
                <w:b w:val="false"/>
                <w:bCs w:val="false"/>
                <w:sz w:val="24"/>
                <w:szCs w:val="24"/>
                <w:lang w:eastAsia="ru-RU"/>
              </w:rPr>
              <w:t xml:space="preserve">промывка централизованных систем теплоснабжения для удаления накипно-коррозионных отложений </w:t>
            </w:r>
          </w:p>
        </w:tc>
        <w:tc>
          <w:tcPr>
            <w:tcW w:w="1470" w:type="dxa"/>
            <w:tcBorders>
              <w:left w:val="single" w:sz="4" w:space="0" w:color="000000"/>
              <w:bottom w:val="single" w:sz="4" w:space="0" w:color="000000"/>
            </w:tcBorders>
            <w:vAlign w:val="center"/>
          </w:tcPr>
          <w:p>
            <w:pPr>
              <w:pStyle w:val="Normal"/>
              <w:suppressAutoHyphens w:val="false"/>
              <w:snapToGrid w:val="false"/>
              <w:jc w:val="center"/>
              <w:rPr>
                <w:rFonts w:ascii="Times New Roman" w:hAnsi="Times New Roman" w:cs="Times New Roman"/>
                <w:sz w:val="24"/>
                <w:lang w:eastAsia="ru-RU"/>
              </w:rPr>
            </w:pPr>
            <w:r>
              <w:rPr>
                <w:rFonts w:cs="Times New Roman" w:ascii="Times New Roman" w:hAnsi="Times New Roman"/>
                <w:sz w:val="24"/>
                <w:lang w:eastAsia="ru-RU"/>
              </w:rPr>
              <w:t>1 раз в год</w:t>
            </w:r>
          </w:p>
        </w:tc>
        <w:tc>
          <w:tcPr>
            <w:tcW w:w="1935" w:type="dxa"/>
            <w:tcBorders>
              <w:left w:val="single" w:sz="4" w:space="0" w:color="000000"/>
              <w:bottom w:val="single" w:sz="4" w:space="0" w:color="000000"/>
            </w:tcBorders>
            <w:vAlign w:val="center"/>
          </w:tcPr>
          <w:p>
            <w:pPr>
              <w:pStyle w:val="Normal"/>
              <w:snapToGrid w:val="false"/>
              <w:jc w:val="center"/>
              <w:rPr>
                <w:b/>
                <w:b/>
                <w:bCs/>
                <w:color w:val="000000"/>
                <w:sz w:val="26"/>
                <w:szCs w:val="26"/>
              </w:rPr>
            </w:pPr>
            <w:r>
              <w:rPr>
                <w:b/>
                <w:bCs/>
                <w:color w:val="000000"/>
                <w:sz w:val="26"/>
                <w:szCs w:val="26"/>
              </w:rPr>
            </w:r>
          </w:p>
        </w:tc>
        <w:tc>
          <w:tcPr>
            <w:tcW w:w="1530" w:type="dxa"/>
            <w:tcBorders>
              <w:left w:val="single" w:sz="4" w:space="0" w:color="000000"/>
              <w:bottom w:val="single" w:sz="4" w:space="0" w:color="000000"/>
              <w:right w:val="single" w:sz="4" w:space="0" w:color="000000"/>
            </w:tcBorders>
            <w:vAlign w:val="center"/>
          </w:tcPr>
          <w:p>
            <w:pPr>
              <w:pStyle w:val="Normal"/>
              <w:snapToGrid w:val="false"/>
              <w:jc w:val="right"/>
              <w:rPr>
                <w:b/>
                <w:b/>
                <w:bCs/>
                <w:color w:val="000000"/>
                <w:sz w:val="26"/>
                <w:szCs w:val="26"/>
              </w:rPr>
            </w:pPr>
            <w:r>
              <w:rPr>
                <w:b/>
                <w:bCs/>
                <w:color w:val="000000"/>
                <w:sz w:val="26"/>
                <w:szCs w:val="26"/>
              </w:rPr>
            </w:r>
          </w:p>
        </w:tc>
      </w:tr>
      <w:tr>
        <w:trPr>
          <w:trHeight w:val="315" w:hRule="atLeast"/>
        </w:trPr>
        <w:tc>
          <w:tcPr>
            <w:tcW w:w="5100" w:type="dxa"/>
            <w:tcBorders>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Итого по  пункту 16</w:t>
            </w:r>
          </w:p>
        </w:tc>
        <w:tc>
          <w:tcPr>
            <w:tcW w:w="1470" w:type="dxa"/>
            <w:tcBorders>
              <w:left w:val="single" w:sz="4" w:space="0" w:color="000000"/>
              <w:bottom w:val="single" w:sz="4" w:space="0" w:color="000000"/>
            </w:tcBorders>
            <w:vAlign w:val="center"/>
          </w:tcPr>
          <w:p>
            <w:pPr>
              <w:pStyle w:val="Normal"/>
              <w:suppressAutoHyphens w:val="false"/>
              <w:snapToGrid w:val="false"/>
              <w:jc w:val="center"/>
              <w:rPr>
                <w:rFonts w:ascii="Arial CYR" w:hAnsi="Arial CYR" w:cs="Arial CYR"/>
                <w:sz w:val="24"/>
                <w:lang w:eastAsia="ru-RU"/>
              </w:rPr>
            </w:pPr>
            <w:r>
              <w:rPr>
                <w:rFonts w:cs="Arial CYR" w:ascii="Arial CYR" w:hAnsi="Arial CYR"/>
                <w:sz w:val="24"/>
                <w:lang w:eastAsia="ru-RU"/>
              </w:rPr>
            </w:r>
          </w:p>
        </w:tc>
        <w:tc>
          <w:tcPr>
            <w:tcW w:w="1935" w:type="dxa"/>
            <w:tcBorders>
              <w:left w:val="single" w:sz="4" w:space="0" w:color="000000"/>
              <w:bottom w:val="single" w:sz="4" w:space="0" w:color="000000"/>
            </w:tcBorders>
            <w:vAlign w:val="center"/>
          </w:tcPr>
          <w:p>
            <w:pPr>
              <w:pStyle w:val="Normal"/>
              <w:jc w:val="center"/>
              <w:rPr>
                <w:rFonts w:eastAsia="Times New Roman" w:cs="Times New Roman"/>
                <w:b/>
                <w:b/>
                <w:bCs/>
                <w:color w:val="000000"/>
                <w:sz w:val="26"/>
                <w:szCs w:val="26"/>
                <w:lang w:val="ru-RU" w:eastAsia="zh-CN" w:bidi="ar-SA"/>
              </w:rPr>
            </w:pPr>
            <w:r>
              <w:rPr>
                <w:rFonts w:eastAsia="Times New Roman" w:cs="Times New Roman"/>
                <w:b/>
                <w:bCs/>
                <w:color w:val="000000"/>
                <w:sz w:val="26"/>
                <w:szCs w:val="26"/>
                <w:lang w:val="ru-RU" w:eastAsia="zh-CN" w:bidi="ar-SA"/>
              </w:rPr>
              <w:t>15737,04</w:t>
            </w:r>
          </w:p>
        </w:tc>
        <w:tc>
          <w:tcPr>
            <w:tcW w:w="1530" w:type="dxa"/>
            <w:tcBorders>
              <w:left w:val="single" w:sz="4" w:space="0" w:color="000000"/>
              <w:bottom w:val="single" w:sz="4" w:space="0" w:color="000000"/>
              <w:right w:val="single" w:sz="4" w:space="0" w:color="000000"/>
            </w:tcBorders>
            <w:vAlign w:val="center"/>
          </w:tcPr>
          <w:p>
            <w:pPr>
              <w:pStyle w:val="Normal"/>
              <w:snapToGrid w:val="false"/>
              <w:jc w:val="right"/>
              <w:rPr>
                <w:b/>
                <w:b/>
                <w:bCs/>
                <w:color w:val="000000"/>
                <w:sz w:val="26"/>
                <w:szCs w:val="26"/>
              </w:rPr>
            </w:pPr>
            <w:r>
              <w:rPr>
                <w:b/>
                <w:bCs/>
                <w:color w:val="000000"/>
                <w:sz w:val="26"/>
                <w:szCs w:val="26"/>
              </w:rPr>
            </w:r>
          </w:p>
          <w:p>
            <w:pPr>
              <w:pStyle w:val="Normal"/>
              <w:jc w:val="right"/>
              <w:rPr/>
            </w:pPr>
            <w:r>
              <w:rPr>
                <w:b/>
                <w:bCs/>
                <w:color w:val="000000"/>
                <w:sz w:val="26"/>
                <w:szCs w:val="26"/>
              </w:rPr>
              <w:t>2,20</w:t>
            </w:r>
          </w:p>
          <w:p>
            <w:pPr>
              <w:pStyle w:val="Normal"/>
              <w:jc w:val="right"/>
              <w:rPr>
                <w:b/>
                <w:b/>
                <w:bCs/>
                <w:color w:val="000000"/>
                <w:sz w:val="26"/>
                <w:szCs w:val="26"/>
              </w:rPr>
            </w:pPr>
            <w:r>
              <w:rPr>
                <w:b/>
                <w:bCs/>
                <w:color w:val="000000"/>
                <w:sz w:val="26"/>
                <w:szCs w:val="26"/>
              </w:rPr>
            </w:r>
          </w:p>
        </w:tc>
      </w:tr>
      <w:tr>
        <w:trPr>
          <w:trHeight w:val="65"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Всего по разделу   II</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rFonts w:ascii="Arial CYR" w:hAnsi="Arial CYR" w:cs="Arial CYR"/>
                <w:sz w:val="24"/>
                <w:lang w:eastAsia="ru-RU"/>
              </w:rPr>
            </w:pPr>
            <w:r>
              <w:rPr>
                <w:rFonts w:cs="Arial CYR" w:ascii="Arial CYR" w:hAnsi="Arial CYR"/>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jc w:val="center"/>
              <w:rPr>
                <w:rFonts w:eastAsia="Times New Roman" w:cs="Times New Roman"/>
                <w:b/>
                <w:b/>
                <w:bCs/>
                <w:color w:val="000000"/>
                <w:sz w:val="26"/>
                <w:szCs w:val="26"/>
                <w:lang w:val="ru-RU" w:eastAsia="zh-CN" w:bidi="ar-SA"/>
              </w:rPr>
            </w:pPr>
            <w:r>
              <w:rPr>
                <w:rFonts w:eastAsia="Times New Roman" w:cs="Times New Roman"/>
                <w:b/>
                <w:bCs/>
                <w:color w:val="000000"/>
                <w:sz w:val="26"/>
                <w:szCs w:val="26"/>
                <w:lang w:val="ru-RU" w:eastAsia="zh-CN" w:bidi="ar-SA"/>
              </w:rPr>
              <w:t>49643,2</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Times New Roman" w:cs="Times New Roman"/>
                <w:b/>
                <w:b/>
                <w:bCs/>
                <w:color w:val="000000"/>
                <w:sz w:val="26"/>
                <w:szCs w:val="26"/>
                <w:lang w:val="ru-RU" w:eastAsia="zh-CN" w:bidi="ar-SA"/>
              </w:rPr>
            </w:pPr>
            <w:r>
              <w:rPr>
                <w:rFonts w:eastAsia="Times New Roman" w:cs="Times New Roman"/>
                <w:b/>
                <w:bCs/>
                <w:color w:val="000000"/>
                <w:sz w:val="26"/>
                <w:szCs w:val="26"/>
                <w:lang w:val="ru-RU" w:eastAsia="zh-CN" w:bidi="ar-SA"/>
              </w:rPr>
              <w:t>6,94</w:t>
            </w:r>
          </w:p>
        </w:tc>
      </w:tr>
      <w:tr>
        <w:trPr>
          <w:trHeight w:val="630" w:hRule="atLeast"/>
        </w:trPr>
        <w:tc>
          <w:tcPr>
            <w:tcW w:w="10035" w:type="dxa"/>
            <w:gridSpan w:val="4"/>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rPr/>
            </w:pPr>
            <w:r>
              <w:rPr>
                <w:b/>
                <w:bCs/>
                <w:sz w:val="24"/>
                <w:lang w:eastAsia="ru-RU"/>
              </w:rPr>
              <w:t xml:space="preserve"> </w:t>
            </w:r>
            <w:r>
              <w:rPr>
                <w:b/>
                <w:bCs/>
                <w:sz w:val="24"/>
                <w:lang w:eastAsia="ru-RU"/>
              </w:rPr>
              <w:t>III. Работы по содержанию иного общего имущества  в многоквартирном доме:</w:t>
            </w:r>
          </w:p>
        </w:tc>
      </w:tr>
      <w:tr>
        <w:trPr>
          <w:trHeight w:val="630"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rPr/>
            </w:pPr>
            <w:r>
              <w:rPr>
                <w:b/>
                <w:bCs/>
                <w:sz w:val="24"/>
                <w:lang w:eastAsia="ru-RU"/>
              </w:rPr>
              <w:t xml:space="preserve"> </w:t>
            </w:r>
            <w:r>
              <w:rPr>
                <w:b/>
                <w:bCs/>
                <w:sz w:val="24"/>
                <w:lang w:eastAsia="ru-RU"/>
              </w:rPr>
              <w:t>17.  Работы по содержанию помещений, входящих в состав общего имущества в многоквартирном доме:</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b/>
                <w:b/>
                <w:bCs/>
                <w:sz w:val="24"/>
                <w:lang w:eastAsia="ru-RU"/>
              </w:rPr>
            </w:pPr>
            <w:r>
              <w:rPr>
                <w:b/>
                <w:bCs/>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r>
      <w:tr>
        <w:trPr>
          <w:trHeight w:val="779"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pPr>
            <w:r>
              <w:rPr>
                <w:sz w:val="24"/>
                <w:lang w:eastAsia="ru-RU"/>
              </w:rPr>
              <w:t xml:space="preserve"> </w:t>
            </w:r>
            <w:r>
              <w:rPr>
                <w:sz w:val="24"/>
                <w:lang w:eastAsia="ru-RU"/>
              </w:rPr>
              <w:t>сухая и влажная уборка тамбуров, коридоров,  лестничных площадок и маршей;</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подметание - 4 раза в месяц; мытье пола - 1 раз в месяц</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615" w:hRule="atLeast"/>
        </w:trPr>
        <w:tc>
          <w:tcPr>
            <w:tcW w:w="5100" w:type="dxa"/>
            <w:tcBorders>
              <w:top w:val="single" w:sz="4" w:space="0" w:color="000000"/>
              <w:left w:val="single" w:sz="4" w:space="0" w:color="000000"/>
              <w:bottom w:val="single" w:sz="4" w:space="0" w:color="000000"/>
            </w:tcBorders>
            <w:vAlign w:val="bottom"/>
          </w:tcPr>
          <w:p>
            <w:pPr>
              <w:pStyle w:val="Normal"/>
              <w:suppressAutoHyphens w:val="false"/>
              <w:autoSpaceDE w:val="false"/>
              <w:jc w:val="both"/>
              <w:rPr>
                <w:sz w:val="24"/>
                <w:lang w:eastAsia="ru-RU"/>
              </w:rPr>
            </w:pPr>
            <w:r>
              <w:rPr>
                <w:sz w:val="24"/>
                <w:lang w:eastAsia="ru-RU"/>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месяц</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132"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мытье окон;</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год</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132"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очистка систем защиты от грязи (приямков);</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r>
      <w:tr>
        <w:trPr>
          <w:trHeight w:val="555"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проведение дератизации и дезинсекции помещений, входящих в состав общего имущества в многоквартирном доме.</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2 раза в год</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65"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итого по пункту 17</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rFonts w:ascii="Arial CYR" w:hAnsi="Arial CYR" w:cs="Arial CYR"/>
                <w:sz w:val="20"/>
                <w:szCs w:val="20"/>
                <w:lang w:eastAsia="ru-RU"/>
              </w:rPr>
            </w:pPr>
            <w:r>
              <w:rPr>
                <w:rFonts w:cs="Arial CYR" w:ascii="Arial CYR" w:hAnsi="Arial CYR"/>
                <w:sz w:val="20"/>
                <w:szCs w:val="20"/>
                <w:lang w:eastAsia="ru-RU"/>
              </w:rPr>
            </w:r>
          </w:p>
        </w:tc>
        <w:tc>
          <w:tcPr>
            <w:tcW w:w="1935" w:type="dxa"/>
            <w:tcBorders>
              <w:top w:val="single" w:sz="4" w:space="0" w:color="000000"/>
              <w:left w:val="single" w:sz="4" w:space="0" w:color="000000"/>
              <w:bottom w:val="single" w:sz="4" w:space="0" w:color="000000"/>
            </w:tcBorders>
            <w:vAlign w:val="center"/>
          </w:tcPr>
          <w:p>
            <w:pPr>
              <w:pStyle w:val="Normal"/>
              <w:snapToGrid w:val="false"/>
              <w:jc w:val="center"/>
              <w:rPr>
                <w:rFonts w:eastAsia="Times New Roman" w:cs="Times New Roman"/>
                <w:b/>
                <w:b/>
                <w:bCs/>
                <w:color w:val="000000"/>
                <w:sz w:val="26"/>
                <w:szCs w:val="26"/>
                <w:lang w:val="ru-RU" w:eastAsia="zh-CN" w:bidi="ar-SA"/>
              </w:rPr>
            </w:pPr>
            <w:r>
              <w:rPr>
                <w:rFonts w:eastAsia="Times New Roman" w:cs="Times New Roman"/>
                <w:b/>
                <w:bCs/>
                <w:color w:val="000000"/>
                <w:sz w:val="26"/>
                <w:szCs w:val="26"/>
                <w:lang w:val="ru-RU" w:eastAsia="zh-CN" w:bidi="ar-SA"/>
              </w:rPr>
              <w:t>8583,84</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jc w:val="right"/>
              <w:rPr/>
            </w:pPr>
            <w:r>
              <w:rPr>
                <w:b/>
                <w:bCs/>
                <w:color w:val="000000"/>
                <w:sz w:val="26"/>
                <w:szCs w:val="26"/>
              </w:rPr>
              <w:t>1,</w:t>
            </w:r>
            <w:r>
              <w:rPr>
                <w:rFonts w:eastAsia="Times New Roman" w:cs="Times New Roman"/>
                <w:b/>
                <w:bCs/>
                <w:color w:val="000000"/>
                <w:sz w:val="26"/>
                <w:szCs w:val="26"/>
                <w:lang w:val="ru-RU" w:eastAsia="zh-CN" w:bidi="ar-SA"/>
              </w:rPr>
              <w:t>2</w:t>
            </w:r>
          </w:p>
        </w:tc>
      </w:tr>
      <w:tr>
        <w:trPr>
          <w:trHeight w:val="2173"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rPr>
                <w:b/>
                <w:b/>
                <w:bCs/>
                <w:sz w:val="24"/>
                <w:lang w:eastAsia="ru-RU"/>
              </w:rPr>
            </w:pPr>
            <w:r>
              <w:rPr>
                <w:b/>
                <w:bCs/>
                <w:sz w:val="24"/>
                <w:lang w:eastAsia="ru-RU"/>
              </w:rPr>
              <w:t>18.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color w:val="FF0000"/>
                <w:sz w:val="24"/>
                <w:lang w:eastAsia="ru-RU"/>
              </w:rPr>
            </w:pPr>
            <w:r>
              <w:rPr>
                <w:color w:val="FF0000"/>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lang w:eastAsia="ru-RU"/>
              </w:rPr>
            </w:pPr>
            <w:r>
              <w:rPr>
                <w:b/>
                <w:bCs/>
                <w:color w:val="000000"/>
                <w:sz w:val="26"/>
                <w:szCs w:val="26"/>
                <w:lang w:eastAsia="ru-RU"/>
              </w:rPr>
            </w:r>
          </w:p>
        </w:tc>
      </w:tr>
      <w:tr>
        <w:trPr>
          <w:trHeight w:val="630"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сдвигание свежевыпавшего снега и очистка придомовой территории от снега и льда при наличии колейности свыше 5 см;</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bCs/>
                <w:sz w:val="24"/>
                <w:lang w:eastAsia="ru-RU"/>
              </w:rPr>
            </w:pPr>
            <w:r>
              <w:rPr>
                <w:bCs/>
                <w:sz w:val="24"/>
                <w:lang w:eastAsia="ru-RU"/>
              </w:rPr>
              <w:t>по мере необходимости</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630"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bCs/>
                <w:sz w:val="24"/>
                <w:lang w:eastAsia="ru-RU"/>
              </w:rPr>
            </w:pPr>
            <w:r>
              <w:rPr>
                <w:bCs/>
                <w:sz w:val="24"/>
                <w:lang w:eastAsia="ru-RU"/>
              </w:rPr>
              <w:t>по мере необходимости</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65"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очистка придомовой территории от наледи и льда;</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bCs/>
                <w:sz w:val="24"/>
                <w:lang w:eastAsia="ru-RU"/>
              </w:rPr>
            </w:pPr>
            <w:r>
              <w:rPr>
                <w:bCs/>
                <w:sz w:val="24"/>
                <w:lang w:eastAsia="ru-RU"/>
              </w:rPr>
              <w:t>по мере необходимости</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315"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уборка крыльца и площадки перед входом в подъезд.</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bCs/>
                <w:sz w:val="24"/>
                <w:lang w:eastAsia="ru-RU"/>
              </w:rPr>
            </w:pPr>
            <w:r>
              <w:rPr>
                <w:bCs/>
                <w:sz w:val="24"/>
                <w:lang w:eastAsia="ru-RU"/>
              </w:rPr>
              <w:t>1 раз в 3 суток</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315" w:hRule="atLeast"/>
        </w:trPr>
        <w:tc>
          <w:tcPr>
            <w:tcW w:w="5100" w:type="dxa"/>
            <w:tcBorders>
              <w:top w:val="single" w:sz="4" w:space="0" w:color="000000"/>
              <w:left w:val="single" w:sz="4" w:space="0" w:color="000000"/>
              <w:bottom w:val="single" w:sz="4" w:space="0" w:color="000000"/>
            </w:tcBorders>
          </w:tcPr>
          <w:p>
            <w:pPr>
              <w:pStyle w:val="Normal"/>
              <w:rPr>
                <w:color w:val="000000"/>
                <w:sz w:val="24"/>
              </w:rPr>
            </w:pPr>
            <w:r>
              <w:rPr>
                <w:color w:val="000000"/>
                <w:sz w:val="24"/>
              </w:rPr>
              <w:t xml:space="preserve">Посыпка территории песком или смесью песка с хлоридами  </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b w:val="false"/>
                <w:b w:val="false"/>
                <w:bCs w:val="false"/>
                <w:color w:val="000000"/>
                <w:sz w:val="24"/>
                <w:szCs w:val="24"/>
              </w:rPr>
            </w:pPr>
            <w:r>
              <w:rPr>
                <w:b w:val="false"/>
                <w:bCs w:val="false"/>
                <w:color w:val="000000"/>
                <w:sz w:val="24"/>
                <w:szCs w:val="24"/>
              </w:rPr>
              <w:t>По мере необходимости</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490" w:hRule="atLeast"/>
        </w:trPr>
        <w:tc>
          <w:tcPr>
            <w:tcW w:w="5100" w:type="dxa"/>
            <w:tcBorders>
              <w:top w:val="single" w:sz="4" w:space="0" w:color="000000"/>
              <w:left w:val="single" w:sz="4" w:space="0" w:color="000000"/>
              <w:bottom w:val="single" w:sz="4" w:space="0" w:color="000000"/>
            </w:tcBorders>
          </w:tcPr>
          <w:p>
            <w:pPr>
              <w:pStyle w:val="Normal"/>
              <w:rPr>
                <w:color w:val="000000"/>
                <w:sz w:val="24"/>
              </w:rPr>
            </w:pPr>
            <w:r>
              <w:rPr>
                <w:color w:val="000000"/>
                <w:sz w:val="24"/>
              </w:rPr>
              <w:t xml:space="preserve">Очистка от наледи и льда крылец и пешеходных дорожек </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pPr>
            <w:r>
              <w:rPr>
                <w:b w:val="false"/>
                <w:bCs w:val="false"/>
                <w:color w:val="000000"/>
                <w:sz w:val="24"/>
                <w:szCs w:val="24"/>
              </w:rPr>
              <w:t>По мере необходимости</w:t>
            </w:r>
            <w:r>
              <w:rPr>
                <w:b/>
                <w:bCs/>
                <w:color w:val="000000"/>
                <w:sz w:val="26"/>
                <w:szCs w:val="26"/>
              </w:rPr>
              <w:t xml:space="preserve"> </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65"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итого по пункту 18</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color w:val="FF0000"/>
                <w:sz w:val="24"/>
                <w:lang w:eastAsia="ru-RU"/>
              </w:rPr>
            </w:pPr>
            <w:r>
              <w:rPr>
                <w:color w:val="FF0000"/>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snapToGrid w:val="false"/>
              <w:jc w:val="center"/>
              <w:rPr>
                <w:rFonts w:eastAsia="Times New Roman" w:cs="Times New Roman"/>
                <w:b/>
                <w:b/>
                <w:bCs/>
                <w:color w:val="000000"/>
                <w:sz w:val="26"/>
                <w:szCs w:val="26"/>
                <w:lang w:val="ru-RU" w:eastAsia="zh-CN" w:bidi="ar-SA"/>
              </w:rPr>
            </w:pPr>
            <w:r>
              <w:rPr>
                <w:rFonts w:eastAsia="Times New Roman" w:cs="Times New Roman"/>
                <w:b/>
                <w:bCs/>
                <w:color w:val="000000"/>
                <w:sz w:val="26"/>
                <w:szCs w:val="26"/>
                <w:lang w:val="ru-RU" w:eastAsia="zh-CN" w:bidi="ar-SA"/>
              </w:rPr>
              <w:t>3934,26</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jc w:val="right"/>
              <w:rPr/>
            </w:pPr>
            <w:r>
              <w:rPr>
                <w:b/>
                <w:bCs/>
                <w:color w:val="000000"/>
                <w:sz w:val="26"/>
                <w:szCs w:val="26"/>
              </w:rPr>
              <w:t>0,55</w:t>
            </w:r>
          </w:p>
        </w:tc>
      </w:tr>
      <w:tr>
        <w:trPr>
          <w:trHeight w:val="450"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rPr/>
            </w:pPr>
            <w:r>
              <w:rPr>
                <w:b/>
                <w:bCs/>
                <w:sz w:val="24"/>
                <w:lang w:eastAsia="ru-RU"/>
              </w:rPr>
              <w:t xml:space="preserve"> </w:t>
            </w:r>
            <w:r>
              <w:rPr>
                <w:b/>
                <w:bCs/>
                <w:sz w:val="24"/>
                <w:lang w:eastAsia="ru-RU"/>
              </w:rPr>
              <w:t>19. Работы по содержанию придомовой территории в теплый период года:</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color w:val="FF0000"/>
                <w:sz w:val="24"/>
                <w:lang w:eastAsia="ru-RU"/>
              </w:rPr>
            </w:pPr>
            <w:r>
              <w:rPr>
                <w:color w:val="FF0000"/>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sz w:val="26"/>
                <w:szCs w:val="26"/>
                <w:lang w:eastAsia="ru-RU"/>
              </w:rPr>
            </w:pPr>
            <w:r>
              <w:rPr>
                <w:b/>
                <w:bCs/>
                <w:color w:val="000000"/>
                <w:sz w:val="26"/>
                <w:szCs w:val="26"/>
                <w:lang w:eastAsia="ru-RU"/>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right"/>
              <w:rPr>
                <w:b/>
                <w:b/>
                <w:bCs/>
                <w:color w:val="000000"/>
                <w:sz w:val="26"/>
                <w:szCs w:val="26"/>
                <w:lang w:eastAsia="ru-RU"/>
              </w:rPr>
            </w:pPr>
            <w:r>
              <w:rPr>
                <w:b/>
                <w:bCs/>
                <w:color w:val="000000"/>
                <w:sz w:val="26"/>
                <w:szCs w:val="26"/>
                <w:lang w:eastAsia="ru-RU"/>
              </w:rPr>
            </w:r>
          </w:p>
        </w:tc>
      </w:tr>
      <w:tr>
        <w:trPr>
          <w:trHeight w:val="313"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 xml:space="preserve">подметание и уборка придомовой территории; </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3 суток</w:t>
            </w:r>
          </w:p>
        </w:tc>
        <w:tc>
          <w:tcPr>
            <w:tcW w:w="193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b/>
                <w:b/>
                <w:bCs/>
                <w:color w:val="000000"/>
                <w:sz w:val="26"/>
                <w:szCs w:val="26"/>
                <w:lang w:eastAsia="ru-RU"/>
              </w:rPr>
            </w:pPr>
            <w:r>
              <w:rPr>
                <w:b/>
                <w:bCs/>
                <w:color w:val="000000"/>
                <w:sz w:val="26"/>
                <w:szCs w:val="26"/>
                <w:lang w:eastAsia="ru-RU"/>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right"/>
              <w:rPr>
                <w:b/>
                <w:b/>
                <w:bCs/>
                <w:color w:val="000000"/>
                <w:sz w:val="26"/>
                <w:szCs w:val="26"/>
                <w:lang w:eastAsia="ru-RU"/>
              </w:rPr>
            </w:pPr>
            <w:r>
              <w:rPr>
                <w:b/>
                <w:bCs/>
                <w:color w:val="000000"/>
                <w:sz w:val="26"/>
                <w:szCs w:val="26"/>
                <w:lang w:eastAsia="ru-RU"/>
              </w:rPr>
            </w:r>
          </w:p>
        </w:tc>
      </w:tr>
      <w:tr>
        <w:trPr>
          <w:trHeight w:val="1157"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 xml:space="preserve">очистка от мусора и промывка урн (при наличии), установленных возле подъездов </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3 суток</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915" w:hRule="atLeast"/>
        </w:trPr>
        <w:tc>
          <w:tcPr>
            <w:tcW w:w="5100" w:type="dxa"/>
            <w:tcBorders>
              <w:top w:val="single" w:sz="4" w:space="0" w:color="000000"/>
              <w:left w:val="single" w:sz="4" w:space="0" w:color="000000"/>
              <w:bottom w:val="single" w:sz="4" w:space="0" w:color="000000"/>
            </w:tcBorders>
            <w:shd w:fill="FFFFFF" w:val="clear"/>
            <w:vAlign w:val="center"/>
          </w:tcPr>
          <w:p>
            <w:pPr>
              <w:pStyle w:val="Normal"/>
              <w:suppressAutoHyphens w:val="false"/>
              <w:rPr>
                <w:color w:val="000000"/>
                <w:sz w:val="24"/>
                <w:lang w:eastAsia="ru-RU"/>
              </w:rPr>
            </w:pPr>
            <w:r>
              <w:rPr>
                <w:color w:val="000000"/>
                <w:sz w:val="24"/>
                <w:lang w:eastAsia="ru-RU"/>
              </w:rPr>
              <w:t xml:space="preserve">Уборка   и  выкашивание газонов  </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b/>
                <w:b/>
                <w:bCs/>
                <w:color w:val="000000"/>
                <w:sz w:val="26"/>
                <w:szCs w:val="26"/>
                <w:lang w:eastAsia="ru-RU"/>
              </w:rPr>
            </w:pPr>
            <w:r>
              <w:rPr>
                <w:b/>
                <w:bCs/>
                <w:color w:val="000000"/>
                <w:sz w:val="26"/>
                <w:szCs w:val="26"/>
                <w:lang w:eastAsia="ru-RU"/>
              </w:rPr>
              <w:t>3 раза в сезон</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735"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sz w:val="24"/>
                <w:lang w:eastAsia="ru-RU"/>
              </w:rPr>
            </w:pPr>
            <w:r>
              <w:rPr>
                <w:sz w:val="24"/>
                <w:lang w:eastAsia="ru-RU"/>
              </w:rPr>
              <w:t>уборка крыльца и площадки перед входом в подъезд.</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jc w:val="center"/>
              <w:rPr>
                <w:sz w:val="24"/>
                <w:lang w:eastAsia="ru-RU"/>
              </w:rPr>
            </w:pPr>
            <w:r>
              <w:rPr>
                <w:sz w:val="24"/>
                <w:lang w:eastAsia="ru-RU"/>
              </w:rPr>
              <w:t>1 раз в 3 суток</w:t>
            </w:r>
          </w:p>
        </w:tc>
        <w:tc>
          <w:tcPr>
            <w:tcW w:w="1935" w:type="dxa"/>
            <w:tcBorders>
              <w:top w:val="single" w:sz="4" w:space="0" w:color="000000"/>
              <w:lef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65"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lang w:eastAsia="ru-RU"/>
              </w:rPr>
            </w:pPr>
            <w:r>
              <w:rPr>
                <w:b/>
                <w:bCs/>
                <w:sz w:val="24"/>
                <w:lang w:eastAsia="ru-RU"/>
              </w:rPr>
              <w:t>итого по пункту 19</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snapToGrid w:val="false"/>
              <w:jc w:val="center"/>
              <w:rPr>
                <w:rFonts w:eastAsia="Times New Roman" w:cs="Times New Roman"/>
                <w:b/>
                <w:b/>
                <w:bCs/>
                <w:color w:val="000000"/>
                <w:sz w:val="26"/>
                <w:szCs w:val="26"/>
                <w:lang w:val="ru-RU" w:eastAsia="zh-CN" w:bidi="ar-SA"/>
              </w:rPr>
            </w:pPr>
            <w:r>
              <w:rPr>
                <w:rFonts w:eastAsia="Times New Roman" w:cs="Times New Roman"/>
                <w:b/>
                <w:bCs/>
                <w:color w:val="000000"/>
                <w:sz w:val="26"/>
                <w:szCs w:val="26"/>
                <w:lang w:val="ru-RU" w:eastAsia="zh-CN" w:bidi="ar-SA"/>
              </w:rPr>
              <w:t>11445,12</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jc w:val="right"/>
              <w:rPr/>
            </w:pPr>
            <w:r>
              <w:rPr>
                <w:b/>
                <w:bCs/>
                <w:color w:val="000000"/>
                <w:sz w:val="26"/>
                <w:szCs w:val="26"/>
              </w:rPr>
              <w:t>1,</w:t>
            </w:r>
            <w:r>
              <w:rPr>
                <w:rFonts w:eastAsia="Times New Roman" w:cs="Times New Roman"/>
                <w:b/>
                <w:bCs/>
                <w:color w:val="000000"/>
                <w:sz w:val="26"/>
                <w:szCs w:val="26"/>
                <w:lang w:val="ru-RU" w:eastAsia="zh-CN" w:bidi="ar-SA"/>
              </w:rPr>
              <w:t>6</w:t>
            </w:r>
          </w:p>
        </w:tc>
      </w:tr>
      <w:tr>
        <w:trPr>
          <w:trHeight w:val="2291"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b/>
                <w:b/>
                <w:bCs/>
                <w:sz w:val="24"/>
              </w:rPr>
            </w:pPr>
            <w:r>
              <w:rPr>
                <w:b/>
                <w:bCs/>
                <w:sz w:val="24"/>
              </w:rPr>
              <w:t>20.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snapToGrid w:val="false"/>
              <w:jc w:val="center"/>
              <w:rPr>
                <w:rFonts w:eastAsia="Times New Roman" w:cs="Times New Roman"/>
                <w:b/>
                <w:b/>
                <w:bCs/>
                <w:color w:val="000000"/>
                <w:sz w:val="26"/>
                <w:szCs w:val="26"/>
                <w:lang w:val="ru-RU" w:eastAsia="zh-CN" w:bidi="ar-SA"/>
              </w:rPr>
            </w:pPr>
            <w:r>
              <w:rPr>
                <w:rFonts w:eastAsia="Times New Roman" w:cs="Times New Roman"/>
                <w:b/>
                <w:bCs/>
                <w:color w:val="000000"/>
                <w:sz w:val="26"/>
                <w:szCs w:val="26"/>
                <w:lang w:val="ru-RU" w:eastAsia="zh-CN" w:bidi="ar-SA"/>
              </w:rPr>
              <w:t>3934,26</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jc w:val="right"/>
              <w:rPr/>
            </w:pPr>
            <w:r>
              <w:rPr>
                <w:b/>
                <w:bCs/>
                <w:color w:val="000000"/>
                <w:sz w:val="26"/>
                <w:szCs w:val="26"/>
              </w:rPr>
              <w:t>0,55</w:t>
            </w:r>
          </w:p>
        </w:tc>
      </w:tr>
      <w:tr>
        <w:trPr>
          <w:trHeight w:val="1200" w:hRule="atLeast"/>
        </w:trPr>
        <w:tc>
          <w:tcPr>
            <w:tcW w:w="5100" w:type="dxa"/>
            <w:tcBorders>
              <w:top w:val="single" w:sz="4" w:space="0" w:color="000000"/>
              <w:left w:val="single" w:sz="4" w:space="0" w:color="000000"/>
              <w:bottom w:val="single" w:sz="4" w:space="0" w:color="000000"/>
            </w:tcBorders>
            <w:vAlign w:val="center"/>
          </w:tcPr>
          <w:p>
            <w:pPr>
              <w:pStyle w:val="Normal"/>
              <w:suppressAutoHyphens w:val="false"/>
              <w:jc w:val="both"/>
              <w:rPr/>
            </w:pPr>
            <w:r>
              <w:rPr>
                <w:b/>
                <w:bCs/>
                <w:sz w:val="24"/>
                <w:lang w:eastAsia="ru-RU"/>
              </w:rPr>
              <w:t xml:space="preserve">21. </w:t>
            </w:r>
            <w:r>
              <w:rPr>
                <w:b/>
                <w:bCs/>
                <w:sz w:val="24"/>
                <w:shd w:fill="auto" w:val="clear"/>
                <w:lang w:eastAsia="ru-RU"/>
              </w:rPr>
              <w:t xml:space="preserve"> Обеспечение устранения аварий в соответствии с установленными предельными сроками на внутридомовых инженерных системах в многоквартирном до</w:t>
            </w:r>
            <w:r>
              <w:rPr>
                <w:b/>
                <w:bCs/>
                <w:sz w:val="24"/>
                <w:lang w:eastAsia="ru-RU"/>
              </w:rPr>
              <w:t>ме, выполнения заявок населения.</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t>По мере необходимости</w:t>
            </w:r>
          </w:p>
        </w:tc>
        <w:tc>
          <w:tcPr>
            <w:tcW w:w="1935" w:type="dxa"/>
            <w:tcBorders>
              <w:top w:val="single" w:sz="4" w:space="0" w:color="000000"/>
              <w:left w:val="single" w:sz="4" w:space="0" w:color="000000"/>
              <w:bottom w:val="single" w:sz="4" w:space="0" w:color="000000"/>
            </w:tcBorders>
            <w:vAlign w:val="center"/>
          </w:tcPr>
          <w:p>
            <w:pPr>
              <w:pStyle w:val="Normal"/>
              <w:snapToGrid w:val="false"/>
              <w:jc w:val="center"/>
              <w:rPr>
                <w:rFonts w:eastAsia="Times New Roman" w:cs="Times New Roman"/>
                <w:b/>
                <w:b/>
                <w:bCs/>
                <w:color w:val="000000"/>
                <w:sz w:val="26"/>
                <w:szCs w:val="26"/>
                <w:lang w:val="ru-RU" w:eastAsia="zh-CN" w:bidi="ar-SA"/>
              </w:rPr>
            </w:pPr>
            <w:r>
              <w:rPr>
                <w:rFonts w:eastAsia="Times New Roman" w:cs="Times New Roman"/>
                <w:b/>
                <w:bCs/>
                <w:color w:val="000000"/>
                <w:sz w:val="26"/>
                <w:szCs w:val="26"/>
                <w:lang w:val="ru-RU" w:eastAsia="zh-CN" w:bidi="ar-SA"/>
              </w:rPr>
              <w:t>3934,26</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jc w:val="right"/>
              <w:rPr/>
            </w:pPr>
            <w:r>
              <w:rPr>
                <w:b/>
                <w:bCs/>
                <w:color w:val="000000"/>
                <w:sz w:val="26"/>
                <w:szCs w:val="26"/>
              </w:rPr>
              <w:t>0,55</w:t>
            </w:r>
          </w:p>
        </w:tc>
      </w:tr>
      <w:tr>
        <w:trPr>
          <w:trHeight w:val="234" w:hRule="atLeast"/>
        </w:trPr>
        <w:tc>
          <w:tcPr>
            <w:tcW w:w="5100" w:type="dxa"/>
            <w:tcBorders>
              <w:top w:val="single" w:sz="4" w:space="0" w:color="000000"/>
              <w:left w:val="single" w:sz="4" w:space="0" w:color="000000"/>
              <w:bottom w:val="single" w:sz="4" w:space="0" w:color="000000"/>
            </w:tcBorders>
            <w:vAlign w:val="bottom"/>
          </w:tcPr>
          <w:p>
            <w:pPr>
              <w:pStyle w:val="Normal"/>
              <w:suppressAutoHyphens w:val="false"/>
              <w:rPr>
                <w:b/>
                <w:b/>
                <w:bCs/>
                <w:sz w:val="24"/>
                <w:lang w:eastAsia="ru-RU"/>
              </w:rPr>
            </w:pPr>
            <w:r>
              <w:rPr>
                <w:b/>
                <w:bCs/>
                <w:sz w:val="24"/>
                <w:lang w:eastAsia="ru-RU"/>
              </w:rPr>
              <w:t>Итого по разделу III</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rFonts w:eastAsia="Times New Roman" w:cs="Times New Roman"/>
                <w:b/>
                <w:b/>
                <w:bCs/>
                <w:color w:val="000000"/>
                <w:sz w:val="26"/>
                <w:szCs w:val="26"/>
                <w:shd w:fill="auto" w:val="clear"/>
                <w:lang w:val="ru-RU" w:eastAsia="zh-CN" w:bidi="ar-SA"/>
              </w:rPr>
            </w:pPr>
            <w:r>
              <w:rPr>
                <w:rFonts w:eastAsia="Times New Roman" w:cs="Times New Roman"/>
                <w:b/>
                <w:bCs/>
                <w:color w:val="000000"/>
                <w:sz w:val="26"/>
                <w:szCs w:val="26"/>
                <w:shd w:fill="auto" w:val="clear"/>
                <w:lang w:val="ru-RU" w:eastAsia="zh-CN" w:bidi="ar-SA"/>
              </w:rPr>
              <w:t>31831,74</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jc w:val="right"/>
              <w:rPr/>
            </w:pPr>
            <w:r>
              <w:rPr>
                <w:rFonts w:eastAsia="Times New Roman" w:cs="Times New Roman"/>
                <w:b/>
                <w:bCs/>
                <w:color w:val="000000"/>
                <w:sz w:val="26"/>
                <w:szCs w:val="26"/>
                <w:lang w:val="ru-RU" w:eastAsia="zh-CN" w:bidi="ar-SA"/>
              </w:rPr>
              <w:t>4,45</w:t>
            </w:r>
          </w:p>
        </w:tc>
      </w:tr>
      <w:tr>
        <w:trPr>
          <w:trHeight w:val="65" w:hRule="atLeast"/>
        </w:trPr>
        <w:tc>
          <w:tcPr>
            <w:tcW w:w="5100" w:type="dxa"/>
            <w:tcBorders>
              <w:top w:val="single" w:sz="4" w:space="0" w:color="000000"/>
              <w:left w:val="single" w:sz="4" w:space="0" w:color="000000"/>
              <w:bottom w:val="single" w:sz="4" w:space="0" w:color="000000"/>
            </w:tcBorders>
            <w:vAlign w:val="bottom"/>
          </w:tcPr>
          <w:p>
            <w:pPr>
              <w:pStyle w:val="Normal"/>
              <w:suppressAutoHyphens w:val="false"/>
              <w:rPr/>
            </w:pPr>
            <w:r>
              <w:rPr>
                <w:b/>
                <w:bCs/>
                <w:sz w:val="24"/>
                <w:lang w:val="en-US" w:eastAsia="ru-RU"/>
              </w:rPr>
              <w:t>IV</w:t>
            </w:r>
            <w:r>
              <w:rPr>
                <w:b/>
                <w:bCs/>
                <w:sz w:val="24"/>
                <w:lang w:eastAsia="ru-RU"/>
              </w:rPr>
              <w:t>. Расходы на оплату коммунальных ресурсов, потребляемых в целях содержания общего имущества (электроснабжение, ХВС, ГВС)</w:t>
            </w:r>
          </w:p>
          <w:p>
            <w:pPr>
              <w:pStyle w:val="Normal"/>
              <w:suppressAutoHyphens w:val="false"/>
              <w:rPr/>
            </w:pPr>
            <w:r>
              <w:rPr>
                <w:b/>
                <w:bCs/>
                <w:sz w:val="24"/>
                <w:lang w:eastAsia="ru-RU"/>
              </w:rPr>
              <w:t xml:space="preserve"> </w:t>
            </w:r>
            <w:r>
              <w:rPr>
                <w:b/>
                <w:bCs/>
                <w:sz w:val="24"/>
                <w:lang w:eastAsia="ru-RU"/>
              </w:rPr>
              <w:t>Затраты на управление МКД (в т.ч. услуги РКЦ)</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sz w:val="24"/>
                <w:lang w:eastAsia="ru-RU"/>
              </w:rPr>
            </w:pPr>
            <w:r>
              <w:rPr>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snapToGrid w:val="false"/>
              <w:jc w:val="center"/>
              <w:rPr>
                <w:rFonts w:eastAsia="Times New Roman" w:cs="Times New Roman"/>
                <w:b/>
                <w:b/>
                <w:bCs/>
                <w:color w:val="000000"/>
                <w:sz w:val="26"/>
                <w:szCs w:val="26"/>
                <w:shd w:fill="auto" w:val="clear"/>
                <w:lang w:val="ru-RU" w:eastAsia="zh-CN" w:bidi="ar-SA"/>
              </w:rPr>
            </w:pPr>
            <w:r>
              <w:rPr>
                <w:rFonts w:eastAsia="Times New Roman" w:cs="Times New Roman"/>
                <w:b/>
                <w:bCs/>
                <w:color w:val="000000"/>
                <w:sz w:val="26"/>
                <w:szCs w:val="26"/>
                <w:shd w:fill="auto" w:val="clear"/>
                <w:lang w:val="ru-RU" w:eastAsia="zh-CN" w:bidi="ar-SA"/>
              </w:rPr>
              <w:t>28255,14</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right"/>
              <w:rPr>
                <w:rFonts w:eastAsia="Times New Roman" w:cs="Times New Roman"/>
                <w:b/>
                <w:b/>
                <w:bCs/>
                <w:color w:val="000000"/>
                <w:sz w:val="26"/>
                <w:szCs w:val="26"/>
                <w:shd w:fill="auto" w:val="clear"/>
                <w:lang w:val="ru-RU" w:eastAsia="zh-CN" w:bidi="ar-SA"/>
              </w:rPr>
            </w:pPr>
            <w:r>
              <w:rPr>
                <w:rFonts w:eastAsia="Times New Roman" w:cs="Times New Roman"/>
                <w:b/>
                <w:bCs/>
                <w:color w:val="000000"/>
                <w:sz w:val="26"/>
                <w:szCs w:val="26"/>
                <w:shd w:fill="auto" w:val="clear"/>
                <w:lang w:val="ru-RU" w:eastAsia="zh-CN" w:bidi="ar-SA"/>
              </w:rPr>
              <w:t>3,95</w:t>
            </w:r>
          </w:p>
        </w:tc>
      </w:tr>
      <w:tr>
        <w:trPr>
          <w:trHeight w:val="65" w:hRule="atLeast"/>
        </w:trPr>
        <w:tc>
          <w:tcPr>
            <w:tcW w:w="5100" w:type="dxa"/>
            <w:tcBorders>
              <w:top w:val="single" w:sz="4" w:space="0" w:color="000000"/>
              <w:left w:val="single" w:sz="4" w:space="0" w:color="000000"/>
              <w:bottom w:val="single" w:sz="4" w:space="0" w:color="000000"/>
            </w:tcBorders>
            <w:vAlign w:val="bottom"/>
          </w:tcPr>
          <w:p>
            <w:pPr>
              <w:pStyle w:val="Normal"/>
              <w:suppressAutoHyphens w:val="false"/>
              <w:rPr>
                <w:b/>
                <w:b/>
                <w:bCs/>
                <w:sz w:val="24"/>
                <w:lang w:eastAsia="ru-RU"/>
              </w:rPr>
            </w:pPr>
            <w:r>
              <w:rPr>
                <w:b/>
                <w:bCs/>
                <w:sz w:val="24"/>
                <w:lang w:eastAsia="ru-RU"/>
              </w:rPr>
              <w:t>Всего размер платы</w:t>
            </w:r>
          </w:p>
        </w:tc>
        <w:tc>
          <w:tcPr>
            <w:tcW w:w="1470" w:type="dxa"/>
            <w:tcBorders>
              <w:top w:val="single" w:sz="4" w:space="0" w:color="000000"/>
              <w:left w:val="single" w:sz="4" w:space="0" w:color="000000"/>
              <w:bottom w:val="single" w:sz="4" w:space="0" w:color="000000"/>
            </w:tcBorders>
            <w:vAlign w:val="center"/>
          </w:tcPr>
          <w:p>
            <w:pPr>
              <w:pStyle w:val="Normal"/>
              <w:suppressAutoHyphens w:val="false"/>
              <w:snapToGrid w:val="false"/>
              <w:jc w:val="center"/>
              <w:rPr>
                <w:color w:val="FF0000"/>
                <w:sz w:val="24"/>
                <w:lang w:eastAsia="ru-RU"/>
              </w:rPr>
            </w:pPr>
            <w:r>
              <w:rPr>
                <w:color w:val="FF0000"/>
                <w:sz w:val="24"/>
                <w:lang w:eastAsia="ru-RU"/>
              </w:rPr>
            </w:r>
          </w:p>
        </w:tc>
        <w:tc>
          <w:tcPr>
            <w:tcW w:w="1935" w:type="dxa"/>
            <w:tcBorders>
              <w:top w:val="single" w:sz="4" w:space="0" w:color="000000"/>
              <w:left w:val="single" w:sz="4" w:space="0" w:color="000000"/>
              <w:bottom w:val="single" w:sz="4" w:space="0" w:color="000000"/>
            </w:tcBorders>
            <w:vAlign w:val="center"/>
          </w:tcPr>
          <w:p>
            <w:pPr>
              <w:pStyle w:val="Normal"/>
              <w:snapToGrid w:val="false"/>
              <w:jc w:val="center"/>
              <w:rPr>
                <w:rFonts w:eastAsia="Times New Roman" w:cs="Times New Roman"/>
                <w:b/>
                <w:b/>
                <w:bCs/>
                <w:color w:val="000000"/>
                <w:sz w:val="26"/>
                <w:szCs w:val="26"/>
                <w:lang w:val="ru-RU" w:eastAsia="zh-CN" w:bidi="ar-SA"/>
              </w:rPr>
            </w:pPr>
            <w:r>
              <w:rPr>
                <w:rFonts w:eastAsia="Times New Roman" w:cs="Times New Roman"/>
                <w:b/>
                <w:bCs/>
                <w:color w:val="000000"/>
                <w:sz w:val="26"/>
                <w:szCs w:val="26"/>
                <w:lang w:val="ru-RU" w:eastAsia="zh-CN" w:bidi="ar-SA"/>
              </w:rPr>
              <w:t>124322,60</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Times New Roman" w:cs="Times New Roman"/>
                <w:b/>
                <w:b/>
                <w:bCs/>
                <w:color w:val="000000"/>
                <w:sz w:val="26"/>
                <w:szCs w:val="26"/>
                <w:lang w:val="ru-RU" w:eastAsia="zh-CN" w:bidi="ar-SA"/>
              </w:rPr>
            </w:pPr>
            <w:r>
              <w:rPr>
                <w:rFonts w:eastAsia="Times New Roman" w:cs="Times New Roman"/>
                <w:b/>
                <w:bCs/>
                <w:color w:val="000000"/>
                <w:sz w:val="26"/>
                <w:szCs w:val="26"/>
                <w:lang w:val="ru-RU" w:eastAsia="zh-CN" w:bidi="ar-SA"/>
              </w:rPr>
              <w:t>17,38</w:t>
            </w:r>
          </w:p>
        </w:tc>
      </w:tr>
    </w:tbl>
    <w:p>
      <w:pPr>
        <w:pStyle w:val="Normal"/>
        <w:tabs>
          <w:tab w:val="clear" w:pos="708"/>
          <w:tab w:val="left" w:pos="7710" w:leader="none"/>
        </w:tabs>
        <w:jc w:val="both"/>
        <w:rPr/>
      </w:pPr>
      <w:r>
        <w:rPr>
          <w:sz w:val="26"/>
          <w:szCs w:val="26"/>
        </w:rPr>
        <w:t>*</w:t>
      </w:r>
      <w:r>
        <w:rPr>
          <w:b/>
          <w:sz w:val="26"/>
          <w:szCs w:val="26"/>
        </w:rPr>
        <w:t xml:space="preserve"> </w:t>
      </w:r>
      <w:r>
        <w:rPr>
          <w:sz w:val="26"/>
          <w:szCs w:val="26"/>
        </w:rPr>
        <w:t xml:space="preserve"> работы   и услуги   по содержанию и ремонту общего имущества в многоквартирном доме выполняются в соответствии с действующим законодательством с наибольшей выгодой в интересах Собственника (пользователя) и определяются в соответствии с технической документацией на многоквартирный дом.</w:t>
      </w:r>
    </w:p>
    <w:p>
      <w:pPr>
        <w:pStyle w:val="Normal"/>
        <w:rPr>
          <w:b/>
          <w:b/>
          <w:sz w:val="26"/>
          <w:szCs w:val="26"/>
        </w:rPr>
      </w:pPr>
      <w:r>
        <w:rPr>
          <w:b/>
          <w:sz w:val="26"/>
          <w:szCs w:val="26"/>
        </w:rPr>
      </w:r>
    </w:p>
    <w:p>
      <w:pPr>
        <w:pStyle w:val="Normal"/>
        <w:rPr>
          <w:b/>
          <w:b/>
          <w:sz w:val="26"/>
          <w:szCs w:val="26"/>
        </w:rPr>
      </w:pPr>
      <w:r>
        <w:rPr>
          <w:b/>
          <w:sz w:val="26"/>
          <w:szCs w:val="26"/>
        </w:rPr>
      </w:r>
    </w:p>
    <w:p>
      <w:pPr>
        <w:pStyle w:val="Normal"/>
        <w:rPr>
          <w:b/>
          <w:b/>
          <w:sz w:val="26"/>
          <w:szCs w:val="26"/>
        </w:rPr>
      </w:pPr>
      <w:r>
        <w:rPr>
          <w:b/>
          <w:sz w:val="26"/>
          <w:szCs w:val="26"/>
        </w:rPr>
      </w:r>
    </w:p>
    <w:p>
      <w:pPr>
        <w:pStyle w:val="Normal"/>
        <w:rPr>
          <w:b/>
          <w:b/>
          <w:sz w:val="26"/>
          <w:szCs w:val="26"/>
        </w:rPr>
      </w:pPr>
      <w:r>
        <w:rPr>
          <w:b/>
          <w:sz w:val="26"/>
          <w:szCs w:val="26"/>
        </w:rPr>
      </w:r>
    </w:p>
    <w:p>
      <w:pPr>
        <w:pStyle w:val="Normal"/>
        <w:rPr>
          <w:b/>
          <w:b/>
          <w:sz w:val="26"/>
          <w:szCs w:val="26"/>
        </w:rPr>
      </w:pPr>
      <w:r>
        <w:rPr>
          <w:b/>
          <w:sz w:val="26"/>
          <w:szCs w:val="26"/>
        </w:rPr>
      </w:r>
    </w:p>
    <w:p>
      <w:pPr>
        <w:pStyle w:val="Normal"/>
        <w:jc w:val="center"/>
        <w:rPr>
          <w:b/>
          <w:b/>
          <w:sz w:val="26"/>
          <w:szCs w:val="26"/>
        </w:rPr>
      </w:pPr>
      <w:r>
        <w:rPr>
          <w:b/>
          <w:sz w:val="26"/>
          <w:szCs w:val="26"/>
        </w:rPr>
      </w:r>
    </w:p>
    <w:p>
      <w:pPr>
        <w:pStyle w:val="Normal"/>
        <w:rPr>
          <w:b/>
          <w:b/>
          <w:sz w:val="26"/>
          <w:szCs w:val="26"/>
        </w:rPr>
      </w:pPr>
      <w:r>
        <w:rPr>
          <w:b/>
          <w:sz w:val="26"/>
          <w:szCs w:val="26"/>
        </w:rPr>
      </w:r>
    </w:p>
    <w:p>
      <w:pPr>
        <w:pStyle w:val="Normal"/>
        <w:jc w:val="center"/>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t>Приложение № 5</w:t>
      </w:r>
    </w:p>
    <w:p>
      <w:pPr>
        <w:pStyle w:val="Normal"/>
        <w:tabs>
          <w:tab w:val="clear" w:pos="708"/>
          <w:tab w:val="left" w:pos="7710" w:leader="none"/>
        </w:tabs>
        <w:jc w:val="center"/>
        <w:rPr/>
      </w:pPr>
      <w:r>
        <w:rPr>
          <w:sz w:val="26"/>
          <w:szCs w:val="26"/>
        </w:rPr>
        <w:t xml:space="preserve">                                         </w:t>
      </w:r>
      <w:r>
        <w:rPr>
          <w:sz w:val="26"/>
          <w:szCs w:val="26"/>
        </w:rPr>
        <w:t xml:space="preserve">к конкурсной документации по проведению открытого конкурса </w:t>
      </w:r>
    </w:p>
    <w:p>
      <w:pPr>
        <w:pStyle w:val="Normal"/>
        <w:tabs>
          <w:tab w:val="clear" w:pos="708"/>
          <w:tab w:val="left" w:pos="7710" w:leader="none"/>
        </w:tabs>
        <w:jc w:val="center"/>
        <w:rPr/>
      </w:pPr>
      <w:r>
        <w:rPr>
          <w:sz w:val="26"/>
          <w:szCs w:val="26"/>
        </w:rPr>
        <w:t xml:space="preserve">                                                                                        </w:t>
      </w:r>
      <w:r>
        <w:rPr>
          <w:sz w:val="26"/>
          <w:szCs w:val="26"/>
        </w:rPr>
        <w:t>по отбору управляющей организации</w:t>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pPr>
      <w:r>
        <w:rPr>
          <w:sz w:val="26"/>
          <w:szCs w:val="26"/>
        </w:rPr>
        <w:t xml:space="preserve">   </w:t>
      </w:r>
      <w:r>
        <w:rPr>
          <w:sz w:val="26"/>
          <w:szCs w:val="26"/>
        </w:rPr>
        <w:t>ПРОТОКОЛ</w:t>
      </w:r>
    </w:p>
    <w:p>
      <w:pPr>
        <w:pStyle w:val="Normal"/>
        <w:tabs>
          <w:tab w:val="clear" w:pos="708"/>
          <w:tab w:val="left" w:pos="7710" w:leader="none"/>
        </w:tabs>
        <w:jc w:val="center"/>
        <w:rPr/>
      </w:pPr>
      <w:r>
        <w:rPr>
          <w:sz w:val="26"/>
          <w:szCs w:val="26"/>
        </w:rPr>
        <w:t xml:space="preserve">       </w:t>
      </w:r>
      <w:r>
        <w:rPr>
          <w:sz w:val="26"/>
          <w:szCs w:val="26"/>
        </w:rPr>
        <w:t>вскрытия конвертов с заявками на участие в конкурсе</w:t>
      </w:r>
    </w:p>
    <w:p>
      <w:pPr>
        <w:pStyle w:val="Normal"/>
        <w:tabs>
          <w:tab w:val="clear" w:pos="708"/>
          <w:tab w:val="left" w:pos="7710" w:leader="none"/>
        </w:tabs>
        <w:jc w:val="center"/>
        <w:rPr/>
      </w:pPr>
      <w:r>
        <w:rPr>
          <w:sz w:val="26"/>
          <w:szCs w:val="26"/>
        </w:rPr>
        <w:t xml:space="preserve">         </w:t>
      </w:r>
      <w:r>
        <w:rPr>
          <w:sz w:val="26"/>
          <w:szCs w:val="26"/>
        </w:rPr>
        <w:t>по отбору управляющей организации для управления</w:t>
      </w:r>
    </w:p>
    <w:p>
      <w:pPr>
        <w:pStyle w:val="Normal"/>
        <w:tabs>
          <w:tab w:val="clear" w:pos="708"/>
          <w:tab w:val="left" w:pos="7710" w:leader="none"/>
        </w:tabs>
        <w:jc w:val="center"/>
        <w:rPr/>
      </w:pPr>
      <w:r>
        <w:rPr>
          <w:sz w:val="26"/>
          <w:szCs w:val="26"/>
        </w:rPr>
        <w:t xml:space="preserve">                   </w:t>
      </w:r>
      <w:r>
        <w:rPr>
          <w:sz w:val="26"/>
          <w:szCs w:val="26"/>
        </w:rPr>
        <w:t>многоквартирным домом</w:t>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both"/>
        <w:rPr/>
      </w:pPr>
      <w:r>
        <w:rPr>
          <w:sz w:val="26"/>
          <w:szCs w:val="26"/>
        </w:rPr>
        <w:t xml:space="preserve">    </w:t>
      </w:r>
      <w:r>
        <w:rPr>
          <w:sz w:val="26"/>
          <w:szCs w:val="26"/>
        </w:rPr>
        <w:t>Мы, члены конкурсной комиссии по проведению открытого конкурса</w:t>
      </w:r>
    </w:p>
    <w:p>
      <w:pPr>
        <w:pStyle w:val="Normal"/>
        <w:tabs>
          <w:tab w:val="clear" w:pos="708"/>
          <w:tab w:val="left" w:pos="7710" w:leader="none"/>
        </w:tabs>
        <w:jc w:val="both"/>
        <w:rPr>
          <w:sz w:val="26"/>
          <w:szCs w:val="26"/>
        </w:rPr>
      </w:pPr>
      <w:r>
        <w:rPr>
          <w:sz w:val="26"/>
          <w:szCs w:val="26"/>
        </w:rPr>
        <w:t>по  отбору  управляющей организации для управления многоквартирным</w:t>
      </w:r>
    </w:p>
    <w:p>
      <w:pPr>
        <w:pStyle w:val="Normal"/>
        <w:tabs>
          <w:tab w:val="clear" w:pos="708"/>
          <w:tab w:val="left" w:pos="7710" w:leader="none"/>
        </w:tabs>
        <w:jc w:val="both"/>
        <w:rPr>
          <w:sz w:val="26"/>
          <w:szCs w:val="26"/>
        </w:rPr>
      </w:pPr>
      <w:r>
        <w:rPr>
          <w:sz w:val="26"/>
          <w:szCs w:val="26"/>
        </w:rPr>
        <w:t>домом, расположенным по адресу ________________________________________,</w:t>
      </w:r>
    </w:p>
    <w:p>
      <w:pPr>
        <w:pStyle w:val="Normal"/>
        <w:tabs>
          <w:tab w:val="clear" w:pos="708"/>
          <w:tab w:val="left" w:pos="7710" w:leader="none"/>
        </w:tabs>
        <w:jc w:val="both"/>
        <w:rPr/>
      </w:pPr>
      <w:r>
        <w:rPr>
          <w:sz w:val="26"/>
          <w:szCs w:val="26"/>
        </w:rPr>
        <w:t xml:space="preserve">    </w:t>
      </w:r>
      <w:r>
        <w:rPr>
          <w:sz w:val="26"/>
          <w:szCs w:val="26"/>
        </w:rPr>
        <w:t>председатель комиссии: ________________________________________________</w:t>
      </w:r>
    </w:p>
    <w:p>
      <w:pPr>
        <w:pStyle w:val="Normal"/>
        <w:tabs>
          <w:tab w:val="clear" w:pos="708"/>
          <w:tab w:val="left" w:pos="7710" w:leader="none"/>
        </w:tabs>
        <w:jc w:val="both"/>
        <w:rPr/>
      </w:pPr>
      <w:r>
        <w:rPr>
          <w:sz w:val="26"/>
          <w:szCs w:val="26"/>
        </w:rPr>
        <w:t xml:space="preserve">                                           </w:t>
      </w:r>
      <w:r>
        <w:rPr>
          <w:sz w:val="26"/>
          <w:szCs w:val="26"/>
        </w:rPr>
        <w:t>(ф.и.о.)</w:t>
      </w:r>
    </w:p>
    <w:p>
      <w:pPr>
        <w:pStyle w:val="Normal"/>
        <w:tabs>
          <w:tab w:val="clear" w:pos="708"/>
          <w:tab w:val="left" w:pos="7710" w:leader="none"/>
        </w:tabs>
        <w:jc w:val="both"/>
        <w:rPr/>
      </w:pPr>
      <w:r>
        <w:rPr>
          <w:sz w:val="26"/>
          <w:szCs w:val="26"/>
        </w:rPr>
        <w:t xml:space="preserve">    </w:t>
      </w:r>
      <w:r>
        <w:rPr>
          <w:sz w:val="26"/>
          <w:szCs w:val="26"/>
        </w:rPr>
        <w:t>члены комиссии: ______________________________________________________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______________________________________________________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______________________________________________________,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(ф.и.о. членов комиссии)</w:t>
      </w:r>
    </w:p>
    <w:p>
      <w:pPr>
        <w:pStyle w:val="Normal"/>
        <w:pBdr>
          <w:bottom w:val="single" w:sz="8" w:space="2" w:color="000000"/>
        </w:pBdr>
        <w:tabs>
          <w:tab w:val="clear" w:pos="708"/>
          <w:tab w:val="left" w:pos="7710" w:leader="none"/>
        </w:tabs>
        <w:jc w:val="both"/>
        <w:rPr/>
      </w:pPr>
      <w:r>
        <w:rPr>
          <w:sz w:val="26"/>
          <w:szCs w:val="26"/>
        </w:rPr>
        <w:t xml:space="preserve">    </w:t>
      </w:r>
      <w:r>
        <w:rPr>
          <w:sz w:val="26"/>
          <w:szCs w:val="26"/>
        </w:rPr>
        <w:t>в присутствии претендентов:</w:t>
      </w:r>
    </w:p>
    <w:p>
      <w:pPr>
        <w:pStyle w:val="Normal"/>
        <w:tabs>
          <w:tab w:val="clear" w:pos="708"/>
          <w:tab w:val="left" w:pos="7710" w:leader="none"/>
        </w:tabs>
        <w:jc w:val="both"/>
        <w:rPr>
          <w:sz w:val="26"/>
          <w:szCs w:val="26"/>
        </w:rPr>
      </w:pPr>
      <w:r>
        <w:rPr>
          <w:sz w:val="26"/>
          <w:szCs w:val="26"/>
        </w:rPr>
        <w:t>_______________________________________________________________________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(наименование организаций, должность, ф.и.о. их представителей</w:t>
      </w:r>
    </w:p>
    <w:p>
      <w:pPr>
        <w:pStyle w:val="Normal"/>
        <w:tabs>
          <w:tab w:val="clear" w:pos="708"/>
          <w:tab w:val="left" w:pos="7710" w:leader="none"/>
        </w:tabs>
        <w:jc w:val="both"/>
        <w:rPr/>
      </w:pPr>
      <w:r>
        <w:rPr>
          <w:sz w:val="26"/>
          <w:szCs w:val="26"/>
        </w:rPr>
        <w:t xml:space="preserve">           </w:t>
      </w:r>
      <w:r>
        <w:rPr>
          <w:sz w:val="26"/>
          <w:szCs w:val="26"/>
        </w:rPr>
        <w:t>или ф.и.о. индивидуальных предпринимателей)</w:t>
      </w:r>
    </w:p>
    <w:p>
      <w:pPr>
        <w:pStyle w:val="Normal"/>
        <w:tabs>
          <w:tab w:val="clear" w:pos="708"/>
          <w:tab w:val="left" w:pos="7710" w:leader="none"/>
        </w:tabs>
        <w:jc w:val="both"/>
        <w:rPr>
          <w:sz w:val="26"/>
          <w:szCs w:val="26"/>
        </w:rPr>
      </w:pPr>
      <w:r>
        <w:rPr>
          <w:sz w:val="26"/>
          <w:szCs w:val="26"/>
        </w:rPr>
        <w:t>составили   настоящий   протокол   о   том, что на момент вскрытия</w:t>
      </w:r>
    </w:p>
    <w:p>
      <w:pPr>
        <w:pStyle w:val="Normal"/>
        <w:tabs>
          <w:tab w:val="clear" w:pos="708"/>
          <w:tab w:val="left" w:pos="7710" w:leader="none"/>
        </w:tabs>
        <w:jc w:val="both"/>
        <w:rPr>
          <w:sz w:val="26"/>
          <w:szCs w:val="26"/>
        </w:rPr>
      </w:pPr>
      <w:r>
        <w:rPr>
          <w:sz w:val="26"/>
          <w:szCs w:val="26"/>
        </w:rPr>
        <w:t>конвертов  с  заявками  на  участие в конкурсе поступили следующие</w:t>
      </w:r>
    </w:p>
    <w:p>
      <w:pPr>
        <w:pStyle w:val="Normal"/>
        <w:tabs>
          <w:tab w:val="clear" w:pos="708"/>
          <w:tab w:val="left" w:pos="7710" w:leader="none"/>
        </w:tabs>
        <w:jc w:val="both"/>
        <w:rPr>
          <w:sz w:val="26"/>
          <w:szCs w:val="26"/>
        </w:rPr>
      </w:pPr>
      <w:r>
        <w:rPr>
          <w:sz w:val="26"/>
          <w:szCs w:val="26"/>
        </w:rPr>
        <w:t>заявки:</w:t>
      </w:r>
    </w:p>
    <w:p>
      <w:pPr>
        <w:pStyle w:val="Normal"/>
        <w:tabs>
          <w:tab w:val="clear" w:pos="708"/>
          <w:tab w:val="left" w:pos="7710" w:leader="none"/>
        </w:tabs>
        <w:jc w:val="both"/>
        <w:rPr/>
      </w:pPr>
      <w:r>
        <w:rPr>
          <w:sz w:val="26"/>
          <w:szCs w:val="26"/>
        </w:rPr>
        <w:t xml:space="preserve">    </w:t>
      </w:r>
      <w:r>
        <w:rPr>
          <w:sz w:val="26"/>
          <w:szCs w:val="26"/>
        </w:rPr>
        <w:t>1.____________________________________________________________________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2.____________________________________________________________________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3.____________________________________________________________________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(наименование претендентов, количество страниц в заявке)</w:t>
      </w:r>
    </w:p>
    <w:p>
      <w:pPr>
        <w:pStyle w:val="Normal"/>
        <w:tabs>
          <w:tab w:val="clear" w:pos="708"/>
          <w:tab w:val="left" w:pos="7710" w:leader="none"/>
        </w:tabs>
        <w:jc w:val="both"/>
        <w:rPr/>
      </w:pPr>
      <w:r>
        <w:rPr>
          <w:sz w:val="26"/>
          <w:szCs w:val="26"/>
        </w:rPr>
        <w:t xml:space="preserve">    </w:t>
      </w:r>
      <w:r>
        <w:rPr>
          <w:sz w:val="26"/>
          <w:szCs w:val="26"/>
        </w:rPr>
        <w:t>Разъяснение     сведений,     содержащихся    в    документах,</w:t>
      </w:r>
    </w:p>
    <w:p>
      <w:pPr>
        <w:pStyle w:val="Normal"/>
        <w:tabs>
          <w:tab w:val="clear" w:pos="708"/>
          <w:tab w:val="left" w:pos="7710" w:leader="none"/>
        </w:tabs>
        <w:jc w:val="both"/>
        <w:rPr>
          <w:sz w:val="26"/>
          <w:szCs w:val="26"/>
        </w:rPr>
      </w:pPr>
      <w:r>
        <w:rPr>
          <w:sz w:val="26"/>
          <w:szCs w:val="26"/>
        </w:rPr>
        <w:t>представленных претендентами:  __________________________________________</w:t>
      </w:r>
    </w:p>
    <w:p>
      <w:pPr>
        <w:pStyle w:val="Normal"/>
        <w:tabs>
          <w:tab w:val="clear" w:pos="708"/>
          <w:tab w:val="left" w:pos="7710" w:leader="none"/>
        </w:tabs>
        <w:jc w:val="both"/>
        <w:rPr>
          <w:sz w:val="26"/>
          <w:szCs w:val="26"/>
        </w:rPr>
      </w:pPr>
      <w:r>
        <w:rPr>
          <w:sz w:val="26"/>
          <w:szCs w:val="26"/>
        </w:rPr>
        <w:t>_______________________________________________________________________</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pPr>
      <w:r>
        <w:rPr>
          <w:sz w:val="26"/>
          <w:szCs w:val="26"/>
        </w:rPr>
        <w:t xml:space="preserve">    </w:t>
      </w:r>
      <w:r>
        <w:rPr>
          <w:sz w:val="26"/>
          <w:szCs w:val="26"/>
        </w:rPr>
        <w:t>Настоящий протокол составлен в двух экземплярах на ___ листах.</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pPr>
      <w:r>
        <w:rPr>
          <w:sz w:val="26"/>
          <w:szCs w:val="26"/>
        </w:rPr>
        <w:t xml:space="preserve">    </w:t>
      </w:r>
      <w:r>
        <w:rPr>
          <w:sz w:val="26"/>
          <w:szCs w:val="26"/>
        </w:rPr>
        <w:t>Председатель комиссии: _______________________________</w:t>
      </w:r>
    </w:p>
    <w:p>
      <w:pPr>
        <w:pStyle w:val="Normal"/>
        <w:tabs>
          <w:tab w:val="clear" w:pos="708"/>
          <w:tab w:val="left" w:pos="7710" w:leader="none"/>
        </w:tabs>
        <w:jc w:val="both"/>
        <w:rPr/>
      </w:pPr>
      <w:r>
        <w:rPr>
          <w:sz w:val="26"/>
          <w:szCs w:val="26"/>
        </w:rPr>
        <w:t xml:space="preserve">                                  </w:t>
      </w:r>
      <w:r>
        <w:rPr>
          <w:sz w:val="26"/>
          <w:szCs w:val="26"/>
        </w:rPr>
        <w:t>(ф.и.о., подпись)</w:t>
      </w:r>
    </w:p>
    <w:p>
      <w:pPr>
        <w:pStyle w:val="Normal"/>
        <w:tabs>
          <w:tab w:val="clear" w:pos="708"/>
          <w:tab w:val="left" w:pos="7710" w:leader="none"/>
        </w:tabs>
        <w:jc w:val="both"/>
        <w:rPr/>
      </w:pPr>
      <w:r>
        <w:rPr>
          <w:sz w:val="26"/>
          <w:szCs w:val="26"/>
        </w:rPr>
        <w:t xml:space="preserve">    </w:t>
      </w:r>
      <w:r>
        <w:rPr>
          <w:sz w:val="26"/>
          <w:szCs w:val="26"/>
        </w:rPr>
        <w:t>Члены комиссии: ______________________________________</w:t>
      </w:r>
    </w:p>
    <w:p>
      <w:pPr>
        <w:pStyle w:val="Normal"/>
        <w:tabs>
          <w:tab w:val="clear" w:pos="708"/>
          <w:tab w:val="left" w:pos="7710" w:leader="none"/>
        </w:tabs>
        <w:jc w:val="both"/>
        <w:rPr/>
      </w:pPr>
      <w:r>
        <w:rPr>
          <w:sz w:val="26"/>
          <w:szCs w:val="26"/>
        </w:rPr>
        <w:t xml:space="preserve">                                   </w:t>
      </w:r>
      <w:r>
        <w:rPr>
          <w:sz w:val="26"/>
          <w:szCs w:val="26"/>
        </w:rPr>
        <w:t>______________________________________</w:t>
      </w:r>
    </w:p>
    <w:p>
      <w:pPr>
        <w:pStyle w:val="Normal"/>
        <w:tabs>
          <w:tab w:val="clear" w:pos="708"/>
          <w:tab w:val="left" w:pos="7710" w:leader="none"/>
        </w:tabs>
        <w:jc w:val="both"/>
        <w:rPr/>
      </w:pPr>
      <w:r>
        <w:rPr>
          <w:sz w:val="26"/>
          <w:szCs w:val="26"/>
        </w:rPr>
        <w:t xml:space="preserve">                                   </w:t>
      </w:r>
      <w:r>
        <w:rPr>
          <w:sz w:val="26"/>
          <w:szCs w:val="26"/>
        </w:rPr>
        <w:t>______________________________________</w:t>
      </w:r>
    </w:p>
    <w:p>
      <w:pPr>
        <w:pStyle w:val="Normal"/>
        <w:tabs>
          <w:tab w:val="clear" w:pos="708"/>
          <w:tab w:val="left" w:pos="7710" w:leader="none"/>
        </w:tabs>
        <w:jc w:val="both"/>
        <w:rPr/>
      </w:pPr>
      <w:r>
        <w:rPr>
          <w:sz w:val="26"/>
          <w:szCs w:val="26"/>
        </w:rPr>
        <w:t xml:space="preserve">                                                            </w:t>
      </w:r>
      <w:r>
        <w:rPr>
          <w:sz w:val="26"/>
          <w:szCs w:val="26"/>
        </w:rPr>
        <w:t>(ф.и.о., подписи)</w:t>
      </w:r>
    </w:p>
    <w:p>
      <w:pPr>
        <w:pStyle w:val="Normal"/>
        <w:tabs>
          <w:tab w:val="clear" w:pos="708"/>
          <w:tab w:val="left" w:pos="7710" w:leader="none"/>
        </w:tabs>
        <w:jc w:val="both"/>
        <w:rPr/>
      </w:pPr>
      <w:r>
        <w:rPr>
          <w:sz w:val="26"/>
          <w:szCs w:val="26"/>
        </w:rPr>
        <w:t xml:space="preserve">    </w:t>
      </w:r>
      <w:r>
        <w:rPr>
          <w:sz w:val="26"/>
          <w:szCs w:val="26"/>
        </w:rPr>
        <w:t>"__" ______________ 20___ г.</w:t>
      </w:r>
    </w:p>
    <w:p>
      <w:pPr>
        <w:pStyle w:val="Normal"/>
        <w:tabs>
          <w:tab w:val="clear" w:pos="708"/>
          <w:tab w:val="left" w:pos="7710" w:leader="none"/>
        </w:tabs>
        <w:jc w:val="both"/>
        <w:rPr/>
      </w:pPr>
      <w:r>
        <w:rPr>
          <w:sz w:val="26"/>
          <w:szCs w:val="26"/>
        </w:rPr>
        <w:t xml:space="preserve">           </w:t>
      </w:r>
      <w:r>
        <w:rPr>
          <w:sz w:val="26"/>
          <w:szCs w:val="26"/>
        </w:rPr>
        <w:t>М.П.</w:t>
      </w:r>
    </w:p>
    <w:p>
      <w:pPr>
        <w:pStyle w:val="Normal"/>
        <w:tabs>
          <w:tab w:val="clear" w:pos="708"/>
          <w:tab w:val="left" w:pos="7710" w:leader="none"/>
        </w:tabs>
        <w:jc w:val="center"/>
        <w:rPr>
          <w:sz w:val="26"/>
          <w:szCs w:val="26"/>
        </w:rPr>
      </w:pPr>
      <w:r>
        <w:rPr>
          <w:sz w:val="26"/>
          <w:szCs w:val="26"/>
        </w:rPr>
        <w:t xml:space="preserve">                                                                                                                      </w:t>
      </w:r>
    </w:p>
    <w:p>
      <w:pPr>
        <w:pStyle w:val="Normal"/>
        <w:tabs>
          <w:tab w:val="clear" w:pos="708"/>
          <w:tab w:val="left" w:pos="7710" w:leader="none"/>
        </w:tabs>
        <w:jc w:val="right"/>
        <w:rPr/>
      </w:pPr>
      <w:r>
        <w:rPr>
          <w:b/>
          <w:sz w:val="26"/>
          <w:szCs w:val="26"/>
        </w:rPr>
        <w:t xml:space="preserve"> </w:t>
      </w:r>
      <w:r>
        <w:rPr>
          <w:b/>
          <w:sz w:val="26"/>
          <w:szCs w:val="26"/>
        </w:rPr>
        <w:t>Приложение № 6</w:t>
      </w:r>
    </w:p>
    <w:p>
      <w:pPr>
        <w:pStyle w:val="Normal"/>
        <w:tabs>
          <w:tab w:val="clear" w:pos="708"/>
          <w:tab w:val="left" w:pos="7710" w:leader="none"/>
        </w:tabs>
        <w:jc w:val="center"/>
        <w:rPr/>
      </w:pPr>
      <w:r>
        <w:rPr>
          <w:sz w:val="26"/>
          <w:szCs w:val="26"/>
        </w:rPr>
        <w:t xml:space="preserve">                                         </w:t>
      </w:r>
      <w:r>
        <w:rPr>
          <w:sz w:val="26"/>
          <w:szCs w:val="26"/>
        </w:rPr>
        <w:t xml:space="preserve">к конкурсной документации по проведению открытого конкурса </w:t>
      </w:r>
    </w:p>
    <w:p>
      <w:pPr>
        <w:pStyle w:val="Normal"/>
        <w:tabs>
          <w:tab w:val="clear" w:pos="708"/>
          <w:tab w:val="left" w:pos="7710" w:leader="none"/>
        </w:tabs>
        <w:jc w:val="center"/>
        <w:rPr/>
      </w:pPr>
      <w:r>
        <w:rPr>
          <w:sz w:val="26"/>
          <w:szCs w:val="26"/>
        </w:rPr>
        <w:t xml:space="preserve">                                                                                        </w:t>
      </w:r>
      <w:r>
        <w:rPr>
          <w:sz w:val="26"/>
          <w:szCs w:val="26"/>
        </w:rPr>
        <w:t>по отбору управляющей организации</w:t>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pPr>
      <w:r>
        <w:rPr>
          <w:sz w:val="26"/>
          <w:szCs w:val="26"/>
        </w:rPr>
        <w:t xml:space="preserve">             </w:t>
      </w:r>
      <w:r>
        <w:rPr>
          <w:sz w:val="26"/>
          <w:szCs w:val="26"/>
        </w:rPr>
        <w:t>ПРОТОКОЛ</w:t>
      </w:r>
    </w:p>
    <w:p>
      <w:pPr>
        <w:pStyle w:val="Normal"/>
        <w:tabs>
          <w:tab w:val="clear" w:pos="708"/>
          <w:tab w:val="left" w:pos="7710" w:leader="none"/>
        </w:tabs>
        <w:jc w:val="center"/>
        <w:rPr/>
      </w:pPr>
      <w:r>
        <w:rPr>
          <w:sz w:val="26"/>
          <w:szCs w:val="26"/>
        </w:rPr>
        <w:t xml:space="preserve">       </w:t>
      </w:r>
      <w:r>
        <w:rPr>
          <w:sz w:val="26"/>
          <w:szCs w:val="26"/>
        </w:rPr>
        <w:t>рассмотрения заявок на участие в конкурсе по отбору</w:t>
      </w:r>
    </w:p>
    <w:p>
      <w:pPr>
        <w:pStyle w:val="Normal"/>
        <w:tabs>
          <w:tab w:val="clear" w:pos="708"/>
          <w:tab w:val="left" w:pos="7710" w:leader="none"/>
        </w:tabs>
        <w:jc w:val="center"/>
        <w:rPr>
          <w:sz w:val="26"/>
          <w:szCs w:val="26"/>
        </w:rPr>
      </w:pPr>
      <w:r>
        <w:rPr>
          <w:sz w:val="26"/>
          <w:szCs w:val="26"/>
        </w:rPr>
        <w:t>управляющей организации для управления многоквартирным домом</w:t>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both"/>
        <w:rPr/>
      </w:pPr>
      <w:r>
        <w:rPr>
          <w:sz w:val="26"/>
          <w:szCs w:val="26"/>
        </w:rPr>
        <w:t xml:space="preserve">    </w:t>
      </w:r>
      <w:r>
        <w:rPr>
          <w:sz w:val="26"/>
          <w:szCs w:val="26"/>
        </w:rPr>
        <w:t>Мы, члены конкурсной комиссии по проведению открытого конкурса</w:t>
      </w:r>
    </w:p>
    <w:p>
      <w:pPr>
        <w:pStyle w:val="Normal"/>
        <w:tabs>
          <w:tab w:val="clear" w:pos="708"/>
          <w:tab w:val="left" w:pos="7710" w:leader="none"/>
        </w:tabs>
        <w:jc w:val="both"/>
        <w:rPr>
          <w:sz w:val="26"/>
          <w:szCs w:val="26"/>
        </w:rPr>
      </w:pPr>
      <w:r>
        <w:rPr>
          <w:sz w:val="26"/>
          <w:szCs w:val="26"/>
        </w:rPr>
        <w:t>по  отбору  управляющей организации для управления многоквартирным</w:t>
      </w:r>
    </w:p>
    <w:p>
      <w:pPr>
        <w:pStyle w:val="Normal"/>
        <w:tabs>
          <w:tab w:val="clear" w:pos="708"/>
          <w:tab w:val="left" w:pos="7710" w:leader="none"/>
        </w:tabs>
        <w:jc w:val="both"/>
        <w:rPr>
          <w:sz w:val="26"/>
          <w:szCs w:val="26"/>
        </w:rPr>
      </w:pPr>
      <w:r>
        <w:rPr>
          <w:sz w:val="26"/>
          <w:szCs w:val="26"/>
        </w:rPr>
        <w:t>домом, расположенным по адресу __________________________________,</w:t>
      </w:r>
    </w:p>
    <w:p>
      <w:pPr>
        <w:pStyle w:val="Normal"/>
        <w:tabs>
          <w:tab w:val="clear" w:pos="708"/>
          <w:tab w:val="left" w:pos="7710" w:leader="none"/>
        </w:tabs>
        <w:jc w:val="both"/>
        <w:rPr/>
      </w:pPr>
      <w:r>
        <w:rPr>
          <w:sz w:val="26"/>
          <w:szCs w:val="26"/>
        </w:rPr>
        <w:t xml:space="preserve">    </w:t>
      </w:r>
      <w:r>
        <w:rPr>
          <w:sz w:val="26"/>
          <w:szCs w:val="26"/>
        </w:rPr>
        <w:t>председатель комиссии:    _______________________________________</w:t>
      </w:r>
    </w:p>
    <w:p>
      <w:pPr>
        <w:pStyle w:val="Normal"/>
        <w:tabs>
          <w:tab w:val="clear" w:pos="708"/>
          <w:tab w:val="left" w:pos="7710" w:leader="none"/>
        </w:tabs>
        <w:jc w:val="center"/>
        <w:rPr>
          <w:sz w:val="26"/>
          <w:szCs w:val="26"/>
        </w:rPr>
      </w:pPr>
      <w:r>
        <w:rPr>
          <w:sz w:val="26"/>
          <w:szCs w:val="26"/>
        </w:rPr>
        <w:t>(ф.и.о.)</w:t>
      </w:r>
    </w:p>
    <w:p>
      <w:pPr>
        <w:pStyle w:val="Normal"/>
        <w:tabs>
          <w:tab w:val="clear" w:pos="708"/>
          <w:tab w:val="left" w:pos="7710" w:leader="none"/>
        </w:tabs>
        <w:jc w:val="both"/>
        <w:rPr/>
      </w:pPr>
      <w:r>
        <w:rPr>
          <w:sz w:val="26"/>
          <w:szCs w:val="26"/>
        </w:rPr>
        <w:t xml:space="preserve">    </w:t>
      </w:r>
      <w:r>
        <w:rPr>
          <w:sz w:val="26"/>
          <w:szCs w:val="26"/>
        </w:rPr>
        <w:t>члены комиссии: ______________________________________________</w:t>
      </w:r>
    </w:p>
    <w:p>
      <w:pPr>
        <w:pStyle w:val="Normal"/>
        <w:tabs>
          <w:tab w:val="clear" w:pos="708"/>
          <w:tab w:val="left" w:pos="7710" w:leader="none"/>
        </w:tabs>
        <w:jc w:val="both"/>
        <w:rPr/>
      </w:pPr>
      <w:r>
        <w:rPr>
          <w:sz w:val="26"/>
          <w:szCs w:val="26"/>
        </w:rPr>
        <w:t xml:space="preserve">                                  </w:t>
      </w:r>
      <w:r>
        <w:rPr>
          <w:sz w:val="26"/>
          <w:szCs w:val="26"/>
        </w:rPr>
        <w:t>______________________________________________</w:t>
      </w:r>
    </w:p>
    <w:p>
      <w:pPr>
        <w:pStyle w:val="Normal"/>
        <w:tabs>
          <w:tab w:val="clear" w:pos="708"/>
          <w:tab w:val="left" w:pos="7710" w:leader="none"/>
        </w:tabs>
        <w:jc w:val="both"/>
        <w:rPr/>
      </w:pPr>
      <w:r>
        <w:rPr>
          <w:sz w:val="26"/>
          <w:szCs w:val="26"/>
        </w:rPr>
        <w:t xml:space="preserve">                                  </w:t>
      </w:r>
      <w:r>
        <w:rPr>
          <w:sz w:val="26"/>
          <w:szCs w:val="26"/>
        </w:rPr>
        <w:t>______________________________________________</w:t>
      </w:r>
    </w:p>
    <w:p>
      <w:pPr>
        <w:pStyle w:val="Normal"/>
        <w:tabs>
          <w:tab w:val="clear" w:pos="708"/>
          <w:tab w:val="left" w:pos="7710" w:leader="none"/>
        </w:tabs>
        <w:jc w:val="both"/>
        <w:rPr/>
      </w:pPr>
      <w:r>
        <w:rPr>
          <w:sz w:val="26"/>
          <w:szCs w:val="26"/>
        </w:rPr>
        <w:t xml:space="preserve">                                  </w:t>
      </w:r>
      <w:r>
        <w:rPr>
          <w:sz w:val="26"/>
          <w:szCs w:val="26"/>
        </w:rPr>
        <w:t>_____________________________________________,</w:t>
      </w:r>
    </w:p>
    <w:p>
      <w:pPr>
        <w:pStyle w:val="Normal"/>
        <w:tabs>
          <w:tab w:val="clear" w:pos="708"/>
          <w:tab w:val="left" w:pos="7710" w:leader="none"/>
        </w:tabs>
        <w:jc w:val="both"/>
        <w:rPr/>
      </w:pPr>
      <w:r>
        <w:rPr>
          <w:sz w:val="26"/>
          <w:szCs w:val="26"/>
        </w:rPr>
        <w:t xml:space="preserve">                                                       </w:t>
      </w:r>
      <w:r>
        <w:rPr>
          <w:sz w:val="26"/>
          <w:szCs w:val="26"/>
        </w:rPr>
        <w:t>(ф.и.о. членов комиссии)</w:t>
      </w:r>
    </w:p>
    <w:p>
      <w:pPr>
        <w:pStyle w:val="Normal"/>
        <w:tabs>
          <w:tab w:val="clear" w:pos="708"/>
          <w:tab w:val="left" w:pos="7710" w:leader="none"/>
        </w:tabs>
        <w:jc w:val="both"/>
        <w:rPr/>
      </w:pPr>
      <w:r>
        <w:rPr>
          <w:sz w:val="26"/>
          <w:szCs w:val="26"/>
        </w:rPr>
        <w:t xml:space="preserve">    </w:t>
      </w:r>
      <w:r>
        <w:rPr>
          <w:sz w:val="26"/>
          <w:szCs w:val="26"/>
        </w:rPr>
        <w:t>в присутствии претендентов:</w:t>
      </w:r>
    </w:p>
    <w:p>
      <w:pPr>
        <w:pStyle w:val="Normal"/>
        <w:tabs>
          <w:tab w:val="clear" w:pos="708"/>
          <w:tab w:val="left" w:pos="7710" w:leader="none"/>
        </w:tabs>
        <w:jc w:val="both"/>
        <w:rPr>
          <w:sz w:val="26"/>
          <w:szCs w:val="26"/>
        </w:rPr>
      </w:pPr>
      <w:r>
        <w:rPr>
          <w:sz w:val="26"/>
          <w:szCs w:val="26"/>
        </w:rPr>
        <w:t>__________________________________________________________________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(наименование организаций, должность, ф.и.о. их представителей</w:t>
      </w:r>
    </w:p>
    <w:p>
      <w:pPr>
        <w:pStyle w:val="Normal"/>
        <w:tabs>
          <w:tab w:val="clear" w:pos="708"/>
          <w:tab w:val="left" w:pos="7710" w:leader="none"/>
        </w:tabs>
        <w:jc w:val="both"/>
        <w:rPr>
          <w:sz w:val="26"/>
          <w:szCs w:val="26"/>
        </w:rPr>
      </w:pPr>
      <w:r>
        <w:rPr>
          <w:sz w:val="26"/>
          <w:szCs w:val="26"/>
        </w:rPr>
        <w:t>__________________________________________________________________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или ф.и.о. индивидуальных предпринимателей)</w:t>
      </w:r>
    </w:p>
    <w:p>
      <w:pPr>
        <w:pStyle w:val="Normal"/>
        <w:tabs>
          <w:tab w:val="clear" w:pos="708"/>
          <w:tab w:val="left" w:pos="7710" w:leader="none"/>
        </w:tabs>
        <w:jc w:val="both"/>
        <w:rPr>
          <w:sz w:val="26"/>
          <w:szCs w:val="26"/>
        </w:rPr>
      </w:pPr>
      <w:r>
        <w:rPr>
          <w:sz w:val="26"/>
          <w:szCs w:val="26"/>
        </w:rPr>
        <w:t>составили   настоящий   протокол   о   том,  что  в соответствии с</w:t>
      </w:r>
    </w:p>
    <w:p>
      <w:pPr>
        <w:pStyle w:val="Normal"/>
        <w:tabs>
          <w:tab w:val="clear" w:pos="708"/>
          <w:tab w:val="left" w:pos="7710" w:leader="none"/>
        </w:tabs>
        <w:jc w:val="both"/>
        <w:rPr>
          <w:sz w:val="26"/>
          <w:szCs w:val="26"/>
        </w:rPr>
      </w:pPr>
      <w:r>
        <w:rPr>
          <w:sz w:val="26"/>
          <w:szCs w:val="26"/>
        </w:rPr>
        <w:t>протоколом  вскрытия  конвертов  с  заявками на участие в конкурсе</w:t>
      </w:r>
    </w:p>
    <w:p>
      <w:pPr>
        <w:pStyle w:val="Normal"/>
        <w:tabs>
          <w:tab w:val="clear" w:pos="708"/>
          <w:tab w:val="left" w:pos="7710" w:leader="none"/>
        </w:tabs>
        <w:jc w:val="both"/>
        <w:rPr>
          <w:sz w:val="26"/>
          <w:szCs w:val="26"/>
        </w:rPr>
      </w:pPr>
      <w:r>
        <w:rPr>
          <w:sz w:val="26"/>
          <w:szCs w:val="26"/>
        </w:rPr>
        <w:t>поступили  заявки на участие в конкурсе от следующих организаций и</w:t>
      </w:r>
    </w:p>
    <w:p>
      <w:pPr>
        <w:pStyle w:val="Normal"/>
        <w:tabs>
          <w:tab w:val="clear" w:pos="708"/>
          <w:tab w:val="left" w:pos="7710" w:leader="none"/>
        </w:tabs>
        <w:jc w:val="both"/>
        <w:rPr>
          <w:sz w:val="26"/>
          <w:szCs w:val="26"/>
        </w:rPr>
      </w:pPr>
      <w:r>
        <w:rPr>
          <w:sz w:val="26"/>
          <w:szCs w:val="26"/>
        </w:rPr>
        <w:t>индивидуальных предпринимателей:</w:t>
      </w:r>
    </w:p>
    <w:p>
      <w:pPr>
        <w:pStyle w:val="Normal"/>
        <w:tabs>
          <w:tab w:val="clear" w:pos="708"/>
          <w:tab w:val="left" w:pos="7710" w:leader="none"/>
        </w:tabs>
        <w:jc w:val="both"/>
        <w:rPr/>
      </w:pPr>
      <w:r>
        <w:rPr>
          <w:sz w:val="26"/>
          <w:szCs w:val="26"/>
        </w:rPr>
        <w:t xml:space="preserve">       </w:t>
      </w:r>
      <w:r>
        <w:rPr>
          <w:sz w:val="26"/>
          <w:szCs w:val="26"/>
        </w:rPr>
        <w:t>1. ___________________________________________________________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2. __________________________________________________________.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(наименование претендентов, количество страниц в заявке)</w:t>
      </w:r>
    </w:p>
    <w:p>
      <w:pPr>
        <w:pStyle w:val="Normal"/>
        <w:tabs>
          <w:tab w:val="clear" w:pos="708"/>
          <w:tab w:val="left" w:pos="7710" w:leader="none"/>
        </w:tabs>
        <w:jc w:val="both"/>
        <w:rPr/>
      </w:pPr>
      <w:r>
        <w:rPr>
          <w:sz w:val="26"/>
          <w:szCs w:val="26"/>
        </w:rPr>
        <w:t xml:space="preserve">       </w:t>
      </w:r>
      <w:r>
        <w:rPr>
          <w:sz w:val="26"/>
          <w:szCs w:val="26"/>
        </w:rPr>
        <w:t>На  основании решения конкурсной комиссии признаны участниками</w:t>
      </w:r>
    </w:p>
    <w:p>
      <w:pPr>
        <w:pStyle w:val="Normal"/>
        <w:tabs>
          <w:tab w:val="clear" w:pos="708"/>
          <w:tab w:val="left" w:pos="7710" w:leader="none"/>
        </w:tabs>
        <w:jc w:val="both"/>
        <w:rPr>
          <w:sz w:val="26"/>
          <w:szCs w:val="26"/>
        </w:rPr>
      </w:pPr>
      <w:r>
        <w:rPr>
          <w:sz w:val="26"/>
          <w:szCs w:val="26"/>
        </w:rPr>
        <w:t>конкурса следующие претенденты:</w:t>
      </w:r>
    </w:p>
    <w:p>
      <w:pPr>
        <w:pStyle w:val="Normal"/>
        <w:tabs>
          <w:tab w:val="clear" w:pos="708"/>
          <w:tab w:val="left" w:pos="7710" w:leader="none"/>
        </w:tabs>
        <w:jc w:val="both"/>
        <w:rPr/>
      </w:pPr>
      <w:r>
        <w:rPr>
          <w:sz w:val="26"/>
          <w:szCs w:val="26"/>
        </w:rPr>
        <w:t xml:space="preserve">       </w:t>
      </w:r>
      <w:r>
        <w:rPr>
          <w:sz w:val="26"/>
          <w:szCs w:val="26"/>
        </w:rPr>
        <w:t>1. ___________________________________________________________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2. __________________________________________________________.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(наименование организаций или ф.и.о. индивидуальных</w:t>
      </w:r>
    </w:p>
    <w:p>
      <w:pPr>
        <w:pStyle w:val="Normal"/>
        <w:tabs>
          <w:tab w:val="clear" w:pos="708"/>
          <w:tab w:val="left" w:pos="7710" w:leader="none"/>
        </w:tabs>
        <w:jc w:val="both"/>
        <w:rPr/>
      </w:pPr>
      <w:r>
        <w:rPr>
          <w:sz w:val="26"/>
          <w:szCs w:val="26"/>
        </w:rPr>
        <w:t xml:space="preserve">            </w:t>
      </w:r>
      <w:r>
        <w:rPr>
          <w:sz w:val="26"/>
          <w:szCs w:val="26"/>
        </w:rPr>
        <w:t>предпринимателей, обоснование принятого решения)</w:t>
      </w:r>
    </w:p>
    <w:p>
      <w:pPr>
        <w:pStyle w:val="Normal"/>
        <w:tabs>
          <w:tab w:val="clear" w:pos="708"/>
          <w:tab w:val="left" w:pos="7710" w:leader="none"/>
        </w:tabs>
        <w:jc w:val="both"/>
        <w:rPr/>
      </w:pPr>
      <w:r>
        <w:rPr>
          <w:sz w:val="26"/>
          <w:szCs w:val="26"/>
        </w:rPr>
        <w:t xml:space="preserve">        </w:t>
      </w:r>
      <w:r>
        <w:rPr>
          <w:sz w:val="26"/>
          <w:szCs w:val="26"/>
        </w:rPr>
        <w:t>На основании решения конкурсной комиссии не допущены к участию</w:t>
      </w:r>
    </w:p>
    <w:p>
      <w:pPr>
        <w:pStyle w:val="Normal"/>
        <w:tabs>
          <w:tab w:val="clear" w:pos="708"/>
          <w:tab w:val="left" w:pos="7710" w:leader="none"/>
        </w:tabs>
        <w:jc w:val="both"/>
        <w:rPr>
          <w:sz w:val="26"/>
          <w:szCs w:val="26"/>
        </w:rPr>
      </w:pPr>
      <w:r>
        <w:rPr>
          <w:sz w:val="26"/>
          <w:szCs w:val="26"/>
        </w:rPr>
        <w:t>в конкурсе следующие претенденты:</w:t>
      </w:r>
    </w:p>
    <w:p>
      <w:pPr>
        <w:pStyle w:val="Normal"/>
        <w:tabs>
          <w:tab w:val="clear" w:pos="708"/>
          <w:tab w:val="left" w:pos="7710" w:leader="none"/>
        </w:tabs>
        <w:jc w:val="both"/>
        <w:rPr/>
      </w:pPr>
      <w:r>
        <w:rPr>
          <w:sz w:val="26"/>
          <w:szCs w:val="26"/>
        </w:rPr>
        <w:t xml:space="preserve">        </w:t>
      </w:r>
      <w:r>
        <w:rPr>
          <w:sz w:val="26"/>
          <w:szCs w:val="26"/>
        </w:rPr>
        <w:t>1. ___________________________________________________________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(наименование организаций или ф.и.о. индивидуального</w:t>
      </w:r>
    </w:p>
    <w:p>
      <w:pPr>
        <w:pStyle w:val="Normal"/>
        <w:tabs>
          <w:tab w:val="clear" w:pos="708"/>
          <w:tab w:val="left" w:pos="7710" w:leader="none"/>
        </w:tabs>
        <w:jc w:val="both"/>
        <w:rPr/>
      </w:pPr>
      <w:r>
        <w:rPr>
          <w:sz w:val="26"/>
          <w:szCs w:val="26"/>
        </w:rPr>
        <w:t xml:space="preserve">                            </w:t>
      </w:r>
      <w:r>
        <w:rPr>
          <w:sz w:val="26"/>
          <w:szCs w:val="26"/>
        </w:rPr>
        <w:t>предпринимателя)</w:t>
      </w:r>
    </w:p>
    <w:p>
      <w:pPr>
        <w:pStyle w:val="Normal"/>
        <w:tabs>
          <w:tab w:val="clear" w:pos="708"/>
          <w:tab w:val="left" w:pos="7710" w:leader="none"/>
        </w:tabs>
        <w:jc w:val="both"/>
        <w:rPr>
          <w:sz w:val="26"/>
          <w:szCs w:val="26"/>
        </w:rPr>
      </w:pPr>
      <w:r>
        <w:rPr>
          <w:sz w:val="26"/>
          <w:szCs w:val="26"/>
        </w:rPr>
        <w:t>в связи с ________________________________________________________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(причина отказа)</w:t>
      </w:r>
    </w:p>
    <w:p>
      <w:pPr>
        <w:pStyle w:val="Normal"/>
        <w:tabs>
          <w:tab w:val="clear" w:pos="708"/>
          <w:tab w:val="left" w:pos="7710" w:leader="none"/>
        </w:tabs>
        <w:jc w:val="both"/>
        <w:rPr>
          <w:sz w:val="26"/>
          <w:szCs w:val="26"/>
        </w:rPr>
      </w:pPr>
      <w:r>
        <w:rPr>
          <w:sz w:val="26"/>
          <w:szCs w:val="26"/>
        </w:rPr>
        <w:t xml:space="preserve">       </w:t>
      </w:r>
    </w:p>
    <w:p>
      <w:pPr>
        <w:pStyle w:val="Normal"/>
        <w:tabs>
          <w:tab w:val="clear" w:pos="708"/>
          <w:tab w:val="left" w:pos="7710" w:leader="none"/>
        </w:tabs>
        <w:jc w:val="both"/>
        <w:rPr/>
      </w:pPr>
      <w:r>
        <w:rPr>
          <w:sz w:val="26"/>
          <w:szCs w:val="26"/>
        </w:rPr>
        <w:t xml:space="preserve">  </w:t>
      </w:r>
      <w:r>
        <w:rPr>
          <w:sz w:val="26"/>
          <w:szCs w:val="26"/>
        </w:rPr>
        <w:t>2. ___________________________________________________________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(наименование организаций или ф.и.о. индивидуальных</w:t>
      </w:r>
    </w:p>
    <w:p>
      <w:pPr>
        <w:pStyle w:val="Normal"/>
        <w:tabs>
          <w:tab w:val="clear" w:pos="708"/>
          <w:tab w:val="left" w:pos="7710" w:leader="none"/>
        </w:tabs>
        <w:jc w:val="both"/>
        <w:rPr/>
      </w:pPr>
      <w:r>
        <w:rPr>
          <w:sz w:val="26"/>
          <w:szCs w:val="26"/>
        </w:rPr>
        <w:t xml:space="preserve">                            </w:t>
      </w:r>
      <w:r>
        <w:rPr>
          <w:sz w:val="26"/>
          <w:szCs w:val="26"/>
        </w:rPr>
        <w:t>предпринимателей)</w:t>
      </w:r>
    </w:p>
    <w:p>
      <w:pPr>
        <w:pStyle w:val="Normal"/>
        <w:tabs>
          <w:tab w:val="clear" w:pos="708"/>
          <w:tab w:val="left" w:pos="7710" w:leader="none"/>
        </w:tabs>
        <w:jc w:val="both"/>
        <w:rPr>
          <w:sz w:val="26"/>
          <w:szCs w:val="26"/>
        </w:rPr>
      </w:pPr>
      <w:r>
        <w:rPr>
          <w:sz w:val="26"/>
          <w:szCs w:val="26"/>
        </w:rPr>
        <w:t>в связи с _______________________________________________________.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(причина отказа)</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sz w:val="26"/>
          <w:szCs w:val="26"/>
        </w:rPr>
      </w:pPr>
      <w:r>
        <w:rPr>
          <w:sz w:val="26"/>
          <w:szCs w:val="26"/>
        </w:rPr>
        <w:t>Настоящий протокол составлен в двух экземплярах на ___ листах.</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sz w:val="26"/>
          <w:szCs w:val="26"/>
        </w:rPr>
      </w:pPr>
      <w:r>
        <w:rPr>
          <w:sz w:val="26"/>
          <w:szCs w:val="26"/>
        </w:rPr>
        <w:t>Председатель комиссии: ___________________________________________</w:t>
      </w:r>
    </w:p>
    <w:p>
      <w:pPr>
        <w:pStyle w:val="Normal"/>
        <w:tabs>
          <w:tab w:val="clear" w:pos="708"/>
          <w:tab w:val="left" w:pos="7710" w:leader="none"/>
        </w:tabs>
        <w:jc w:val="both"/>
        <w:rPr/>
      </w:pPr>
      <w:r>
        <w:rPr>
          <w:sz w:val="26"/>
          <w:szCs w:val="26"/>
        </w:rPr>
        <w:t xml:space="preserve">                                    </w:t>
      </w:r>
      <w:r>
        <w:rPr>
          <w:sz w:val="26"/>
          <w:szCs w:val="26"/>
        </w:rPr>
        <w:t>(ф.и.о., подпись)</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sz w:val="26"/>
          <w:szCs w:val="26"/>
        </w:rPr>
      </w:pPr>
      <w:r>
        <w:rPr>
          <w:sz w:val="26"/>
          <w:szCs w:val="26"/>
        </w:rPr>
        <w:t>Члены комиссии: 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(ф.и.о., подписи)</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sz w:val="26"/>
          <w:szCs w:val="26"/>
        </w:rPr>
      </w:pPr>
      <w:r>
        <w:rPr>
          <w:sz w:val="26"/>
          <w:szCs w:val="26"/>
        </w:rPr>
        <w:t>"__" ______________ 20___ г.</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sz w:val="26"/>
          <w:szCs w:val="26"/>
        </w:rPr>
      </w:pPr>
      <w:r>
        <w:rPr>
          <w:sz w:val="26"/>
          <w:szCs w:val="26"/>
        </w:rPr>
        <w:t>М.П.</w:t>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right"/>
        <w:rPr>
          <w:sz w:val="26"/>
          <w:szCs w:val="26"/>
        </w:rPr>
      </w:pPr>
      <w:r>
        <w:rPr>
          <w:sz w:val="26"/>
          <w:szCs w:val="26"/>
        </w:rPr>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right"/>
        <w:rPr/>
      </w:pPr>
      <w:r>
        <w:rPr>
          <w:sz w:val="26"/>
          <w:szCs w:val="26"/>
        </w:rPr>
        <w:t xml:space="preserve">                                                                                                           </w:t>
      </w:r>
      <w:r>
        <w:rPr>
          <w:b/>
          <w:sz w:val="26"/>
          <w:szCs w:val="26"/>
        </w:rPr>
        <w:t>Приложение № 7</w:t>
      </w:r>
    </w:p>
    <w:p>
      <w:pPr>
        <w:pStyle w:val="Normal"/>
        <w:tabs>
          <w:tab w:val="clear" w:pos="708"/>
          <w:tab w:val="left" w:pos="7710" w:leader="none"/>
        </w:tabs>
        <w:jc w:val="right"/>
        <w:rPr/>
      </w:pPr>
      <w:r>
        <w:rPr>
          <w:sz w:val="26"/>
          <w:szCs w:val="26"/>
        </w:rPr>
        <w:t xml:space="preserve">                                         </w:t>
      </w:r>
      <w:r>
        <w:rPr>
          <w:sz w:val="26"/>
          <w:szCs w:val="26"/>
        </w:rPr>
        <w:t xml:space="preserve">к конкурсной документации по проведению открытого конкурса </w:t>
      </w:r>
    </w:p>
    <w:p>
      <w:pPr>
        <w:pStyle w:val="Normal"/>
        <w:tabs>
          <w:tab w:val="clear" w:pos="708"/>
          <w:tab w:val="left" w:pos="7710" w:leader="none"/>
        </w:tabs>
        <w:jc w:val="right"/>
        <w:rPr/>
      </w:pPr>
      <w:r>
        <w:rPr>
          <w:sz w:val="26"/>
          <w:szCs w:val="26"/>
        </w:rPr>
        <w:t xml:space="preserve">                                                                                        </w:t>
      </w:r>
      <w:r>
        <w:rPr>
          <w:sz w:val="26"/>
          <w:szCs w:val="26"/>
        </w:rPr>
        <w:t>по отбору управляющей организации</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center"/>
        <w:rPr>
          <w:sz w:val="26"/>
          <w:szCs w:val="26"/>
        </w:rPr>
      </w:pPr>
      <w:r>
        <w:rPr>
          <w:sz w:val="26"/>
          <w:szCs w:val="26"/>
        </w:rPr>
        <w:t>Утверждаю</w:t>
      </w:r>
    </w:p>
    <w:p>
      <w:pPr>
        <w:pStyle w:val="Normal"/>
        <w:tabs>
          <w:tab w:val="clear" w:pos="708"/>
          <w:tab w:val="left" w:pos="7710" w:leader="none"/>
        </w:tabs>
        <w:jc w:val="center"/>
        <w:rPr>
          <w:sz w:val="26"/>
          <w:szCs w:val="26"/>
          <w:shd w:fill="auto" w:val="clear"/>
        </w:rPr>
      </w:pPr>
      <w:r>
        <w:rPr>
          <w:sz w:val="26"/>
          <w:szCs w:val="26"/>
          <w:shd w:fill="auto" w:val="clear"/>
        </w:rPr>
        <w:t>Глава   Чернопенского сельского поселения Костромского муниципального района Костромской области</w:t>
      </w:r>
    </w:p>
    <w:p>
      <w:pPr>
        <w:pStyle w:val="Normal"/>
        <w:tabs>
          <w:tab w:val="clear" w:pos="708"/>
          <w:tab w:val="left" w:pos="7710" w:leader="none"/>
        </w:tabs>
        <w:jc w:val="center"/>
        <w:rPr>
          <w:sz w:val="26"/>
          <w:szCs w:val="26"/>
          <w:shd w:fill="auto" w:val="clear"/>
        </w:rPr>
      </w:pPr>
      <w:r>
        <w:rPr>
          <w:sz w:val="26"/>
          <w:szCs w:val="26"/>
          <w:shd w:fill="auto" w:val="clear"/>
        </w:rPr>
        <w:t xml:space="preserve">______________________Е.Н. Зубова, </w:t>
      </w:r>
    </w:p>
    <w:p>
      <w:pPr>
        <w:pStyle w:val="Normal"/>
        <w:tabs>
          <w:tab w:val="clear" w:pos="708"/>
          <w:tab w:val="left" w:pos="7710" w:leader="none"/>
        </w:tabs>
        <w:jc w:val="center"/>
        <w:rPr>
          <w:sz w:val="26"/>
          <w:szCs w:val="26"/>
          <w:shd w:fill="auto" w:val="clear"/>
        </w:rPr>
      </w:pPr>
      <w:r>
        <w:rPr>
          <w:sz w:val="26"/>
          <w:szCs w:val="26"/>
          <w:shd w:fill="auto" w:val="clear"/>
        </w:rPr>
        <w:t xml:space="preserve">156539, Костромская область, Костромской район, п.Сухоногово, пл.Советская, д.3, </w:t>
      </w:r>
    </w:p>
    <w:p>
      <w:pPr>
        <w:pStyle w:val="Normal"/>
        <w:tabs>
          <w:tab w:val="clear" w:pos="708"/>
          <w:tab w:val="left" w:pos="7710" w:leader="none"/>
        </w:tabs>
        <w:jc w:val="center"/>
        <w:rPr>
          <w:sz w:val="26"/>
          <w:szCs w:val="26"/>
          <w:shd w:fill="auto" w:val="clear"/>
        </w:rPr>
      </w:pPr>
      <w:r>
        <w:rPr>
          <w:sz w:val="26"/>
          <w:szCs w:val="26"/>
          <w:shd w:fill="auto" w:val="clear"/>
        </w:rPr>
        <w:t xml:space="preserve">тел. (4942) 664-536, факс (4942) 664-625, </w:t>
      </w:r>
    </w:p>
    <w:p>
      <w:pPr>
        <w:pStyle w:val="Normal"/>
        <w:tabs>
          <w:tab w:val="clear" w:pos="708"/>
          <w:tab w:val="left" w:pos="7710" w:leader="none"/>
        </w:tabs>
        <w:jc w:val="center"/>
        <w:rPr/>
      </w:pPr>
      <w:r>
        <w:rPr>
          <w:sz w:val="26"/>
          <w:szCs w:val="26"/>
          <w:shd w:fill="auto" w:val="clear"/>
          <w:lang w:val="en-US"/>
        </w:rPr>
        <w:t>E</w:t>
      </w:r>
      <w:r>
        <w:rPr>
          <w:sz w:val="26"/>
          <w:szCs w:val="26"/>
          <w:shd w:fill="auto" w:val="clear"/>
        </w:rPr>
        <w:t>-</w:t>
      </w:r>
      <w:r>
        <w:rPr>
          <w:sz w:val="26"/>
          <w:szCs w:val="26"/>
          <w:shd w:fill="auto" w:val="clear"/>
          <w:lang w:val="en-US"/>
        </w:rPr>
        <w:t>mail</w:t>
      </w:r>
      <w:r>
        <w:rPr>
          <w:rStyle w:val="Style11"/>
          <w:color w:val="000000"/>
          <w:sz w:val="26"/>
          <w:szCs w:val="26"/>
          <w:u w:val="none"/>
          <w:shd w:fill="auto" w:val="clear"/>
          <w:lang w:val="en-US"/>
        </w:rPr>
        <w:t xml:space="preserve">: a-chernopenskogo@mail.ru </w:t>
      </w:r>
    </w:p>
    <w:p>
      <w:pPr>
        <w:pStyle w:val="Normal"/>
        <w:tabs>
          <w:tab w:val="clear" w:pos="708"/>
          <w:tab w:val="left" w:pos="7710" w:leader="none"/>
        </w:tabs>
        <w:jc w:val="center"/>
        <w:rPr/>
      </w:pPr>
      <w:r>
        <w:rPr>
          <w:sz w:val="26"/>
          <w:szCs w:val="26"/>
          <w:lang w:val="en-US"/>
        </w:rPr>
        <w:t>«__»  ___________20</w:t>
      </w:r>
      <w:r>
        <w:rPr>
          <w:rFonts w:eastAsia="Times New Roman" w:cs="Times New Roman"/>
          <w:color w:val="auto"/>
          <w:sz w:val="26"/>
          <w:szCs w:val="26"/>
          <w:lang w:val="en-US" w:eastAsia="zh-CN" w:bidi="ar-SA"/>
        </w:rPr>
        <w:t xml:space="preserve">23 </w:t>
      </w:r>
      <w:r>
        <w:rPr>
          <w:sz w:val="26"/>
          <w:szCs w:val="26"/>
          <w:lang w:val="en-US"/>
        </w:rPr>
        <w:t>г.</w:t>
      </w:r>
    </w:p>
    <w:p>
      <w:pPr>
        <w:pStyle w:val="Normal"/>
        <w:tabs>
          <w:tab w:val="clear" w:pos="708"/>
          <w:tab w:val="left" w:pos="7710" w:leader="none"/>
        </w:tabs>
        <w:jc w:val="both"/>
        <w:rPr>
          <w:sz w:val="26"/>
          <w:szCs w:val="26"/>
          <w:lang w:val="en-US"/>
        </w:rPr>
      </w:pPr>
      <w:r>
        <w:rPr>
          <w:sz w:val="26"/>
          <w:szCs w:val="26"/>
          <w:lang w:val="en-US"/>
        </w:rPr>
      </w:r>
    </w:p>
    <w:p>
      <w:pPr>
        <w:pStyle w:val="Normal"/>
        <w:tabs>
          <w:tab w:val="clear" w:pos="708"/>
          <w:tab w:val="left" w:pos="7710" w:leader="none"/>
        </w:tabs>
        <w:jc w:val="center"/>
        <w:rPr>
          <w:sz w:val="26"/>
          <w:szCs w:val="26"/>
        </w:rPr>
      </w:pPr>
      <w:r>
        <w:rPr>
          <w:sz w:val="26"/>
          <w:szCs w:val="26"/>
        </w:rPr>
        <w:t>ПРОТОКОЛ № ___</w:t>
      </w:r>
    </w:p>
    <w:p>
      <w:pPr>
        <w:pStyle w:val="Normal"/>
        <w:tabs>
          <w:tab w:val="clear" w:pos="708"/>
          <w:tab w:val="left" w:pos="7710" w:leader="none"/>
        </w:tabs>
        <w:jc w:val="center"/>
        <w:rPr>
          <w:sz w:val="26"/>
          <w:szCs w:val="26"/>
        </w:rPr>
      </w:pPr>
      <w:r>
        <w:rPr>
          <w:sz w:val="26"/>
          <w:szCs w:val="26"/>
        </w:rPr>
        <w:t>конкурса по отбору управляющей организации</w:t>
      </w:r>
    </w:p>
    <w:p>
      <w:pPr>
        <w:pStyle w:val="Normal"/>
        <w:tabs>
          <w:tab w:val="clear" w:pos="708"/>
          <w:tab w:val="left" w:pos="7710" w:leader="none"/>
        </w:tabs>
        <w:jc w:val="center"/>
        <w:rPr>
          <w:sz w:val="26"/>
          <w:szCs w:val="26"/>
        </w:rPr>
      </w:pPr>
      <w:r>
        <w:rPr>
          <w:sz w:val="26"/>
          <w:szCs w:val="26"/>
        </w:rPr>
        <w:t>для управления многоквартирным домом</w:t>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both"/>
        <w:rPr>
          <w:sz w:val="26"/>
          <w:szCs w:val="26"/>
        </w:rPr>
      </w:pPr>
      <w:r>
        <w:rPr>
          <w:sz w:val="26"/>
          <w:szCs w:val="26"/>
        </w:rPr>
        <w:t>1. Место проведения конкурса _____________________________________</w:t>
      </w:r>
    </w:p>
    <w:p>
      <w:pPr>
        <w:pStyle w:val="Normal"/>
        <w:tabs>
          <w:tab w:val="clear" w:pos="708"/>
          <w:tab w:val="left" w:pos="7710" w:leader="none"/>
        </w:tabs>
        <w:jc w:val="both"/>
        <w:rPr>
          <w:sz w:val="26"/>
          <w:szCs w:val="26"/>
        </w:rPr>
      </w:pPr>
      <w:r>
        <w:rPr>
          <w:sz w:val="26"/>
          <w:szCs w:val="26"/>
        </w:rPr>
        <w:t>2. Дата проведения конкурса ______________________________________</w:t>
      </w:r>
    </w:p>
    <w:p>
      <w:pPr>
        <w:pStyle w:val="Normal"/>
        <w:tabs>
          <w:tab w:val="clear" w:pos="708"/>
          <w:tab w:val="left" w:pos="7710" w:leader="none"/>
        </w:tabs>
        <w:jc w:val="both"/>
        <w:rPr>
          <w:sz w:val="26"/>
          <w:szCs w:val="26"/>
        </w:rPr>
      </w:pPr>
      <w:r>
        <w:rPr>
          <w:sz w:val="26"/>
          <w:szCs w:val="26"/>
        </w:rPr>
        <w:t>3. Время проведения конкурса _____________________________________</w:t>
      </w:r>
    </w:p>
    <w:p>
      <w:pPr>
        <w:pStyle w:val="Normal"/>
        <w:tabs>
          <w:tab w:val="clear" w:pos="708"/>
          <w:tab w:val="left" w:pos="7710" w:leader="none"/>
        </w:tabs>
        <w:jc w:val="both"/>
        <w:rPr>
          <w:sz w:val="26"/>
          <w:szCs w:val="26"/>
        </w:rPr>
      </w:pPr>
      <w:r>
        <w:rPr>
          <w:sz w:val="26"/>
          <w:szCs w:val="26"/>
        </w:rPr>
        <w:t>4. Адрес многоквартирного дома (многоквартирных домов)      ___________</w:t>
      </w:r>
    </w:p>
    <w:p>
      <w:pPr>
        <w:pStyle w:val="Normal"/>
        <w:tabs>
          <w:tab w:val="clear" w:pos="708"/>
          <w:tab w:val="left" w:pos="7710" w:leader="none"/>
        </w:tabs>
        <w:jc w:val="both"/>
        <w:rPr>
          <w:sz w:val="26"/>
          <w:szCs w:val="26"/>
        </w:rPr>
      </w:pPr>
      <w:r>
        <w:rPr>
          <w:sz w:val="26"/>
          <w:szCs w:val="26"/>
        </w:rPr>
        <w:t>__________________________________________________________________</w:t>
      </w:r>
    </w:p>
    <w:p>
      <w:pPr>
        <w:pStyle w:val="Normal"/>
        <w:tabs>
          <w:tab w:val="clear" w:pos="708"/>
          <w:tab w:val="left" w:pos="7710" w:leader="none"/>
        </w:tabs>
        <w:jc w:val="both"/>
        <w:rPr>
          <w:sz w:val="26"/>
          <w:szCs w:val="26"/>
        </w:rPr>
      </w:pPr>
      <w:r>
        <w:rPr>
          <w:sz w:val="26"/>
          <w:szCs w:val="26"/>
        </w:rPr>
        <w:t>5. Члены конкурсной комиссии</w:t>
      </w:r>
    </w:p>
    <w:p>
      <w:pPr>
        <w:pStyle w:val="Normal"/>
        <w:tabs>
          <w:tab w:val="clear" w:pos="708"/>
          <w:tab w:val="left" w:pos="7710" w:leader="none"/>
        </w:tabs>
        <w:jc w:val="both"/>
        <w:rPr>
          <w:sz w:val="26"/>
          <w:szCs w:val="26"/>
        </w:rPr>
      </w:pPr>
      <w:r>
        <w:rPr>
          <w:sz w:val="26"/>
          <w:szCs w:val="26"/>
        </w:rPr>
        <w:t>______________________________, __________________________________</w:t>
      </w:r>
    </w:p>
    <w:p>
      <w:pPr>
        <w:pStyle w:val="Normal"/>
        <w:tabs>
          <w:tab w:val="clear" w:pos="708"/>
          <w:tab w:val="left" w:pos="7710" w:leader="none"/>
        </w:tabs>
        <w:jc w:val="both"/>
        <w:rPr>
          <w:sz w:val="26"/>
          <w:szCs w:val="26"/>
        </w:rPr>
      </w:pPr>
      <w:r>
        <w:rPr>
          <w:sz w:val="26"/>
          <w:szCs w:val="26"/>
        </w:rPr>
        <w:t>______________________________, __________________________________</w:t>
      </w:r>
    </w:p>
    <w:p>
      <w:pPr>
        <w:pStyle w:val="Normal"/>
        <w:tabs>
          <w:tab w:val="clear" w:pos="708"/>
          <w:tab w:val="left" w:pos="7710" w:leader="none"/>
        </w:tabs>
        <w:jc w:val="both"/>
        <w:rPr>
          <w:sz w:val="26"/>
          <w:szCs w:val="26"/>
        </w:rPr>
      </w:pPr>
      <w:r>
        <w:rPr>
          <w:sz w:val="26"/>
          <w:szCs w:val="26"/>
        </w:rPr>
        <w:t>______________________________, __________________________________</w:t>
      </w:r>
    </w:p>
    <w:p>
      <w:pPr>
        <w:pStyle w:val="Normal"/>
        <w:tabs>
          <w:tab w:val="clear" w:pos="708"/>
          <w:tab w:val="left" w:pos="7710" w:leader="none"/>
        </w:tabs>
        <w:jc w:val="both"/>
        <w:rPr/>
      </w:pPr>
      <w:r>
        <w:rPr>
          <w:sz w:val="26"/>
          <w:szCs w:val="26"/>
        </w:rPr>
        <w:t xml:space="preserve">              </w:t>
      </w:r>
      <w:r>
        <w:rPr>
          <w:sz w:val="26"/>
          <w:szCs w:val="26"/>
        </w:rPr>
        <w:t>(подпись)                                                     (ф.и.о.)</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sz w:val="26"/>
          <w:szCs w:val="26"/>
        </w:rPr>
      </w:pPr>
      <w:r>
        <w:rPr>
          <w:sz w:val="26"/>
          <w:szCs w:val="26"/>
        </w:rPr>
        <w:t>6. Лица, признанные участниками конкурса:</w:t>
      </w:r>
    </w:p>
    <w:p>
      <w:pPr>
        <w:pStyle w:val="Normal"/>
        <w:tabs>
          <w:tab w:val="clear" w:pos="708"/>
          <w:tab w:val="left" w:pos="7710" w:leader="none"/>
        </w:tabs>
        <w:jc w:val="both"/>
        <w:rPr/>
      </w:pPr>
      <w:r>
        <w:rPr>
          <w:sz w:val="26"/>
          <w:szCs w:val="26"/>
        </w:rPr>
        <w:t xml:space="preserve">    </w:t>
      </w:r>
      <w:r>
        <w:rPr>
          <w:sz w:val="26"/>
          <w:szCs w:val="26"/>
        </w:rPr>
        <w:t>1) ___________________________________________________________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2) ___________________________________________________________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3) __________________________________________________________.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(наименование организаций или ф.и.о. индивидуальных</w:t>
      </w:r>
    </w:p>
    <w:p>
      <w:pPr>
        <w:pStyle w:val="Normal"/>
        <w:tabs>
          <w:tab w:val="clear" w:pos="708"/>
          <w:tab w:val="left" w:pos="7710" w:leader="none"/>
        </w:tabs>
        <w:jc w:val="both"/>
        <w:rPr/>
      </w:pPr>
      <w:r>
        <w:rPr>
          <w:sz w:val="26"/>
          <w:szCs w:val="26"/>
        </w:rPr>
        <w:t xml:space="preserve">                            </w:t>
      </w:r>
      <w:r>
        <w:rPr>
          <w:sz w:val="26"/>
          <w:szCs w:val="26"/>
        </w:rPr>
        <w:t>предпринимателей)</w:t>
      </w:r>
    </w:p>
    <w:p>
      <w:pPr>
        <w:pStyle w:val="Normal"/>
        <w:tabs>
          <w:tab w:val="clear" w:pos="708"/>
          <w:tab w:val="left" w:pos="7710" w:leader="none"/>
        </w:tabs>
        <w:jc w:val="both"/>
        <w:rPr/>
      </w:pPr>
      <w:r>
        <w:rPr/>
      </w:r>
    </w:p>
    <w:p>
      <w:pPr>
        <w:pStyle w:val="Normal"/>
        <w:tabs>
          <w:tab w:val="clear" w:pos="708"/>
          <w:tab w:val="left" w:pos="7710" w:leader="none"/>
        </w:tabs>
        <w:jc w:val="both"/>
        <w:rPr>
          <w:sz w:val="26"/>
          <w:szCs w:val="26"/>
        </w:rPr>
      </w:pPr>
      <w:r>
        <w:rPr>
          <w:sz w:val="26"/>
          <w:szCs w:val="26"/>
        </w:rPr>
        <w:t>7. Перечень участников конкурса, присутствовавших при проведении конкурса.</w:t>
      </w:r>
    </w:p>
    <w:p>
      <w:pPr>
        <w:pStyle w:val="ConsPlusNormal4"/>
        <w:bidi w:val="0"/>
        <w:jc w:val="both"/>
        <w:rPr/>
      </w:pPr>
      <w:r>
        <w:rPr/>
      </w:r>
    </w:p>
    <w:tbl>
      <w:tblPr>
        <w:tblW w:w="9104" w:type="dxa"/>
        <w:jc w:val="left"/>
        <w:tblInd w:w="62" w:type="dxa"/>
        <w:tblLayout w:type="fixed"/>
        <w:tblCellMar>
          <w:top w:w="102" w:type="dxa"/>
          <w:left w:w="62" w:type="dxa"/>
          <w:bottom w:w="102" w:type="dxa"/>
          <w:right w:w="62" w:type="dxa"/>
        </w:tblCellMar>
      </w:tblPr>
      <w:tblGrid>
        <w:gridCol w:w="1247"/>
        <w:gridCol w:w="1417"/>
        <w:gridCol w:w="3912"/>
        <w:gridCol w:w="2528"/>
      </w:tblGrid>
      <w:tr>
        <w:trPr/>
        <w:tc>
          <w:tcPr>
            <w:tcW w:w="1247" w:type="dxa"/>
            <w:tcBorders>
              <w:top w:val="single" w:sz="2" w:space="0" w:color="000000"/>
              <w:left w:val="single" w:sz="2" w:space="0" w:color="000000"/>
              <w:bottom w:val="single" w:sz="2" w:space="0" w:color="000000"/>
            </w:tcBorders>
          </w:tcPr>
          <w:p>
            <w:pPr>
              <w:pStyle w:val="ConsPlusNormal4"/>
              <w:bidi w:val="0"/>
              <w:spacing w:before="0" w:after="200"/>
              <w:jc w:val="center"/>
              <w:rPr/>
            </w:pPr>
            <w:r>
              <w:rPr/>
              <w:t>Номер по порядку</w:t>
            </w:r>
          </w:p>
        </w:tc>
        <w:tc>
          <w:tcPr>
            <w:tcW w:w="1417" w:type="dxa"/>
            <w:tcBorders>
              <w:top w:val="single" w:sz="2" w:space="0" w:color="000000"/>
              <w:left w:val="single" w:sz="2" w:space="0" w:color="000000"/>
              <w:bottom w:val="single" w:sz="2" w:space="0" w:color="000000"/>
            </w:tcBorders>
          </w:tcPr>
          <w:p>
            <w:pPr>
              <w:pStyle w:val="ConsPlusNormal4"/>
              <w:bidi w:val="0"/>
              <w:spacing w:before="0" w:after="200"/>
              <w:jc w:val="center"/>
              <w:rPr/>
            </w:pPr>
            <w:r>
              <w:rPr/>
              <w:t>Наименование организации</w:t>
            </w:r>
          </w:p>
        </w:tc>
        <w:tc>
          <w:tcPr>
            <w:tcW w:w="3912" w:type="dxa"/>
            <w:tcBorders>
              <w:top w:val="single" w:sz="2" w:space="0" w:color="000000"/>
              <w:left w:val="single" w:sz="2" w:space="0" w:color="000000"/>
              <w:bottom w:val="single" w:sz="2" w:space="0" w:color="000000"/>
            </w:tcBorders>
          </w:tcPr>
          <w:p>
            <w:pPr>
              <w:pStyle w:val="ConsPlusNormal4"/>
              <w:bidi w:val="0"/>
              <w:spacing w:before="0" w:after="200"/>
              <w:jc w:val="center"/>
              <w:rPr/>
            </w:pPr>
            <w:r>
              <w:rPr/>
              <w:t>Размер платы за содержание и ремонт жилого помещения (рублей за кв. метр)</w:t>
            </w:r>
          </w:p>
        </w:tc>
        <w:tc>
          <w:tcPr>
            <w:tcW w:w="2528" w:type="dxa"/>
            <w:tcBorders>
              <w:top w:val="single" w:sz="2" w:space="0" w:color="000000"/>
              <w:left w:val="single" w:sz="2" w:space="0" w:color="000000"/>
              <w:bottom w:val="single" w:sz="2" w:space="0" w:color="000000"/>
              <w:right w:val="single" w:sz="2" w:space="0" w:color="000000"/>
            </w:tcBorders>
          </w:tcPr>
          <w:p>
            <w:pPr>
              <w:pStyle w:val="ConsPlusNormal4"/>
              <w:bidi w:val="0"/>
              <w:spacing w:before="0" w:after="200"/>
              <w:jc w:val="center"/>
              <w:rPr/>
            </w:pPr>
            <w:r>
              <w:rPr/>
              <w:t>Дата и время подачи заявки на участие в конкурсе</w:t>
            </w:r>
          </w:p>
        </w:tc>
      </w:tr>
      <w:tr>
        <w:trPr/>
        <w:tc>
          <w:tcPr>
            <w:tcW w:w="1247" w:type="dxa"/>
            <w:tcBorders>
              <w:top w:val="single" w:sz="2" w:space="0" w:color="000000"/>
              <w:left w:val="single" w:sz="2" w:space="0" w:color="000000"/>
              <w:bottom w:val="single" w:sz="2" w:space="0" w:color="000000"/>
            </w:tcBorders>
          </w:tcPr>
          <w:p>
            <w:pPr>
              <w:pStyle w:val="ConsPlusNormal4"/>
              <w:bidi w:val="0"/>
              <w:spacing w:before="0" w:after="200"/>
              <w:jc w:val="center"/>
              <w:rPr/>
            </w:pPr>
            <w:r>
              <w:rPr/>
              <w:t>1.</w:t>
            </w:r>
          </w:p>
        </w:tc>
        <w:tc>
          <w:tcPr>
            <w:tcW w:w="1417" w:type="dxa"/>
            <w:tcBorders>
              <w:top w:val="single" w:sz="2" w:space="0" w:color="000000"/>
              <w:left w:val="single" w:sz="2" w:space="0" w:color="000000"/>
              <w:bottom w:val="single" w:sz="2" w:space="0" w:color="000000"/>
            </w:tcBorders>
          </w:tcPr>
          <w:p>
            <w:pPr>
              <w:pStyle w:val="ConsPlusNormal4"/>
              <w:bidi w:val="0"/>
              <w:snapToGrid w:val="false"/>
              <w:spacing w:before="0" w:after="200"/>
              <w:jc w:val="center"/>
              <w:rPr/>
            </w:pPr>
            <w:r>
              <w:rPr/>
            </w:r>
          </w:p>
        </w:tc>
        <w:tc>
          <w:tcPr>
            <w:tcW w:w="3912" w:type="dxa"/>
            <w:tcBorders>
              <w:top w:val="single" w:sz="2" w:space="0" w:color="000000"/>
              <w:left w:val="single" w:sz="2" w:space="0" w:color="000000"/>
              <w:bottom w:val="single" w:sz="2" w:space="0" w:color="000000"/>
            </w:tcBorders>
          </w:tcPr>
          <w:p>
            <w:pPr>
              <w:pStyle w:val="ConsPlusNormal4"/>
              <w:bidi w:val="0"/>
              <w:snapToGrid w:val="false"/>
              <w:spacing w:before="0" w:after="200"/>
              <w:jc w:val="center"/>
              <w:rPr/>
            </w:pPr>
            <w:r>
              <w:rPr/>
            </w:r>
          </w:p>
        </w:tc>
        <w:tc>
          <w:tcPr>
            <w:tcW w:w="2528" w:type="dxa"/>
            <w:tcBorders>
              <w:top w:val="single" w:sz="2" w:space="0" w:color="000000"/>
              <w:left w:val="single" w:sz="2" w:space="0" w:color="000000"/>
              <w:bottom w:val="single" w:sz="2" w:space="0" w:color="000000"/>
              <w:right w:val="single" w:sz="2" w:space="0" w:color="000000"/>
            </w:tcBorders>
          </w:tcPr>
          <w:p>
            <w:pPr>
              <w:pStyle w:val="ConsPlusNormal4"/>
              <w:bidi w:val="0"/>
              <w:snapToGrid w:val="false"/>
              <w:spacing w:before="0" w:after="200"/>
              <w:jc w:val="center"/>
              <w:rPr/>
            </w:pPr>
            <w:r>
              <w:rPr/>
            </w:r>
          </w:p>
        </w:tc>
      </w:tr>
      <w:tr>
        <w:trPr/>
        <w:tc>
          <w:tcPr>
            <w:tcW w:w="1247" w:type="dxa"/>
            <w:tcBorders>
              <w:top w:val="single" w:sz="2" w:space="0" w:color="000000"/>
              <w:left w:val="single" w:sz="2" w:space="0" w:color="000000"/>
              <w:bottom w:val="single" w:sz="2" w:space="0" w:color="000000"/>
            </w:tcBorders>
          </w:tcPr>
          <w:p>
            <w:pPr>
              <w:pStyle w:val="ConsPlusNormal4"/>
              <w:bidi w:val="0"/>
              <w:spacing w:before="0" w:after="200"/>
              <w:jc w:val="center"/>
              <w:rPr/>
            </w:pPr>
            <w:r>
              <w:rPr/>
              <w:t>2.</w:t>
            </w:r>
          </w:p>
        </w:tc>
        <w:tc>
          <w:tcPr>
            <w:tcW w:w="1417" w:type="dxa"/>
            <w:tcBorders>
              <w:top w:val="single" w:sz="2" w:space="0" w:color="000000"/>
              <w:left w:val="single" w:sz="2" w:space="0" w:color="000000"/>
              <w:bottom w:val="single" w:sz="2" w:space="0" w:color="000000"/>
            </w:tcBorders>
          </w:tcPr>
          <w:p>
            <w:pPr>
              <w:pStyle w:val="ConsPlusNormal4"/>
              <w:bidi w:val="0"/>
              <w:snapToGrid w:val="false"/>
              <w:spacing w:before="0" w:after="200"/>
              <w:jc w:val="center"/>
              <w:rPr/>
            </w:pPr>
            <w:r>
              <w:rPr/>
            </w:r>
          </w:p>
        </w:tc>
        <w:tc>
          <w:tcPr>
            <w:tcW w:w="3912" w:type="dxa"/>
            <w:tcBorders>
              <w:top w:val="single" w:sz="2" w:space="0" w:color="000000"/>
              <w:left w:val="single" w:sz="2" w:space="0" w:color="000000"/>
              <w:bottom w:val="single" w:sz="2" w:space="0" w:color="000000"/>
            </w:tcBorders>
          </w:tcPr>
          <w:p>
            <w:pPr>
              <w:pStyle w:val="ConsPlusNormal4"/>
              <w:bidi w:val="0"/>
              <w:snapToGrid w:val="false"/>
              <w:spacing w:before="0" w:after="200"/>
              <w:jc w:val="center"/>
              <w:rPr/>
            </w:pPr>
            <w:r>
              <w:rPr/>
            </w:r>
          </w:p>
        </w:tc>
        <w:tc>
          <w:tcPr>
            <w:tcW w:w="2528" w:type="dxa"/>
            <w:tcBorders>
              <w:top w:val="single" w:sz="2" w:space="0" w:color="000000"/>
              <w:left w:val="single" w:sz="2" w:space="0" w:color="000000"/>
              <w:bottom w:val="single" w:sz="2" w:space="0" w:color="000000"/>
              <w:right w:val="single" w:sz="2" w:space="0" w:color="000000"/>
            </w:tcBorders>
          </w:tcPr>
          <w:p>
            <w:pPr>
              <w:pStyle w:val="ConsPlusNormal4"/>
              <w:bidi w:val="0"/>
              <w:snapToGrid w:val="false"/>
              <w:spacing w:before="0" w:after="200"/>
              <w:jc w:val="center"/>
              <w:rPr/>
            </w:pPr>
            <w:r>
              <w:rPr/>
            </w:r>
          </w:p>
        </w:tc>
      </w:tr>
      <w:tr>
        <w:trPr/>
        <w:tc>
          <w:tcPr>
            <w:tcW w:w="1247" w:type="dxa"/>
            <w:tcBorders>
              <w:top w:val="single" w:sz="2" w:space="0" w:color="000000"/>
              <w:left w:val="single" w:sz="2" w:space="0" w:color="000000"/>
              <w:bottom w:val="single" w:sz="2" w:space="0" w:color="000000"/>
            </w:tcBorders>
          </w:tcPr>
          <w:p>
            <w:pPr>
              <w:pStyle w:val="ConsPlusNormal4"/>
              <w:bidi w:val="0"/>
              <w:spacing w:before="0" w:after="200"/>
              <w:jc w:val="center"/>
              <w:rPr/>
            </w:pPr>
            <w:r>
              <w:rPr/>
              <w:t>3.</w:t>
            </w:r>
          </w:p>
        </w:tc>
        <w:tc>
          <w:tcPr>
            <w:tcW w:w="1417" w:type="dxa"/>
            <w:tcBorders>
              <w:top w:val="single" w:sz="2" w:space="0" w:color="000000"/>
              <w:left w:val="single" w:sz="2" w:space="0" w:color="000000"/>
              <w:bottom w:val="single" w:sz="2" w:space="0" w:color="000000"/>
            </w:tcBorders>
          </w:tcPr>
          <w:p>
            <w:pPr>
              <w:pStyle w:val="ConsPlusNormal4"/>
              <w:bidi w:val="0"/>
              <w:snapToGrid w:val="false"/>
              <w:spacing w:before="0" w:after="200"/>
              <w:jc w:val="center"/>
              <w:rPr/>
            </w:pPr>
            <w:r>
              <w:rPr/>
            </w:r>
          </w:p>
        </w:tc>
        <w:tc>
          <w:tcPr>
            <w:tcW w:w="3912" w:type="dxa"/>
            <w:tcBorders>
              <w:top w:val="single" w:sz="2" w:space="0" w:color="000000"/>
              <w:left w:val="single" w:sz="2" w:space="0" w:color="000000"/>
              <w:bottom w:val="single" w:sz="2" w:space="0" w:color="000000"/>
            </w:tcBorders>
          </w:tcPr>
          <w:p>
            <w:pPr>
              <w:pStyle w:val="ConsPlusNormal4"/>
              <w:bidi w:val="0"/>
              <w:snapToGrid w:val="false"/>
              <w:spacing w:before="0" w:after="200"/>
              <w:jc w:val="center"/>
              <w:rPr/>
            </w:pPr>
            <w:r>
              <w:rPr/>
            </w:r>
          </w:p>
        </w:tc>
        <w:tc>
          <w:tcPr>
            <w:tcW w:w="2528" w:type="dxa"/>
            <w:tcBorders>
              <w:top w:val="single" w:sz="2" w:space="0" w:color="000000"/>
              <w:left w:val="single" w:sz="2" w:space="0" w:color="000000"/>
              <w:bottom w:val="single" w:sz="2" w:space="0" w:color="000000"/>
              <w:right w:val="single" w:sz="2" w:space="0" w:color="000000"/>
            </w:tcBorders>
          </w:tcPr>
          <w:p>
            <w:pPr>
              <w:pStyle w:val="ConsPlusNormal4"/>
              <w:bidi w:val="0"/>
              <w:snapToGrid w:val="false"/>
              <w:spacing w:before="0" w:after="200"/>
              <w:jc w:val="center"/>
              <w:rPr/>
            </w:pPr>
            <w:r>
              <w:rPr/>
            </w:r>
          </w:p>
        </w:tc>
      </w:tr>
    </w:tbl>
    <w:p>
      <w:pPr>
        <w:pStyle w:val="Normal"/>
        <w:tabs>
          <w:tab w:val="clear" w:pos="708"/>
          <w:tab w:val="left" w:pos="7710" w:leader="none"/>
        </w:tabs>
        <w:jc w:val="both"/>
        <w:rPr/>
      </w:pPr>
      <w:r>
        <w:rPr/>
      </w:r>
    </w:p>
    <w:p>
      <w:pPr>
        <w:pStyle w:val="ConsPlusNonformat2"/>
        <w:bidi w:val="0"/>
        <w:jc w:val="both"/>
        <w:rPr>
          <w:rFonts w:ascii="Times New Roman" w:hAnsi="Times New Roman" w:cs="Times New Roman"/>
          <w:sz w:val="26"/>
          <w:szCs w:val="26"/>
        </w:rPr>
      </w:pPr>
      <w:r>
        <w:rPr>
          <w:rFonts w:cs="Times New Roman" w:ascii="Times New Roman" w:hAnsi="Times New Roman"/>
          <w:sz w:val="26"/>
          <w:szCs w:val="26"/>
        </w:rPr>
        <w:t>8.  Размер  платы за содержание и ремонт жилого помещения в многоквартирном</w:t>
      </w:r>
    </w:p>
    <w:p>
      <w:pPr>
        <w:pStyle w:val="ConsPlusNonformat2"/>
        <w:bidi w:val="0"/>
        <w:jc w:val="both"/>
        <w:rPr>
          <w:rFonts w:ascii="Times New Roman" w:hAnsi="Times New Roman" w:cs="Times New Roman"/>
          <w:sz w:val="26"/>
          <w:szCs w:val="26"/>
        </w:rPr>
      </w:pPr>
      <w:r>
        <w:rPr>
          <w:rFonts w:cs="Times New Roman" w:ascii="Times New Roman" w:hAnsi="Times New Roman"/>
          <w:sz w:val="26"/>
          <w:szCs w:val="26"/>
        </w:rPr>
        <w:t>доме: _____________________________________________________________________</w:t>
      </w:r>
    </w:p>
    <w:p>
      <w:pPr>
        <w:pStyle w:val="ConsPlusNonformat2"/>
        <w:bidi w:val="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 рублей за кв. метр.</w:t>
      </w:r>
    </w:p>
    <w:p>
      <w:pPr>
        <w:pStyle w:val="ConsPlusNonformat2"/>
        <w:tabs>
          <w:tab w:val="clear" w:pos="708"/>
          <w:tab w:val="left" w:pos="7710" w:leader="none"/>
        </w:tabs>
        <w:bidi w:val="0"/>
        <w:jc w:val="both"/>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(цифрами и прописью)</w:t>
      </w:r>
    </w:p>
    <w:p>
      <w:pPr>
        <w:pStyle w:val="Normal"/>
        <w:tabs>
          <w:tab w:val="clear" w:pos="708"/>
          <w:tab w:val="left" w:pos="7710" w:leader="none"/>
        </w:tabs>
        <w:jc w:val="both"/>
        <w:rPr>
          <w:sz w:val="26"/>
          <w:szCs w:val="26"/>
        </w:rPr>
      </w:pPr>
      <w:r>
        <w:rPr>
          <w:sz w:val="26"/>
          <w:szCs w:val="26"/>
        </w:rPr>
        <w:t xml:space="preserve">                </w:t>
      </w:r>
    </w:p>
    <w:p>
      <w:pPr>
        <w:pStyle w:val="ConsPlusNonformat2"/>
        <w:bidi w:val="0"/>
        <w:jc w:val="both"/>
        <w:rPr>
          <w:rFonts w:ascii="Times New Roman" w:hAnsi="Times New Roman" w:cs="Times New Roman"/>
          <w:sz w:val="26"/>
          <w:szCs w:val="26"/>
        </w:rPr>
      </w:pPr>
      <w:r>
        <w:rPr>
          <w:rFonts w:cs="Times New Roman" w:ascii="Times New Roman" w:hAnsi="Times New Roman"/>
          <w:sz w:val="26"/>
          <w:szCs w:val="26"/>
        </w:rPr>
        <w:t>9. Участник конкурса, признанный победителем конкурса, ____________________</w:t>
      </w:r>
    </w:p>
    <w:p>
      <w:pPr>
        <w:pStyle w:val="ConsPlusNonformat2"/>
        <w:bidi w:val="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w:t>
      </w:r>
    </w:p>
    <w:p>
      <w:pPr>
        <w:pStyle w:val="ConsPlusNonformat2"/>
        <w:tabs>
          <w:tab w:val="clear" w:pos="708"/>
          <w:tab w:val="left" w:pos="7710" w:leader="none"/>
        </w:tabs>
        <w:bidi w:val="0"/>
        <w:jc w:val="both"/>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(наименование организации или ф.и.о. индивидуального предпринимателя).</w:t>
      </w:r>
    </w:p>
    <w:p>
      <w:pPr>
        <w:pStyle w:val="ConsPlusNonformat2"/>
        <w:bidi w:val="0"/>
        <w:jc w:val="both"/>
        <w:rPr>
          <w:rFonts w:ascii="Times New Roman" w:hAnsi="Times New Roman" w:cs="Times New Roman"/>
          <w:sz w:val="26"/>
          <w:szCs w:val="26"/>
        </w:rPr>
      </w:pPr>
      <w:r>
        <w:rPr>
          <w:rFonts w:cs="Times New Roman" w:ascii="Times New Roman" w:hAnsi="Times New Roman"/>
          <w:sz w:val="26"/>
          <w:szCs w:val="26"/>
        </w:rPr>
      </w:r>
    </w:p>
    <w:p>
      <w:pPr>
        <w:pStyle w:val="ConsPlusNonformat2"/>
        <w:bidi w:val="0"/>
        <w:jc w:val="both"/>
        <w:rPr>
          <w:rFonts w:ascii="Times New Roman" w:hAnsi="Times New Roman" w:cs="Times New Roman"/>
          <w:sz w:val="26"/>
          <w:szCs w:val="26"/>
        </w:rPr>
      </w:pPr>
      <w:r>
        <w:rPr>
          <w:rFonts w:cs="Times New Roman" w:ascii="Times New Roman" w:hAnsi="Times New Roman"/>
          <w:sz w:val="26"/>
          <w:szCs w:val="26"/>
        </w:rPr>
        <w:t>10. Участник конкурса, сделавший предыдущее предложение по размеру платы за</w:t>
      </w:r>
    </w:p>
    <w:p>
      <w:pPr>
        <w:pStyle w:val="ConsPlusNonformat2"/>
        <w:bidi w:val="0"/>
        <w:jc w:val="both"/>
        <w:rPr>
          <w:rFonts w:ascii="Times New Roman" w:hAnsi="Times New Roman" w:cs="Times New Roman"/>
          <w:sz w:val="26"/>
          <w:szCs w:val="26"/>
        </w:rPr>
      </w:pPr>
      <w:r>
        <w:rPr>
          <w:rFonts w:cs="Times New Roman" w:ascii="Times New Roman" w:hAnsi="Times New Roman"/>
          <w:sz w:val="26"/>
          <w:szCs w:val="26"/>
        </w:rPr>
        <w:t>содержание и ремонт жилого помещения: _____________________________________</w:t>
      </w:r>
    </w:p>
    <w:p>
      <w:pPr>
        <w:pStyle w:val="ConsPlusNonformat2"/>
        <w:bidi w:val="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w:t>
      </w:r>
    </w:p>
    <w:p>
      <w:pPr>
        <w:pStyle w:val="ConsPlusNonformat2"/>
        <w:bidi w:val="0"/>
        <w:jc w:val="both"/>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(наименование организации или ф.и.о. индивидуального предпринимателя)</w:t>
      </w:r>
    </w:p>
    <w:p>
      <w:pPr>
        <w:pStyle w:val="ConsPlusNonformat2"/>
        <w:bidi w:val="0"/>
        <w:jc w:val="both"/>
        <w:rPr>
          <w:rFonts w:ascii="Times New Roman" w:hAnsi="Times New Roman" w:cs="Times New Roman"/>
          <w:sz w:val="26"/>
          <w:szCs w:val="26"/>
        </w:rPr>
      </w:pPr>
      <w:r>
        <w:rPr>
          <w:rFonts w:cs="Times New Roman" w:ascii="Times New Roman" w:hAnsi="Times New Roman"/>
          <w:sz w:val="26"/>
          <w:szCs w:val="26"/>
        </w:rPr>
      </w:r>
    </w:p>
    <w:p>
      <w:pPr>
        <w:pStyle w:val="ConsPlusNonformat2"/>
        <w:bidi w:val="0"/>
        <w:jc w:val="both"/>
        <w:rPr>
          <w:rFonts w:ascii="Times New Roman" w:hAnsi="Times New Roman" w:cs="Times New Roman"/>
          <w:sz w:val="26"/>
          <w:szCs w:val="26"/>
        </w:rPr>
      </w:pPr>
      <w:r>
        <w:rPr>
          <w:rFonts w:cs="Times New Roman" w:ascii="Times New Roman" w:hAnsi="Times New Roman"/>
          <w:sz w:val="26"/>
          <w:szCs w:val="26"/>
        </w:rPr>
        <w:t>11.  Участник  конкурса,  предложивший  одинаковый  с  победителем конкурса</w:t>
      </w:r>
    </w:p>
    <w:p>
      <w:pPr>
        <w:pStyle w:val="ConsPlusNonformat2"/>
        <w:bidi w:val="0"/>
        <w:jc w:val="both"/>
        <w:rPr>
          <w:rFonts w:ascii="Times New Roman" w:hAnsi="Times New Roman" w:cs="Times New Roman"/>
          <w:sz w:val="26"/>
          <w:szCs w:val="26"/>
        </w:rPr>
      </w:pPr>
      <w:r>
        <w:rPr>
          <w:rFonts w:cs="Times New Roman" w:ascii="Times New Roman" w:hAnsi="Times New Roman"/>
          <w:sz w:val="26"/>
          <w:szCs w:val="26"/>
        </w:rPr>
        <w:t>размер  платы  за содержание и ремонт жилого помещения и подавший заявку на</w:t>
      </w:r>
    </w:p>
    <w:p>
      <w:pPr>
        <w:pStyle w:val="ConsPlusNonformat2"/>
        <w:bidi w:val="0"/>
        <w:jc w:val="both"/>
        <w:rPr/>
      </w:pPr>
      <w:r>
        <w:rPr>
          <w:rFonts w:cs="Times New Roman" w:ascii="Times New Roman" w:hAnsi="Times New Roman"/>
          <w:sz w:val="26"/>
          <w:szCs w:val="26"/>
        </w:rPr>
        <w:t>участие в конкурсе следующим после победителя конкурса:</w:t>
      </w:r>
    </w:p>
    <w:p>
      <w:pPr>
        <w:pStyle w:val="ConsPlusNonformat2"/>
        <w:bidi w:val="0"/>
        <w:jc w:val="both"/>
        <w:rPr/>
      </w:pPr>
      <w:r>
        <w:rPr>
          <w:rFonts w:cs="Times New Roman" w:ascii="Times New Roman" w:hAnsi="Times New Roman"/>
          <w:sz w:val="26"/>
          <w:szCs w:val="26"/>
        </w:rPr>
        <w:t>_____________________________________________________________________________________________________________________________________________.</w:t>
      </w:r>
    </w:p>
    <w:p>
      <w:pPr>
        <w:pStyle w:val="ConsPlusNonformat2"/>
        <w:bidi w:val="0"/>
        <w:jc w:val="both"/>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(наименование организации или ф.и.о. индивидуального предпринимателя)</w:t>
      </w:r>
    </w:p>
    <w:p>
      <w:pPr>
        <w:pStyle w:val="ConsPlusNonformat2"/>
        <w:tabs>
          <w:tab w:val="clear" w:pos="708"/>
          <w:tab w:val="left" w:pos="7710" w:leader="none"/>
        </w:tabs>
        <w:bidi w:val="0"/>
        <w:jc w:val="both"/>
        <w:rPr>
          <w:rFonts w:ascii="Times New Roman" w:hAnsi="Times New Roman" w:cs="Times New Roman"/>
          <w:sz w:val="26"/>
          <w:szCs w:val="26"/>
        </w:rPr>
      </w:pPr>
      <w:r>
        <w:rPr>
          <w:rFonts w:cs="Times New Roman" w:ascii="Times New Roman" w:hAnsi="Times New Roman"/>
          <w:sz w:val="26"/>
          <w:szCs w:val="26"/>
        </w:rPr>
      </w:r>
    </w:p>
    <w:p>
      <w:pPr>
        <w:pStyle w:val="ConsPlusNonformat2"/>
        <w:tabs>
          <w:tab w:val="clear" w:pos="708"/>
          <w:tab w:val="left" w:pos="7710" w:leader="none"/>
        </w:tabs>
        <w:bidi w:val="0"/>
        <w:jc w:val="both"/>
        <w:rPr>
          <w:rFonts w:ascii="Times New Roman" w:hAnsi="Times New Roman" w:cs="Times New Roman"/>
          <w:sz w:val="26"/>
          <w:szCs w:val="26"/>
        </w:rPr>
      </w:pPr>
      <w:r>
        <w:rPr>
          <w:rFonts w:cs="Times New Roman" w:ascii="Times New Roman" w:hAnsi="Times New Roman"/>
          <w:sz w:val="26"/>
          <w:szCs w:val="26"/>
        </w:rPr>
        <w:t>Настоящий протокол составлен в 3 экземплярах на ____ листах.</w:t>
      </w:r>
    </w:p>
    <w:p>
      <w:pPr>
        <w:pStyle w:val="Normal"/>
        <w:tabs>
          <w:tab w:val="clear" w:pos="708"/>
          <w:tab w:val="left" w:pos="7710" w:leader="none"/>
        </w:tabs>
        <w:jc w:val="both"/>
        <w:rPr/>
      </w:pPr>
      <w:r>
        <w:rPr>
          <w:sz w:val="26"/>
          <w:szCs w:val="26"/>
        </w:rPr>
        <w:t>Председатель конкурсной комиссии:</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pPr>
      <w:r>
        <w:rPr>
          <w:sz w:val="26"/>
          <w:szCs w:val="26"/>
        </w:rPr>
        <w:t xml:space="preserve">    </w:t>
      </w:r>
      <w:r>
        <w:rPr>
          <w:sz w:val="26"/>
          <w:szCs w:val="26"/>
        </w:rPr>
        <w:t>__________________                                   _______________________</w:t>
      </w:r>
    </w:p>
    <w:p>
      <w:pPr>
        <w:pStyle w:val="Normal"/>
        <w:tabs>
          <w:tab w:val="clear" w:pos="708"/>
          <w:tab w:val="left" w:pos="7710" w:leader="none"/>
        </w:tabs>
        <w:jc w:val="both"/>
        <w:rPr/>
      </w:pPr>
      <w:r>
        <w:rPr>
          <w:sz w:val="26"/>
          <w:szCs w:val="26"/>
        </w:rPr>
        <w:t xml:space="preserve">              </w:t>
      </w:r>
      <w:r>
        <w:rPr>
          <w:sz w:val="26"/>
          <w:szCs w:val="26"/>
        </w:rPr>
        <w:t>(подпись)                                                         (ф.и.о.)</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pPr>
      <w:r>
        <w:rPr>
          <w:sz w:val="26"/>
          <w:szCs w:val="26"/>
        </w:rPr>
        <w:t xml:space="preserve">    </w:t>
      </w:r>
      <w:r>
        <w:rPr>
          <w:sz w:val="26"/>
          <w:szCs w:val="26"/>
        </w:rPr>
        <w:t>Члены комиссии:</w:t>
      </w:r>
    </w:p>
    <w:p>
      <w:pPr>
        <w:pStyle w:val="Normal"/>
        <w:tabs>
          <w:tab w:val="clear" w:pos="708"/>
          <w:tab w:val="left" w:pos="7710" w:leader="none"/>
        </w:tabs>
        <w:jc w:val="both"/>
        <w:rPr/>
      </w:pPr>
      <w:r>
        <w:rPr>
          <w:sz w:val="26"/>
          <w:szCs w:val="26"/>
        </w:rPr>
        <w:t xml:space="preserve">    </w:t>
      </w:r>
      <w:r>
        <w:rPr>
          <w:sz w:val="26"/>
          <w:szCs w:val="26"/>
        </w:rPr>
        <w:t>____________________  _____________________</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pPr>
      <w:r>
        <w:rPr>
          <w:sz w:val="26"/>
          <w:szCs w:val="26"/>
        </w:rPr>
        <w:t xml:space="preserve">    </w:t>
      </w:r>
      <w:r>
        <w:rPr>
          <w:sz w:val="26"/>
          <w:szCs w:val="26"/>
        </w:rPr>
        <w:t>____________________  _____________________</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pPr>
      <w:r>
        <w:rPr>
          <w:sz w:val="26"/>
          <w:szCs w:val="26"/>
        </w:rPr>
        <w:t xml:space="preserve">    </w:t>
      </w:r>
      <w:r>
        <w:rPr>
          <w:sz w:val="26"/>
          <w:szCs w:val="26"/>
        </w:rPr>
        <w:t>____________________  _____________________</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pPr>
      <w:r>
        <w:rPr>
          <w:sz w:val="26"/>
          <w:szCs w:val="26"/>
        </w:rPr>
        <w:t xml:space="preserve">    </w:t>
      </w:r>
      <w:r>
        <w:rPr>
          <w:sz w:val="26"/>
          <w:szCs w:val="26"/>
        </w:rPr>
        <w:t>____________________  _____________________</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pPr>
      <w:r>
        <w:rPr>
          <w:sz w:val="26"/>
          <w:szCs w:val="26"/>
        </w:rPr>
        <w:t xml:space="preserve">    </w:t>
      </w:r>
      <w:r>
        <w:rPr>
          <w:sz w:val="26"/>
          <w:szCs w:val="26"/>
        </w:rPr>
        <w:t>____________________  _____________________</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pPr>
      <w:r>
        <w:rPr>
          <w:sz w:val="26"/>
          <w:szCs w:val="26"/>
        </w:rPr>
        <w:t xml:space="preserve">    </w:t>
      </w:r>
      <w:r>
        <w:rPr>
          <w:sz w:val="26"/>
          <w:szCs w:val="26"/>
        </w:rPr>
        <w:t>____________________  _____________________</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pPr>
      <w:r>
        <w:rPr>
          <w:sz w:val="26"/>
          <w:szCs w:val="26"/>
        </w:rPr>
        <w:t xml:space="preserve">    </w:t>
      </w:r>
      <w:r>
        <w:rPr>
          <w:sz w:val="26"/>
          <w:szCs w:val="26"/>
        </w:rPr>
        <w:t>____________________  _____________________</w:t>
      </w:r>
    </w:p>
    <w:p>
      <w:pPr>
        <w:pStyle w:val="Normal"/>
        <w:tabs>
          <w:tab w:val="clear" w:pos="708"/>
          <w:tab w:val="left" w:pos="7710" w:leader="none"/>
        </w:tabs>
        <w:jc w:val="both"/>
        <w:rPr/>
      </w:pPr>
      <w:r>
        <w:rPr>
          <w:sz w:val="26"/>
          <w:szCs w:val="26"/>
        </w:rPr>
        <w:t xml:space="preserve">          </w:t>
      </w:r>
      <w:r>
        <w:rPr>
          <w:sz w:val="26"/>
          <w:szCs w:val="26"/>
        </w:rPr>
        <w:t>(подпись)             (ф.и.о.)</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pPr>
      <w:r>
        <w:rPr>
          <w:sz w:val="26"/>
          <w:szCs w:val="26"/>
        </w:rPr>
        <w:t>"__" _____________ 20</w:t>
      </w:r>
      <w:r>
        <w:rPr>
          <w:sz w:val="26"/>
          <w:szCs w:val="26"/>
          <w:lang w:val="en-US"/>
        </w:rPr>
        <w:t>__</w:t>
      </w:r>
      <w:r>
        <w:rPr>
          <w:sz w:val="26"/>
          <w:szCs w:val="26"/>
        </w:rPr>
        <w:t>_ г.</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sz w:val="26"/>
          <w:szCs w:val="26"/>
        </w:rPr>
      </w:pPr>
      <w:r>
        <w:rPr>
          <w:sz w:val="26"/>
          <w:szCs w:val="26"/>
        </w:rPr>
        <w:t>М.П.</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pPr>
      <w:r>
        <w:rPr>
          <w:sz w:val="26"/>
          <w:szCs w:val="26"/>
        </w:rPr>
        <w:t xml:space="preserve">    </w:t>
      </w:r>
      <w:r>
        <w:rPr>
          <w:sz w:val="26"/>
          <w:szCs w:val="26"/>
        </w:rPr>
        <w:t>Победитель конкурса:</w:t>
      </w:r>
    </w:p>
    <w:p>
      <w:pPr>
        <w:pStyle w:val="Normal"/>
        <w:tabs>
          <w:tab w:val="clear" w:pos="708"/>
          <w:tab w:val="left" w:pos="7710" w:leader="none"/>
        </w:tabs>
        <w:jc w:val="both"/>
        <w:rPr>
          <w:sz w:val="26"/>
          <w:szCs w:val="26"/>
        </w:rPr>
      </w:pPr>
      <w:r>
        <w:rPr>
          <w:sz w:val="26"/>
          <w:szCs w:val="26"/>
        </w:rPr>
        <w:t>__________________________________________________________________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(должность, ф.и.о руководителя организации</w:t>
      </w:r>
    </w:p>
    <w:p>
      <w:pPr>
        <w:pStyle w:val="Normal"/>
        <w:tabs>
          <w:tab w:val="clear" w:pos="708"/>
          <w:tab w:val="left" w:pos="7710" w:leader="none"/>
        </w:tabs>
        <w:jc w:val="both"/>
        <w:rPr/>
      </w:pPr>
      <w:r>
        <w:rPr>
          <w:sz w:val="26"/>
          <w:szCs w:val="26"/>
        </w:rPr>
        <w:t xml:space="preserve">          </w:t>
      </w:r>
      <w:r>
        <w:rPr>
          <w:sz w:val="26"/>
          <w:szCs w:val="26"/>
        </w:rPr>
        <w:t>или ф.и.о. индивидуального предпринимателя)</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pPr>
      <w:r>
        <w:rPr>
          <w:sz w:val="26"/>
          <w:szCs w:val="26"/>
        </w:rPr>
        <w:t xml:space="preserve">    </w:t>
      </w:r>
      <w:r>
        <w:rPr>
          <w:sz w:val="26"/>
          <w:szCs w:val="26"/>
        </w:rPr>
        <w:t>____________________                         ____________________</w:t>
      </w:r>
    </w:p>
    <w:p>
      <w:pPr>
        <w:pStyle w:val="Normal"/>
        <w:tabs>
          <w:tab w:val="clear" w:pos="708"/>
          <w:tab w:val="left" w:pos="7710" w:leader="none"/>
        </w:tabs>
        <w:jc w:val="both"/>
        <w:rPr/>
      </w:pPr>
      <w:r>
        <w:rPr>
          <w:sz w:val="26"/>
          <w:szCs w:val="26"/>
        </w:rPr>
        <w:t xml:space="preserve">          </w:t>
      </w:r>
      <w:r>
        <w:rPr>
          <w:sz w:val="26"/>
          <w:szCs w:val="26"/>
        </w:rPr>
        <w:t>(подпись)                                                        (ф.и.о.)</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sz w:val="26"/>
          <w:szCs w:val="26"/>
        </w:rPr>
      </w:pPr>
      <w:r>
        <w:rPr>
          <w:sz w:val="26"/>
          <w:szCs w:val="26"/>
        </w:rPr>
        <w:t xml:space="preserve">   </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pPr>
      <w:r>
        <w:rPr>
          <w:sz w:val="26"/>
          <w:szCs w:val="26"/>
        </w:rPr>
        <w:t>"__" _____________ 20</w:t>
      </w:r>
      <w:r>
        <w:rPr>
          <w:sz w:val="26"/>
          <w:szCs w:val="26"/>
          <w:lang w:val="en-US"/>
        </w:rPr>
        <w:t>_</w:t>
      </w:r>
      <w:r>
        <w:rPr>
          <w:sz w:val="26"/>
          <w:szCs w:val="26"/>
        </w:rPr>
        <w:t>_ г.</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sz w:val="26"/>
          <w:szCs w:val="26"/>
        </w:rPr>
      </w:pPr>
      <w:r>
        <w:rPr>
          <w:sz w:val="26"/>
          <w:szCs w:val="26"/>
        </w:rPr>
        <w:t>М.П.</w:t>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sz w:val="26"/>
          <w:szCs w:val="26"/>
        </w:rPr>
      </w:pPr>
      <w:r>
        <w:rPr>
          <w:sz w:val="26"/>
          <w:szCs w:val="26"/>
        </w:rPr>
        <w:t xml:space="preserve">                                                                                                                  </w:t>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pPr>
      <w:r>
        <w:rPr/>
      </w:r>
    </w:p>
    <w:p>
      <w:pPr>
        <w:pStyle w:val="Normal"/>
        <w:tabs>
          <w:tab w:val="clear" w:pos="708"/>
          <w:tab w:val="left" w:pos="7710" w:leader="none"/>
        </w:tabs>
        <w:jc w:val="right"/>
        <w:rPr/>
      </w:pPr>
      <w:r>
        <w:rPr>
          <w:b/>
          <w:sz w:val="26"/>
          <w:szCs w:val="26"/>
          <w:shd w:fill="auto" w:val="clear"/>
        </w:rPr>
        <w:t xml:space="preserve">Приложение № 8 </w:t>
      </w:r>
    </w:p>
    <w:p>
      <w:pPr>
        <w:pStyle w:val="Normal"/>
        <w:tabs>
          <w:tab w:val="clear" w:pos="708"/>
          <w:tab w:val="left" w:pos="7710" w:leader="none"/>
        </w:tabs>
        <w:jc w:val="right"/>
        <w:rPr/>
      </w:pPr>
      <w:r>
        <w:rPr>
          <w:sz w:val="26"/>
          <w:szCs w:val="26"/>
        </w:rPr>
        <w:t xml:space="preserve">                                        </w:t>
      </w:r>
      <w:r>
        <w:rPr>
          <w:sz w:val="26"/>
          <w:szCs w:val="26"/>
        </w:rPr>
        <w:t xml:space="preserve">к конкурсной документации по проведению открытого конкурса </w:t>
      </w:r>
    </w:p>
    <w:p>
      <w:pPr>
        <w:pStyle w:val="Normal"/>
        <w:tabs>
          <w:tab w:val="clear" w:pos="708"/>
          <w:tab w:val="left" w:pos="7710" w:leader="none"/>
        </w:tabs>
        <w:jc w:val="right"/>
        <w:rPr/>
      </w:pPr>
      <w:r>
        <w:rPr>
          <w:sz w:val="26"/>
          <w:szCs w:val="26"/>
        </w:rPr>
        <w:t xml:space="preserve">                                                                                        </w:t>
      </w:r>
      <w:r>
        <w:rPr>
          <w:sz w:val="26"/>
          <w:szCs w:val="26"/>
        </w:rPr>
        <w:t>по отбору управляющей организации</w:t>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b/>
          <w:b/>
          <w:sz w:val="26"/>
          <w:szCs w:val="26"/>
        </w:rPr>
      </w:pPr>
      <w:r>
        <w:rPr>
          <w:b/>
          <w:sz w:val="26"/>
          <w:szCs w:val="26"/>
        </w:rPr>
        <w:t xml:space="preserve">Извещение о проведении открытого конкурса </w:t>
      </w:r>
    </w:p>
    <w:p>
      <w:pPr>
        <w:pStyle w:val="Normal"/>
        <w:tabs>
          <w:tab w:val="clear" w:pos="708"/>
          <w:tab w:val="left" w:pos="7710" w:leader="none"/>
        </w:tabs>
        <w:jc w:val="center"/>
        <w:rPr>
          <w:b/>
          <w:b/>
          <w:sz w:val="26"/>
          <w:szCs w:val="26"/>
        </w:rPr>
      </w:pPr>
      <w:r>
        <w:rPr>
          <w:b/>
          <w:sz w:val="26"/>
          <w:szCs w:val="26"/>
        </w:rPr>
        <w:t>на право заключения договора управления многоквартирными</w:t>
      </w:r>
    </w:p>
    <w:p>
      <w:pPr>
        <w:pStyle w:val="Normal"/>
        <w:jc w:val="center"/>
        <w:rPr/>
      </w:pPr>
      <w:r>
        <w:rPr>
          <w:b/>
          <w:sz w:val="26"/>
          <w:szCs w:val="26"/>
        </w:rPr>
        <w:t xml:space="preserve"> </w:t>
      </w:r>
      <w:r>
        <w:rPr>
          <w:b/>
          <w:sz w:val="26"/>
          <w:szCs w:val="26"/>
        </w:rPr>
        <w:t xml:space="preserve">домами, расположенными по адресу:  </w:t>
      </w:r>
      <w:r>
        <w:rPr>
          <w:b/>
          <w:sz w:val="26"/>
          <w:szCs w:val="26"/>
          <w:lang w:eastAsia="ru-RU"/>
        </w:rPr>
        <w:t xml:space="preserve">Костромская область, Костромской район, п.Сухоногово, улица </w:t>
      </w:r>
      <w:r>
        <w:rPr>
          <w:rFonts w:eastAsia="Times New Roman" w:cs="Times New Roman"/>
          <w:b/>
          <w:color w:val="auto"/>
          <w:sz w:val="26"/>
          <w:szCs w:val="26"/>
          <w:lang w:val="ru-RU" w:eastAsia="ru-RU" w:bidi="ar-SA"/>
        </w:rPr>
        <w:t>70 лет Октября</w:t>
      </w:r>
      <w:r>
        <w:rPr>
          <w:b/>
          <w:sz w:val="26"/>
          <w:szCs w:val="26"/>
          <w:lang w:eastAsia="ru-RU"/>
        </w:rPr>
        <w:t xml:space="preserve">, д.  </w:t>
      </w:r>
      <w:r>
        <w:rPr>
          <w:b/>
          <w:bCs/>
          <w:sz w:val="26"/>
          <w:szCs w:val="26"/>
        </w:rPr>
        <w:t xml:space="preserve">№  </w:t>
      </w:r>
      <w:r>
        <w:rPr>
          <w:b/>
          <w:bCs/>
          <w:sz w:val="26"/>
          <w:szCs w:val="26"/>
          <w:lang w:val="en-US"/>
        </w:rPr>
        <w:t>7</w:t>
      </w:r>
    </w:p>
    <w:p>
      <w:pPr>
        <w:pStyle w:val="Normal"/>
        <w:jc w:val="center"/>
        <w:rPr>
          <w:sz w:val="26"/>
          <w:szCs w:val="26"/>
        </w:rPr>
      </w:pPr>
      <w:r>
        <w:rPr>
          <w:sz w:val="26"/>
          <w:szCs w:val="26"/>
        </w:rPr>
      </w:r>
    </w:p>
    <w:tbl>
      <w:tblPr>
        <w:tblW w:w="9585" w:type="dxa"/>
        <w:jc w:val="left"/>
        <w:tblInd w:w="-105" w:type="dxa"/>
        <w:tblLayout w:type="fixed"/>
        <w:tblCellMar>
          <w:top w:w="0" w:type="dxa"/>
          <w:left w:w="108" w:type="dxa"/>
          <w:bottom w:w="0" w:type="dxa"/>
          <w:right w:w="108" w:type="dxa"/>
        </w:tblCellMar>
      </w:tblPr>
      <w:tblGrid>
        <w:gridCol w:w="2735"/>
        <w:gridCol w:w="6850"/>
      </w:tblGrid>
      <w:tr>
        <w:trPr/>
        <w:tc>
          <w:tcPr>
            <w:tcW w:w="2735" w:type="dxa"/>
            <w:tcBorders>
              <w:top w:val="single" w:sz="4" w:space="0" w:color="000000"/>
              <w:left w:val="single" w:sz="4" w:space="0" w:color="000000"/>
              <w:bottom w:val="single" w:sz="4" w:space="0" w:color="000000"/>
            </w:tcBorders>
          </w:tcPr>
          <w:p>
            <w:pPr>
              <w:pStyle w:val="Normal"/>
              <w:tabs>
                <w:tab w:val="clear" w:pos="708"/>
                <w:tab w:val="left" w:pos="7710" w:leader="none"/>
              </w:tabs>
              <w:jc w:val="both"/>
              <w:rPr>
                <w:rFonts w:eastAsia="Calibri"/>
                <w:sz w:val="22"/>
                <w:szCs w:val="22"/>
              </w:rPr>
            </w:pPr>
            <w:r>
              <w:rPr>
                <w:rFonts w:eastAsia="Calibri"/>
                <w:sz w:val="22"/>
                <w:szCs w:val="22"/>
              </w:rPr>
              <w:t>1. Основание проведения конкурса, нормативные правовые акты, на основании которых проводится конкурс</w:t>
            </w:r>
          </w:p>
        </w:tc>
        <w:tc>
          <w:tcPr>
            <w:tcW w:w="685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710" w:leader="none"/>
              </w:tabs>
              <w:jc w:val="both"/>
              <w:rPr>
                <w:rFonts w:eastAsia="Calibri"/>
                <w:sz w:val="22"/>
                <w:szCs w:val="22"/>
              </w:rPr>
            </w:pPr>
            <w:r>
              <w:rPr>
                <w:rFonts w:eastAsia="Calibri"/>
                <w:sz w:val="22"/>
                <w:szCs w:val="22"/>
              </w:rPr>
              <w:t>Жилищный кодекс Российской Федерации, Постановление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tc>
      </w:tr>
      <w:tr>
        <w:trPr/>
        <w:tc>
          <w:tcPr>
            <w:tcW w:w="2735" w:type="dxa"/>
            <w:tcBorders>
              <w:top w:val="single" w:sz="4" w:space="0" w:color="000000"/>
              <w:left w:val="single" w:sz="4" w:space="0" w:color="000000"/>
              <w:bottom w:val="single" w:sz="4" w:space="0" w:color="000000"/>
            </w:tcBorders>
          </w:tcPr>
          <w:p>
            <w:pPr>
              <w:pStyle w:val="Normal"/>
              <w:tabs>
                <w:tab w:val="clear" w:pos="708"/>
                <w:tab w:val="left" w:pos="7710" w:leader="none"/>
              </w:tabs>
              <w:jc w:val="both"/>
              <w:rPr>
                <w:rFonts w:eastAsia="Calibri"/>
                <w:sz w:val="22"/>
                <w:szCs w:val="22"/>
              </w:rPr>
            </w:pPr>
            <w:r>
              <w:rPr>
                <w:rFonts w:eastAsia="Calibri"/>
                <w:sz w:val="22"/>
                <w:szCs w:val="22"/>
              </w:rPr>
              <w:t>2. Наименование, место нахождения, почтовый адрес и адрес электронной почты, номер телефона организатора конкурса</w:t>
            </w:r>
          </w:p>
        </w:tc>
        <w:tc>
          <w:tcPr>
            <w:tcW w:w="685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710" w:leader="none"/>
              </w:tabs>
              <w:rPr>
                <w:rFonts w:eastAsia="Calibri"/>
                <w:sz w:val="22"/>
                <w:szCs w:val="22"/>
              </w:rPr>
            </w:pPr>
            <w:r>
              <w:rPr>
                <w:rFonts w:eastAsia="Calibri"/>
                <w:sz w:val="22"/>
                <w:szCs w:val="22"/>
              </w:rPr>
              <w:t>Администрация Чернопенского сельского поселения Костромского муниципального района Костромской области</w:t>
            </w:r>
          </w:p>
          <w:p>
            <w:pPr>
              <w:pStyle w:val="Normal"/>
              <w:tabs>
                <w:tab w:val="clear" w:pos="708"/>
                <w:tab w:val="left" w:pos="7710" w:leader="none"/>
              </w:tabs>
              <w:rPr/>
            </w:pPr>
            <w:r>
              <w:rPr>
                <w:rFonts w:eastAsia="Calibri"/>
                <w:sz w:val="22"/>
                <w:szCs w:val="22"/>
              </w:rPr>
              <w:t>156539, Костромская область, Костромской район, п.Сухоногово, пл.Советская, д.3,</w:t>
            </w:r>
            <w:r>
              <w:rPr>
                <w:rFonts w:eastAsia="Calibri"/>
                <w:sz w:val="22"/>
                <w:szCs w:val="22"/>
                <w:lang w:val="en-US"/>
              </w:rPr>
              <w:t xml:space="preserve"> </w:t>
            </w:r>
          </w:p>
          <w:p>
            <w:pPr>
              <w:pStyle w:val="Normal"/>
              <w:tabs>
                <w:tab w:val="clear" w:pos="708"/>
                <w:tab w:val="left" w:pos="7710" w:leader="none"/>
              </w:tabs>
              <w:rPr/>
            </w:pPr>
            <w:r>
              <w:rPr>
                <w:rFonts w:eastAsia="Calibri"/>
                <w:sz w:val="22"/>
                <w:szCs w:val="22"/>
                <w:lang w:val="ru-RU"/>
              </w:rPr>
              <w:t xml:space="preserve">электронная почта: </w:t>
            </w:r>
            <w:r>
              <w:rPr>
                <w:rFonts w:eastAsia="Calibri"/>
                <w:sz w:val="22"/>
                <w:szCs w:val="22"/>
                <w:lang w:val="en-US"/>
              </w:rPr>
              <w:t>a-chernopenskogo@mail.ru</w:t>
            </w:r>
          </w:p>
          <w:p>
            <w:pPr>
              <w:pStyle w:val="Normal"/>
              <w:tabs>
                <w:tab w:val="clear" w:pos="708"/>
                <w:tab w:val="left" w:pos="7710" w:leader="none"/>
              </w:tabs>
              <w:rPr/>
            </w:pPr>
            <w:r>
              <w:rPr>
                <w:rFonts w:eastAsia="Calibri"/>
                <w:sz w:val="22"/>
                <w:szCs w:val="22"/>
              </w:rPr>
              <w:t xml:space="preserve">телефон (4942) </w:t>
            </w:r>
            <w:r>
              <w:rPr>
                <w:rFonts w:eastAsia="Calibri"/>
                <w:sz w:val="22"/>
                <w:szCs w:val="22"/>
                <w:lang w:val="en-US"/>
              </w:rPr>
              <w:t>664-625</w:t>
            </w:r>
          </w:p>
        </w:tc>
      </w:tr>
      <w:tr>
        <w:trPr/>
        <w:tc>
          <w:tcPr>
            <w:tcW w:w="2735" w:type="dxa"/>
            <w:tcBorders>
              <w:top w:val="single" w:sz="4" w:space="0" w:color="000000"/>
              <w:left w:val="single" w:sz="4" w:space="0" w:color="000000"/>
              <w:bottom w:val="single" w:sz="4" w:space="0" w:color="000000"/>
            </w:tcBorders>
          </w:tcPr>
          <w:p>
            <w:pPr>
              <w:pStyle w:val="Normal"/>
              <w:tabs>
                <w:tab w:val="clear" w:pos="708"/>
                <w:tab w:val="left" w:pos="7710" w:leader="none"/>
              </w:tabs>
              <w:jc w:val="both"/>
              <w:rPr>
                <w:rFonts w:eastAsia="Calibri"/>
                <w:sz w:val="22"/>
                <w:szCs w:val="22"/>
              </w:rPr>
            </w:pPr>
            <w:r>
              <w:rPr>
                <w:rFonts w:eastAsia="Calibri"/>
                <w:sz w:val="22"/>
                <w:szCs w:val="22"/>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tc>
        <w:tc>
          <w:tcPr>
            <w:tcW w:w="6850" w:type="dxa"/>
            <w:tcBorders>
              <w:top w:val="single" w:sz="4" w:space="0" w:color="000000"/>
              <w:left w:val="single" w:sz="4" w:space="0" w:color="000000"/>
              <w:bottom w:val="single" w:sz="4" w:space="0" w:color="000000"/>
              <w:right w:val="single" w:sz="4" w:space="0" w:color="000000"/>
            </w:tcBorders>
          </w:tcPr>
          <w:p>
            <w:pPr>
              <w:pStyle w:val="Normal"/>
              <w:jc w:val="both"/>
              <w:rPr/>
            </w:pPr>
            <w:r>
              <w:rPr>
                <w:sz w:val="22"/>
                <w:szCs w:val="22"/>
              </w:rPr>
              <w:t xml:space="preserve"> </w:t>
            </w:r>
            <w:r>
              <w:rPr>
                <w:sz w:val="22"/>
                <w:szCs w:val="22"/>
              </w:rPr>
              <w:t xml:space="preserve">Многоквартирный </w:t>
            </w:r>
            <w:r>
              <w:rPr>
                <w:sz w:val="22"/>
                <w:szCs w:val="22"/>
                <w:lang w:eastAsia="ru-RU"/>
              </w:rPr>
              <w:t xml:space="preserve">дом по адресу: Костромская область, Костромской район, п.Сухоногово, улица 70 лет Октября, д.  </w:t>
            </w:r>
            <w:r>
              <w:rPr>
                <w:bCs/>
                <w:sz w:val="22"/>
                <w:szCs w:val="22"/>
              </w:rPr>
              <w:t xml:space="preserve">№ </w:t>
            </w:r>
            <w:r>
              <w:rPr>
                <w:bCs/>
                <w:sz w:val="22"/>
                <w:szCs w:val="22"/>
                <w:lang w:val="en-US"/>
              </w:rPr>
              <w:t>7</w:t>
            </w:r>
            <w:r>
              <w:rPr>
                <w:bCs/>
                <w:sz w:val="22"/>
                <w:szCs w:val="22"/>
              </w:rPr>
              <w:t xml:space="preserve"> </w:t>
            </w:r>
            <w:r>
              <w:rPr>
                <w:bCs/>
                <w:sz w:val="22"/>
                <w:szCs w:val="22"/>
                <w:lang w:eastAsia="ru-RU"/>
              </w:rPr>
              <w:t xml:space="preserve"> </w:t>
            </w:r>
          </w:p>
          <w:p>
            <w:pPr>
              <w:pStyle w:val="Normal"/>
              <w:keepNext w:val="true"/>
              <w:keepLines/>
              <w:widowControl w:val="false"/>
              <w:suppressLineNumbers/>
              <w:jc w:val="both"/>
              <w:rPr>
                <w:sz w:val="22"/>
                <w:szCs w:val="22"/>
              </w:rPr>
            </w:pPr>
            <w:r>
              <w:rPr>
                <w:sz w:val="22"/>
                <w:szCs w:val="22"/>
              </w:rPr>
              <w:t>Год постройки:  1983</w:t>
            </w:r>
          </w:p>
          <w:p>
            <w:pPr>
              <w:pStyle w:val="Normal"/>
              <w:keepNext w:val="true"/>
              <w:keepLines/>
              <w:widowControl w:val="false"/>
              <w:suppressLineNumbers/>
              <w:jc w:val="both"/>
              <w:rPr>
                <w:sz w:val="22"/>
                <w:szCs w:val="22"/>
              </w:rPr>
            </w:pPr>
            <w:r>
              <w:rPr>
                <w:sz w:val="22"/>
                <w:szCs w:val="22"/>
              </w:rPr>
              <w:t>Количество этажей: 2</w:t>
            </w:r>
          </w:p>
          <w:p>
            <w:pPr>
              <w:pStyle w:val="Normal"/>
              <w:keepNext w:val="true"/>
              <w:keepLines/>
              <w:widowControl w:val="false"/>
              <w:suppressLineNumbers/>
              <w:jc w:val="both"/>
              <w:rPr>
                <w:sz w:val="22"/>
                <w:szCs w:val="22"/>
              </w:rPr>
            </w:pPr>
            <w:r>
              <w:rPr>
                <w:sz w:val="22"/>
                <w:szCs w:val="22"/>
              </w:rPr>
              <w:t>Количество квартир: 12</w:t>
            </w:r>
          </w:p>
          <w:p>
            <w:pPr>
              <w:pStyle w:val="Normal"/>
              <w:keepNext w:val="true"/>
              <w:keepLines/>
              <w:widowControl w:val="false"/>
              <w:suppressLineNumbers/>
              <w:jc w:val="both"/>
              <w:rPr>
                <w:sz w:val="22"/>
                <w:szCs w:val="22"/>
              </w:rPr>
            </w:pPr>
            <w:r>
              <w:rPr>
                <w:sz w:val="22"/>
                <w:szCs w:val="22"/>
              </w:rPr>
              <w:t>Площадь жилых помещений: 596,1 кв. м.</w:t>
            </w:r>
          </w:p>
          <w:p>
            <w:pPr>
              <w:pStyle w:val="Normal"/>
              <w:jc w:val="both"/>
              <w:rPr>
                <w:bCs/>
                <w:sz w:val="22"/>
                <w:szCs w:val="22"/>
                <w:lang w:eastAsia="ru-RU"/>
              </w:rPr>
            </w:pPr>
            <w:r>
              <w:rPr>
                <w:bCs/>
                <w:sz w:val="22"/>
                <w:szCs w:val="22"/>
                <w:lang w:eastAsia="ru-RU"/>
              </w:rPr>
              <w:t>Площадь нежилых помещений и помещений общего пользования 72,1 кв. м.</w:t>
            </w:r>
          </w:p>
          <w:p>
            <w:pPr>
              <w:pStyle w:val="Normal"/>
              <w:widowControl w:val="false"/>
              <w:suppressLineNumbers/>
              <w:jc w:val="both"/>
              <w:rPr>
                <w:sz w:val="22"/>
                <w:szCs w:val="22"/>
              </w:rPr>
            </w:pPr>
            <w:r>
              <w:rPr>
                <w:sz w:val="22"/>
                <w:szCs w:val="22"/>
              </w:rPr>
            </w:r>
          </w:p>
          <w:p>
            <w:pPr>
              <w:pStyle w:val="Normal"/>
              <w:widowControl w:val="false"/>
              <w:suppressLineNumbers/>
              <w:jc w:val="both"/>
              <w:rPr/>
            </w:pPr>
            <w:r>
              <w:rPr>
                <w:sz w:val="22"/>
                <w:szCs w:val="22"/>
              </w:rPr>
              <w:t>Виды благоустройства: централизованн</w:t>
            </w:r>
            <w:r>
              <w:rPr>
                <w:rFonts w:eastAsia="Times New Roman" w:cs="Times New Roman"/>
                <w:color w:val="auto"/>
                <w:sz w:val="22"/>
                <w:szCs w:val="22"/>
                <w:lang w:val="ru-RU" w:eastAsia="zh-CN" w:bidi="ar-SA"/>
              </w:rPr>
              <w:t>ы</w:t>
            </w:r>
            <w:r>
              <w:rPr>
                <w:sz w:val="22"/>
                <w:szCs w:val="22"/>
              </w:rPr>
              <w:t>е ХВС,  ГВС,  водоотведение, теплоснабжение, электроснабжение, газоснабжение</w:t>
            </w:r>
          </w:p>
          <w:p>
            <w:pPr>
              <w:pStyle w:val="Normal"/>
              <w:keepNext w:val="true"/>
              <w:keepLines/>
              <w:widowControl w:val="false"/>
              <w:suppressLineNumbers/>
              <w:jc w:val="both"/>
              <w:rPr>
                <w:sz w:val="22"/>
                <w:szCs w:val="22"/>
              </w:rPr>
            </w:pPr>
            <w:r>
              <w:rPr>
                <w:sz w:val="22"/>
                <w:szCs w:val="22"/>
              </w:rPr>
            </w:r>
          </w:p>
          <w:p>
            <w:pPr>
              <w:pStyle w:val="Normal"/>
              <w:widowControl w:val="false"/>
              <w:suppressLineNumbers/>
              <w:jc w:val="both"/>
              <w:rPr>
                <w:sz w:val="22"/>
                <w:szCs w:val="22"/>
              </w:rPr>
            </w:pPr>
            <w:r>
              <w:rPr>
                <w:sz w:val="22"/>
                <w:szCs w:val="22"/>
              </w:rPr>
              <w:t>Серия и тип постройки: данные отсутствуют</w:t>
            </w:r>
          </w:p>
          <w:p>
            <w:pPr>
              <w:pStyle w:val="Normal"/>
              <w:widowControl w:val="false"/>
              <w:suppressLineNumbers/>
              <w:tabs>
                <w:tab w:val="clear" w:pos="708"/>
                <w:tab w:val="left" w:pos="7710" w:leader="none"/>
              </w:tabs>
              <w:jc w:val="both"/>
              <w:rPr>
                <w:sz w:val="22"/>
                <w:szCs w:val="22"/>
              </w:rPr>
            </w:pPr>
            <w:r>
              <w:rPr>
                <w:sz w:val="22"/>
                <w:szCs w:val="22"/>
              </w:rPr>
            </w:r>
          </w:p>
          <w:p>
            <w:pPr>
              <w:pStyle w:val="Normal"/>
              <w:widowControl w:val="false"/>
              <w:suppressLineNumbers/>
              <w:tabs>
                <w:tab w:val="clear" w:pos="708"/>
                <w:tab w:val="left" w:pos="7710" w:leader="none"/>
              </w:tabs>
              <w:jc w:val="both"/>
              <w:rPr/>
            </w:pPr>
            <w:r>
              <w:rPr>
                <w:sz w:val="22"/>
                <w:szCs w:val="22"/>
              </w:rPr>
              <w:t xml:space="preserve">Кадастровый номер земельного участка: </w:t>
            </w:r>
            <w:r>
              <w:rPr>
                <w:rFonts w:eastAsia="Courier New" w:cs="Times New Roman"/>
                <w:b w:val="false"/>
                <w:bCs w:val="false"/>
                <w:i w:val="false"/>
                <w:iCs w:val="false"/>
                <w:strike w:val="false"/>
                <w:dstrike w:val="false"/>
                <w:color w:val="auto"/>
                <w:position w:val="0"/>
                <w:sz w:val="22"/>
                <w:sz w:val="22"/>
                <w:szCs w:val="22"/>
                <w:u w:val="none"/>
                <w:vertAlign w:val="baseline"/>
                <w:lang w:val="ru-RU" w:eastAsia="zh-CN" w:bidi="hi-IN"/>
              </w:rPr>
              <w:t>данные отсутствуют</w:t>
            </w:r>
          </w:p>
          <w:p>
            <w:pPr>
              <w:pStyle w:val="Normal"/>
              <w:keepNext w:val="true"/>
              <w:keepLines/>
              <w:widowControl w:val="false"/>
              <w:suppressLineNumbers/>
              <w:jc w:val="both"/>
              <w:rPr>
                <w:sz w:val="22"/>
                <w:szCs w:val="22"/>
              </w:rPr>
            </w:pPr>
            <w:r>
              <w:rPr>
                <w:sz w:val="22"/>
                <w:szCs w:val="22"/>
              </w:rPr>
              <w:t>Площадь земельного участка: данные отсутствуют</w:t>
            </w:r>
          </w:p>
        </w:tc>
      </w:tr>
      <w:tr>
        <w:trPr/>
        <w:tc>
          <w:tcPr>
            <w:tcW w:w="2735" w:type="dxa"/>
            <w:tcBorders>
              <w:top w:val="single" w:sz="4" w:space="0" w:color="000000"/>
              <w:left w:val="single" w:sz="4" w:space="0" w:color="000000"/>
              <w:bottom w:val="single" w:sz="4" w:space="0" w:color="000000"/>
            </w:tcBorders>
          </w:tcPr>
          <w:p>
            <w:pPr>
              <w:pStyle w:val="Normal"/>
              <w:tabs>
                <w:tab w:val="clear" w:pos="708"/>
                <w:tab w:val="left" w:pos="7710" w:leader="none"/>
              </w:tabs>
              <w:jc w:val="both"/>
              <w:rPr/>
            </w:pPr>
            <w:r>
              <w:rPr>
                <w:rFonts w:eastAsia="Calibri"/>
                <w:sz w:val="22"/>
                <w:szCs w:val="22"/>
              </w:rPr>
              <w:t xml:space="preserve">4. </w:t>
            </w:r>
            <w:r>
              <w:rPr>
                <w:rFonts w:eastAsia="Calibri"/>
                <w:bCs/>
                <w:color w:val="000000"/>
                <w:sz w:val="22"/>
                <w:szCs w:val="22"/>
              </w:rPr>
              <w:t xml:space="preserve"> наименование работ и услуг по содержанию и ремонту объекта конкурса, выполняемых (оказываемых) по договору управления многоквартирным домом</w:t>
            </w:r>
          </w:p>
        </w:tc>
        <w:tc>
          <w:tcPr>
            <w:tcW w:w="6850" w:type="dxa"/>
            <w:tcBorders>
              <w:top w:val="single" w:sz="4" w:space="0" w:color="000000"/>
              <w:left w:val="single" w:sz="4" w:space="0" w:color="000000"/>
              <w:bottom w:val="single" w:sz="4" w:space="0" w:color="000000"/>
              <w:right w:val="single" w:sz="4" w:space="0" w:color="000000"/>
            </w:tcBorders>
          </w:tcPr>
          <w:p>
            <w:pPr>
              <w:pStyle w:val="Normal"/>
              <w:rPr>
                <w:bCs/>
                <w:color w:val="000000"/>
                <w:sz w:val="22"/>
                <w:szCs w:val="22"/>
              </w:rPr>
            </w:pPr>
            <w:r>
              <w:rPr>
                <w:bCs/>
                <w:color w:val="000000"/>
                <w:sz w:val="22"/>
                <w:szCs w:val="22"/>
              </w:rPr>
              <w:t>Работы, необходимые для надлежащего содержания несущих и ненесущих конструкций (фундамента, стен, фасада, перекрытий, перегородок, внутренней отделки, лестниц, элементов крыши), а также для надлежащего содержания оборудования и систем инженерно-технического обеспечения;</w:t>
            </w:r>
          </w:p>
          <w:p>
            <w:pPr>
              <w:pStyle w:val="Normal"/>
              <w:rPr>
                <w:bCs/>
                <w:color w:val="000000"/>
                <w:sz w:val="22"/>
                <w:szCs w:val="22"/>
              </w:rPr>
            </w:pPr>
            <w:r>
              <w:rPr>
                <w:bCs/>
                <w:color w:val="000000"/>
                <w:sz w:val="22"/>
                <w:szCs w:val="22"/>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p>
            <w:pPr>
              <w:pStyle w:val="Normal"/>
              <w:rPr>
                <w:bCs/>
                <w:color w:val="000000"/>
                <w:sz w:val="22"/>
                <w:szCs w:val="22"/>
              </w:rPr>
            </w:pPr>
            <w:r>
              <w:rPr>
                <w:bCs/>
                <w:color w:val="000000"/>
                <w:sz w:val="22"/>
                <w:szCs w:val="22"/>
              </w:rPr>
              <w:t>Работы по содержанию помещений, входящих в состав общего имущества в многоквартирном доме;</w:t>
            </w:r>
          </w:p>
          <w:p>
            <w:pPr>
              <w:pStyle w:val="Normal"/>
              <w:rPr/>
            </w:pPr>
            <w:r>
              <w:rPr>
                <w:bCs/>
                <w:color w:val="000000"/>
                <w:sz w:val="22"/>
                <w:szCs w:val="22"/>
              </w:rPr>
              <w:t>Работы по содержанию придомовой территории;</w:t>
            </w:r>
            <w:r>
              <w:rPr>
                <w:color w:val="000000"/>
                <w:sz w:val="22"/>
                <w:szCs w:val="22"/>
              </w:rPr>
              <w:t xml:space="preserve"> </w:t>
            </w:r>
          </w:p>
          <w:p>
            <w:pPr>
              <w:pStyle w:val="Normal"/>
              <w:tabs>
                <w:tab w:val="clear" w:pos="708"/>
                <w:tab w:val="left" w:pos="7710" w:leader="none"/>
              </w:tabs>
              <w:rPr>
                <w:bCs/>
                <w:color w:val="000000"/>
                <w:sz w:val="22"/>
                <w:szCs w:val="22"/>
              </w:rPr>
            </w:pPr>
            <w:r>
              <w:rPr>
                <w:bCs/>
                <w:color w:val="000000"/>
                <w:sz w:val="22"/>
                <w:szCs w:val="22"/>
              </w:rPr>
              <w:t>Работы по обеспечению требований пожарной безопасности.</w:t>
            </w:r>
          </w:p>
        </w:tc>
      </w:tr>
      <w:tr>
        <w:trPr/>
        <w:tc>
          <w:tcPr>
            <w:tcW w:w="2735" w:type="dxa"/>
            <w:tcBorders>
              <w:top w:val="single" w:sz="4" w:space="0" w:color="000000"/>
              <w:left w:val="single" w:sz="4" w:space="0" w:color="000000"/>
              <w:bottom w:val="single" w:sz="4" w:space="0" w:color="000000"/>
            </w:tcBorders>
          </w:tcPr>
          <w:p>
            <w:pPr>
              <w:pStyle w:val="Normal"/>
              <w:tabs>
                <w:tab w:val="clear" w:pos="708"/>
                <w:tab w:val="left" w:pos="7710" w:leader="none"/>
              </w:tabs>
              <w:jc w:val="both"/>
              <w:rPr>
                <w:rFonts w:eastAsia="Calibri"/>
                <w:sz w:val="22"/>
                <w:szCs w:val="22"/>
              </w:rPr>
            </w:pPr>
            <w:r>
              <w:rPr>
                <w:rFonts w:eastAsia="Calibri"/>
                <w:sz w:val="22"/>
                <w:szCs w:val="22"/>
              </w:rPr>
              <w:t>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работ и услуг</w:t>
            </w:r>
          </w:p>
          <w:tbl>
            <w:tblPr>
              <w:tblW w:w="10179" w:type="dxa"/>
              <w:jc w:val="left"/>
              <w:tblInd w:w="-218" w:type="dxa"/>
              <w:tblLayout w:type="fixed"/>
              <w:tblCellMar>
                <w:top w:w="0" w:type="dxa"/>
                <w:left w:w="108" w:type="dxa"/>
                <w:bottom w:w="0" w:type="dxa"/>
                <w:right w:w="108" w:type="dxa"/>
              </w:tblCellMar>
            </w:tblPr>
            <w:tblGrid>
              <w:gridCol w:w="10179"/>
            </w:tblGrid>
            <w:tr>
              <w:trPr/>
              <w:tc>
                <w:tcPr>
                  <w:tcW w:w="1017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710" w:leader="none"/>
                    </w:tabs>
                    <w:rPr/>
                  </w:pPr>
                  <w:r>
                    <w:rPr>
                      <w:rFonts w:eastAsia="Calibri"/>
                      <w:b/>
                      <w:sz w:val="22"/>
                      <w:szCs w:val="22"/>
                      <w:lang w:val="zxx" w:eastAsia="zxx" w:bidi="zxx"/>
                    </w:rPr>
                    <w:t>17,38</w:t>
                  </w:r>
                  <w:r>
                    <w:rPr>
                      <w:rFonts w:eastAsia="Calibri"/>
                      <w:b/>
                      <w:sz w:val="22"/>
                      <w:szCs w:val="22"/>
                    </w:rPr>
                    <w:t xml:space="preserve"> руб./м2 в месяц</w:t>
                  </w:r>
                </w:p>
              </w:tc>
            </w:tr>
            <w:tr>
              <w:trPr/>
              <w:tc>
                <w:tcPr>
                  <w:tcW w:w="1017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710" w:leader="none"/>
                    </w:tabs>
                    <w:rPr>
                      <w:rFonts w:eastAsia="Calibri"/>
                      <w:sz w:val="22"/>
                      <w:szCs w:val="22"/>
                    </w:rPr>
                  </w:pPr>
                  <w:r>
                    <w:rPr>
                      <w:rFonts w:eastAsia="Calibri"/>
                      <w:sz w:val="22"/>
                      <w:szCs w:val="22"/>
                    </w:rPr>
                    <w:t>1. Электроснабжение.</w:t>
                  </w:r>
                </w:p>
                <w:p>
                  <w:pPr>
                    <w:pStyle w:val="Normal"/>
                    <w:tabs>
                      <w:tab w:val="clear" w:pos="708"/>
                      <w:tab w:val="left" w:pos="7710" w:leader="none"/>
                    </w:tabs>
                    <w:rPr>
                      <w:rFonts w:eastAsia="Calibri"/>
                      <w:sz w:val="22"/>
                      <w:szCs w:val="22"/>
                    </w:rPr>
                  </w:pPr>
                  <w:r>
                    <w:rPr>
                      <w:rFonts w:eastAsia="Calibri"/>
                      <w:sz w:val="22"/>
                      <w:szCs w:val="22"/>
                    </w:rPr>
                    <w:t>2. Газоснабжение.</w:t>
                  </w:r>
                </w:p>
                <w:p>
                  <w:pPr>
                    <w:pStyle w:val="Normal"/>
                    <w:tabs>
                      <w:tab w:val="clear" w:pos="708"/>
                      <w:tab w:val="left" w:pos="7710" w:leader="none"/>
                    </w:tabs>
                    <w:rPr>
                      <w:rFonts w:eastAsia="Calibri"/>
                      <w:sz w:val="22"/>
                      <w:szCs w:val="22"/>
                    </w:rPr>
                  </w:pPr>
                  <w:r>
                    <w:rPr>
                      <w:rFonts w:eastAsia="Calibri"/>
                      <w:sz w:val="22"/>
                      <w:szCs w:val="22"/>
                    </w:rPr>
                    <w:t>3. Холодное водоснабжение.</w:t>
                  </w:r>
                </w:p>
                <w:p>
                  <w:pPr>
                    <w:pStyle w:val="Normal"/>
                    <w:tabs>
                      <w:tab w:val="clear" w:pos="708"/>
                      <w:tab w:val="left" w:pos="7710" w:leader="none"/>
                    </w:tabs>
                    <w:rPr>
                      <w:rFonts w:eastAsia="Calibri"/>
                      <w:sz w:val="22"/>
                      <w:szCs w:val="22"/>
                    </w:rPr>
                  </w:pPr>
                  <w:r>
                    <w:rPr>
                      <w:rFonts w:eastAsia="Calibri"/>
                      <w:sz w:val="22"/>
                      <w:szCs w:val="22"/>
                    </w:rPr>
                    <w:t>4. Горячее водоснабжение</w:t>
                  </w:r>
                </w:p>
                <w:p>
                  <w:pPr>
                    <w:pStyle w:val="Normal"/>
                    <w:tabs>
                      <w:tab w:val="clear" w:pos="708"/>
                      <w:tab w:val="left" w:pos="7710" w:leader="none"/>
                    </w:tabs>
                    <w:rPr>
                      <w:rFonts w:eastAsia="Calibri"/>
                      <w:sz w:val="22"/>
                      <w:szCs w:val="22"/>
                    </w:rPr>
                  </w:pPr>
                  <w:r>
                    <w:rPr>
                      <w:rFonts w:eastAsia="Calibri"/>
                      <w:sz w:val="22"/>
                      <w:szCs w:val="22"/>
                    </w:rPr>
                    <w:t>5. Водоотведение.</w:t>
                  </w:r>
                </w:p>
                <w:p>
                  <w:pPr>
                    <w:pStyle w:val="Normal"/>
                    <w:tabs>
                      <w:tab w:val="clear" w:pos="708"/>
                      <w:tab w:val="left" w:pos="7710" w:leader="none"/>
                    </w:tabs>
                    <w:rPr>
                      <w:rFonts w:eastAsia="Calibri"/>
                      <w:sz w:val="22"/>
                      <w:szCs w:val="22"/>
                    </w:rPr>
                  </w:pPr>
                  <w:r>
                    <w:rPr>
                      <w:rFonts w:eastAsia="Calibri"/>
                      <w:sz w:val="22"/>
                      <w:szCs w:val="22"/>
                    </w:rPr>
                    <w:t>6. Теплоснабжение</w:t>
                  </w:r>
                </w:p>
                <w:p>
                  <w:pPr>
                    <w:pStyle w:val="Normal"/>
                    <w:tabs>
                      <w:tab w:val="clear" w:pos="708"/>
                      <w:tab w:val="left" w:pos="7710" w:leader="none"/>
                    </w:tabs>
                    <w:rPr>
                      <w:rFonts w:eastAsia="Calibri"/>
                      <w:sz w:val="22"/>
                      <w:szCs w:val="22"/>
                    </w:rPr>
                  </w:pPr>
                  <w:r>
                    <w:rPr>
                      <w:rFonts w:eastAsia="Calibri"/>
                      <w:sz w:val="22"/>
                      <w:szCs w:val="22"/>
                    </w:rPr>
                  </w:r>
                </w:p>
              </w:tc>
            </w:tr>
            <w:tr>
              <w:trPr/>
              <w:tc>
                <w:tcPr>
                  <w:tcW w:w="1017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710" w:leader="none"/>
                    </w:tabs>
                    <w:rPr/>
                  </w:pPr>
                  <w:hyperlink r:id="rId10">
                    <w:r>
                      <w:rPr>
                        <w:color w:val="auto"/>
                        <w:sz w:val="22"/>
                        <w:szCs w:val="22"/>
                        <w:u w:val="none"/>
                        <w:lang w:val="en-US"/>
                      </w:rPr>
                      <w:t>www</w:t>
                    </w:r>
                  </w:hyperlink>
                  <w:hyperlink r:id="rId11">
                    <w:r>
                      <w:rPr>
                        <w:color w:val="auto"/>
                        <w:sz w:val="22"/>
                        <w:szCs w:val="22"/>
                        <w:u w:val="none"/>
                      </w:rPr>
                      <w:t>.</w:t>
                    </w:r>
                  </w:hyperlink>
                  <w:hyperlink r:id="rId12">
                    <w:r>
                      <w:rPr>
                        <w:color w:val="auto"/>
                        <w:sz w:val="22"/>
                        <w:szCs w:val="22"/>
                        <w:u w:val="none"/>
                        <w:lang w:val="en-US"/>
                      </w:rPr>
                      <w:t>torgi</w:t>
                    </w:r>
                  </w:hyperlink>
                  <w:hyperlink r:id="rId13">
                    <w:r>
                      <w:rPr>
                        <w:color w:val="auto"/>
                        <w:sz w:val="22"/>
                        <w:szCs w:val="22"/>
                        <w:u w:val="none"/>
                      </w:rPr>
                      <w:t>.</w:t>
                    </w:r>
                  </w:hyperlink>
                  <w:hyperlink r:id="rId14">
                    <w:r>
                      <w:rPr>
                        <w:color w:val="auto"/>
                        <w:sz w:val="22"/>
                        <w:szCs w:val="22"/>
                        <w:u w:val="none"/>
                        <w:lang w:val="en-US"/>
                      </w:rPr>
                      <w:t>gov</w:t>
                    </w:r>
                  </w:hyperlink>
                </w:p>
                <w:p>
                  <w:pPr>
                    <w:pStyle w:val="Style50"/>
                    <w:bidi w:val="0"/>
                    <w:spacing w:before="0" w:after="200"/>
                    <w:jc w:val="both"/>
                    <w:rPr/>
                  </w:pPr>
                  <w:r>
                    <w:rPr>
                      <w:rFonts w:cs="Times New Roman" w:ascii="Times New Roman" w:hAnsi="Times New Roman"/>
                      <w:color w:val="auto"/>
                      <w:sz w:val="22"/>
                      <w:szCs w:val="22"/>
                    </w:rPr>
                    <w:t xml:space="preserve">Конкурсную документацию можно получить по адресу: </w:t>
                  </w:r>
                  <w:r>
                    <w:rPr>
                      <w:rFonts w:eastAsia="Calibri" w:cs="Times New Roman" w:ascii="Times New Roman" w:hAnsi="Times New Roman"/>
                      <w:color w:val="auto"/>
                      <w:sz w:val="22"/>
                      <w:szCs w:val="22"/>
                    </w:rPr>
                    <w:t>Костромская область, Костромской район, п.Сухоногово, пл.Советская, д.3</w:t>
                  </w:r>
                  <w:r>
                    <w:rPr>
                      <w:rFonts w:cs="Times New Roman" w:ascii="Times New Roman" w:hAnsi="Times New Roman"/>
                      <w:color w:val="auto"/>
                      <w:sz w:val="22"/>
                      <w:szCs w:val="22"/>
                    </w:rPr>
                    <w:t>, каб. 2,  на основании заявления любого заинтересованного лица, поданного в письменной форме, в течение 2 рабочих дней с даты получения заявления.</w:t>
                  </w:r>
                </w:p>
              </w:tc>
            </w:tr>
            <w:tr>
              <w:trPr/>
              <w:tc>
                <w:tcPr>
                  <w:tcW w:w="10179" w:type="dxa"/>
                  <w:tcBorders>
                    <w:top w:val="single" w:sz="4" w:space="0" w:color="000000"/>
                    <w:left w:val="single" w:sz="4" w:space="0" w:color="000000"/>
                    <w:bottom w:val="single" w:sz="4" w:space="0" w:color="000000"/>
                    <w:right w:val="single" w:sz="4" w:space="0" w:color="000000"/>
                  </w:tcBorders>
                </w:tcPr>
                <w:p>
                  <w:pPr>
                    <w:pStyle w:val="Style50"/>
                    <w:bidi w:val="0"/>
                    <w:spacing w:before="0" w:after="200"/>
                    <w:ind w:left="0" w:right="0" w:firstLine="34"/>
                    <w:jc w:val="both"/>
                    <w:rPr/>
                  </w:pPr>
                  <w:r>
                    <w:rPr>
                      <w:rFonts w:cs="Times New Roman" w:ascii="Times New Roman" w:hAnsi="Times New Roman"/>
                      <w:shd w:fill="auto" w:val="clear"/>
                    </w:rPr>
                    <w:t xml:space="preserve">Заявки на участие в конкурсе принимаются с  </w:t>
                  </w:r>
                  <w:r>
                    <w:rPr>
                      <w:rFonts w:eastAsia="Times New Roman" w:cs="Times New Roman" w:ascii="Times New Roman" w:hAnsi="Times New Roman"/>
                      <w:color w:val="000000"/>
                      <w:sz w:val="22"/>
                      <w:szCs w:val="22"/>
                      <w:shd w:fill="auto" w:val="clear"/>
                      <w:lang w:val="ru-RU" w:eastAsia="zh-CN" w:bidi="ar-SA"/>
                    </w:rPr>
                    <w:t>23 января</w:t>
                  </w:r>
                  <w:r>
                    <w:rPr>
                      <w:rFonts w:cs="Times New Roman" w:ascii="Times New Roman" w:hAnsi="Times New Roman"/>
                      <w:shd w:fill="auto" w:val="clear"/>
                    </w:rPr>
                    <w:t xml:space="preserve"> </w:t>
                  </w:r>
                  <w:r>
                    <w:rPr>
                      <w:rFonts w:eastAsia="Times New Roman" w:cs="Times New Roman" w:ascii="Times New Roman" w:hAnsi="Times New Roman"/>
                      <w:color w:val="000000"/>
                      <w:sz w:val="22"/>
                      <w:szCs w:val="22"/>
                      <w:shd w:fill="auto" w:val="clear"/>
                      <w:lang w:val="ru-RU" w:eastAsia="zh-CN" w:bidi="ar-SA"/>
                    </w:rPr>
                    <w:t>2023</w:t>
                  </w:r>
                  <w:r>
                    <w:rPr>
                      <w:rFonts w:cs="Times New Roman" w:ascii="Times New Roman" w:hAnsi="Times New Roman"/>
                      <w:shd w:fill="auto" w:val="clear"/>
                    </w:rPr>
                    <w:t xml:space="preserve"> года до 10.00 ч </w:t>
                  </w:r>
                  <w:r>
                    <w:rPr>
                      <w:rFonts w:eastAsia="Times New Roman" w:cs="Times New Roman" w:ascii="Times New Roman" w:hAnsi="Times New Roman"/>
                      <w:color w:val="000000"/>
                      <w:sz w:val="22"/>
                      <w:szCs w:val="22"/>
                      <w:shd w:fill="auto" w:val="clear"/>
                      <w:lang w:val="ru-RU" w:eastAsia="zh-CN" w:bidi="ar-SA"/>
                    </w:rPr>
                    <w:t>22 февраля 2023</w:t>
                  </w:r>
                  <w:r>
                    <w:rPr>
                      <w:rFonts w:cs="Times New Roman" w:ascii="Times New Roman" w:hAnsi="Times New Roman"/>
                      <w:shd w:fill="auto" w:val="clear"/>
                    </w:rPr>
                    <w:t xml:space="preserve"> года по адресу: </w:t>
                  </w:r>
                  <w:r>
                    <w:rPr>
                      <w:rFonts w:eastAsia="Calibri" w:cs="Times New Roman" w:ascii="Times New Roman" w:hAnsi="Times New Roman"/>
                      <w:sz w:val="22"/>
                      <w:szCs w:val="22"/>
                      <w:shd w:fill="auto" w:val="clear"/>
                    </w:rPr>
                    <w:t>Костромская область, Костромской район, п.Сухоногово, пл.Советская, д.3</w:t>
                  </w:r>
                  <w:r>
                    <w:rPr>
                      <w:rFonts w:cs="Times New Roman" w:ascii="Times New Roman" w:hAnsi="Times New Roman"/>
                      <w:shd w:fill="auto" w:val="clear"/>
                    </w:rPr>
                    <w:t>, каб. 2 -  с момента публикации данного извещения и прекращается непосредственно перед началом процедуры</w:t>
                  </w:r>
                </w:p>
              </w:tc>
            </w:tr>
            <w:tr>
              <w:trPr/>
              <w:tc>
                <w:tcPr>
                  <w:tcW w:w="1017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710" w:leader="none"/>
                    </w:tabs>
                    <w:jc w:val="both"/>
                    <w:rPr/>
                  </w:pPr>
                  <w:r>
                    <w:rPr>
                      <w:rFonts w:eastAsia="Calibri"/>
                      <w:sz w:val="22"/>
                      <w:szCs w:val="22"/>
                      <w:shd w:fill="auto" w:val="clear"/>
                    </w:rPr>
                    <w:t>Костромская область, Костромской район, п.Сухоногово, пл.Советская, д.3</w:t>
                  </w:r>
                  <w:r>
                    <w:rPr>
                      <w:sz w:val="22"/>
                      <w:szCs w:val="22"/>
                      <w:shd w:fill="auto" w:val="clear"/>
                    </w:rPr>
                    <w:t xml:space="preserve">, каб.1, в 10-00 (время местное) </w:t>
                  </w:r>
                  <w:r>
                    <w:rPr>
                      <w:rFonts w:eastAsia="Times New Roman" w:cs="Times New Roman"/>
                      <w:color w:val="000000"/>
                      <w:sz w:val="22"/>
                      <w:szCs w:val="22"/>
                      <w:shd w:fill="auto" w:val="clear"/>
                      <w:lang w:val="ru-RU" w:eastAsia="zh-CN" w:bidi="ar-SA"/>
                    </w:rPr>
                    <w:t>22 февраля 2023</w:t>
                  </w:r>
                  <w:r>
                    <w:rPr>
                      <w:sz w:val="22"/>
                      <w:szCs w:val="22"/>
                      <w:shd w:fill="auto" w:val="clear"/>
                    </w:rPr>
                    <w:t xml:space="preserve"> года.</w:t>
                  </w:r>
                </w:p>
                <w:p>
                  <w:pPr>
                    <w:pStyle w:val="Normal"/>
                    <w:tabs>
                      <w:tab w:val="clear" w:pos="708"/>
                      <w:tab w:val="left" w:pos="7710" w:leader="none"/>
                    </w:tabs>
                    <w:jc w:val="both"/>
                    <w:rPr>
                      <w:sz w:val="22"/>
                      <w:szCs w:val="22"/>
                      <w:shd w:fill="FFFF00" w:val="clear"/>
                    </w:rPr>
                  </w:pPr>
                  <w:r>
                    <w:rPr>
                      <w:sz w:val="22"/>
                      <w:szCs w:val="22"/>
                      <w:shd w:fill="FFFF00" w:val="clear"/>
                    </w:rPr>
                  </w:r>
                </w:p>
                <w:p>
                  <w:pPr>
                    <w:pStyle w:val="Normal"/>
                    <w:tabs>
                      <w:tab w:val="clear" w:pos="708"/>
                      <w:tab w:val="left" w:pos="7710" w:leader="none"/>
                    </w:tabs>
                    <w:jc w:val="both"/>
                    <w:rPr/>
                  </w:pPr>
                  <w:r>
                    <w:rPr>
                      <w:rFonts w:eastAsia="Calibri"/>
                      <w:sz w:val="22"/>
                      <w:szCs w:val="22"/>
                      <w:shd w:fill="auto" w:val="clear"/>
                    </w:rPr>
                    <w:t>Костромская область, Костромской район, п.Сухоногово, пл.Советская, д.3</w:t>
                  </w:r>
                  <w:r>
                    <w:rPr>
                      <w:sz w:val="22"/>
                      <w:szCs w:val="22"/>
                      <w:shd w:fill="auto" w:val="clear"/>
                    </w:rPr>
                    <w:t xml:space="preserve">, каб.1,  в 10-00 (время местное) </w:t>
                  </w:r>
                  <w:r>
                    <w:rPr>
                      <w:rFonts w:eastAsia="Times New Roman" w:cs="Times New Roman"/>
                      <w:color w:val="000000"/>
                      <w:sz w:val="22"/>
                      <w:szCs w:val="22"/>
                      <w:shd w:fill="auto" w:val="clear"/>
                      <w:lang w:val="ru-RU" w:eastAsia="zh-CN" w:bidi="ar-SA"/>
                    </w:rPr>
                    <w:t>27  февраля 2023</w:t>
                  </w:r>
                  <w:r>
                    <w:rPr>
                      <w:sz w:val="22"/>
                      <w:szCs w:val="22"/>
                      <w:shd w:fill="auto" w:val="clear"/>
                    </w:rPr>
                    <w:t xml:space="preserve"> года</w:t>
                  </w:r>
                </w:p>
              </w:tc>
            </w:tr>
            <w:tr>
              <w:trPr/>
              <w:tc>
                <w:tcPr>
                  <w:tcW w:w="1017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710" w:leader="none"/>
                    </w:tabs>
                    <w:jc w:val="both"/>
                    <w:rPr/>
                  </w:pPr>
                  <w:r>
                    <w:rPr>
                      <w:rFonts w:eastAsia="Calibri"/>
                      <w:sz w:val="22"/>
                      <w:szCs w:val="22"/>
                      <w:shd w:fill="auto" w:val="clear"/>
                    </w:rPr>
                    <w:t>Костромская область, Костромской район, п.Сухоногово, пл.Советская, д.3</w:t>
                  </w:r>
                  <w:r>
                    <w:rPr>
                      <w:sz w:val="22"/>
                      <w:szCs w:val="22"/>
                      <w:shd w:fill="auto" w:val="clear"/>
                    </w:rPr>
                    <w:t xml:space="preserve">, каб.1 в 10-00 (время местное) </w:t>
                  </w:r>
                  <w:r>
                    <w:rPr>
                      <w:rFonts w:eastAsia="Times New Roman" w:cs="Times New Roman"/>
                      <w:color w:val="000000"/>
                      <w:sz w:val="22"/>
                      <w:szCs w:val="22"/>
                      <w:shd w:fill="auto" w:val="clear"/>
                      <w:lang w:val="ru-RU" w:eastAsia="zh-CN" w:bidi="ar-SA"/>
                    </w:rPr>
                    <w:t xml:space="preserve">28  февраля 2023 года </w:t>
                  </w:r>
                </w:p>
              </w:tc>
            </w:tr>
            <w:tr>
              <w:trPr/>
              <w:tc>
                <w:tcPr>
                  <w:tcW w:w="1017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 xml:space="preserve">Размер обеспечения заявки на участие в конкурсе составляет 5 %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 </w:t>
                  </w:r>
                </w:p>
                <w:p>
                  <w:pPr>
                    <w:pStyle w:val="Normal"/>
                    <w:jc w:val="both"/>
                    <w:rPr/>
                  </w:pPr>
                  <w:r>
                    <w:rPr>
                      <w:rFonts w:eastAsia="Times New Roman" w:cs="Times New Roman"/>
                      <w:b/>
                      <w:bCs/>
                      <w:color w:val="000000"/>
                      <w:sz w:val="22"/>
                      <w:szCs w:val="22"/>
                      <w:lang w:val="ru-RU" w:eastAsia="zh-CN" w:bidi="ar-SA"/>
                    </w:rPr>
                    <w:t xml:space="preserve">494,55  </w:t>
                  </w:r>
                  <w:r>
                    <w:rPr>
                      <w:b/>
                      <w:bCs/>
                      <w:color w:val="000000"/>
                      <w:sz w:val="22"/>
                      <w:szCs w:val="22"/>
                    </w:rPr>
                    <w:t>руб.</w:t>
                  </w:r>
                </w:p>
              </w:tc>
            </w:tr>
          </w:tbl>
          <w:p>
            <w:pPr>
              <w:pStyle w:val="Normal"/>
              <w:rPr/>
            </w:pPr>
            <w:r>
              <w:rPr/>
            </w:r>
          </w:p>
        </w:tc>
        <w:tc>
          <w:tcPr>
            <w:tcW w:w="685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710" w:leader="none"/>
              </w:tabs>
              <w:rPr/>
            </w:pPr>
            <w:r>
              <w:rPr>
                <w:rFonts w:eastAsia="Calibri"/>
                <w:b/>
                <w:sz w:val="22"/>
                <w:szCs w:val="22"/>
                <w:lang w:val="zxx" w:eastAsia="zxx" w:bidi="zxx"/>
              </w:rPr>
              <w:t>17,38</w:t>
            </w:r>
            <w:r>
              <w:rPr>
                <w:rFonts w:eastAsia="Calibri"/>
                <w:b/>
                <w:sz w:val="22"/>
                <w:szCs w:val="22"/>
              </w:rPr>
              <w:t xml:space="preserve"> руб./м2 в месяц</w:t>
            </w:r>
          </w:p>
        </w:tc>
      </w:tr>
      <w:tr>
        <w:trPr/>
        <w:tc>
          <w:tcPr>
            <w:tcW w:w="2735" w:type="dxa"/>
            <w:tcBorders>
              <w:top w:val="single" w:sz="4" w:space="0" w:color="000000"/>
              <w:left w:val="single" w:sz="4" w:space="0" w:color="000000"/>
              <w:bottom w:val="single" w:sz="4" w:space="0" w:color="000000"/>
            </w:tcBorders>
          </w:tcPr>
          <w:p>
            <w:pPr>
              <w:pStyle w:val="Normal"/>
              <w:tabs>
                <w:tab w:val="clear" w:pos="708"/>
                <w:tab w:val="left" w:pos="7710" w:leader="none"/>
              </w:tabs>
              <w:jc w:val="both"/>
              <w:rPr>
                <w:rFonts w:eastAsia="Calibri"/>
                <w:sz w:val="22"/>
                <w:szCs w:val="22"/>
              </w:rPr>
            </w:pPr>
            <w:r>
              <w:rPr>
                <w:rFonts w:eastAsia="Calibri"/>
                <w:sz w:val="22"/>
                <w:szCs w:val="22"/>
              </w:rPr>
              <w:t>6. Перечень коммунальных услуг, предоставляемых управляющей организацией в порядке, установленном законодательством Российской Федерации</w:t>
            </w:r>
          </w:p>
        </w:tc>
        <w:tc>
          <w:tcPr>
            <w:tcW w:w="685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710" w:leader="none"/>
              </w:tabs>
              <w:rPr>
                <w:rFonts w:eastAsia="Calibri"/>
                <w:sz w:val="22"/>
                <w:szCs w:val="22"/>
              </w:rPr>
            </w:pPr>
            <w:r>
              <w:rPr>
                <w:rFonts w:eastAsia="Calibri"/>
                <w:sz w:val="22"/>
                <w:szCs w:val="22"/>
              </w:rPr>
              <w:t>1. Электроснабжение.</w:t>
            </w:r>
          </w:p>
          <w:p>
            <w:pPr>
              <w:pStyle w:val="Normal"/>
              <w:tabs>
                <w:tab w:val="clear" w:pos="708"/>
                <w:tab w:val="left" w:pos="7710" w:leader="none"/>
              </w:tabs>
              <w:rPr>
                <w:rFonts w:eastAsia="Calibri"/>
                <w:sz w:val="22"/>
                <w:szCs w:val="22"/>
              </w:rPr>
            </w:pPr>
            <w:r>
              <w:rPr>
                <w:rFonts w:eastAsia="Calibri"/>
                <w:sz w:val="22"/>
                <w:szCs w:val="22"/>
              </w:rPr>
              <w:t>2. Газоснабжение.</w:t>
            </w:r>
          </w:p>
          <w:p>
            <w:pPr>
              <w:pStyle w:val="Normal"/>
              <w:tabs>
                <w:tab w:val="clear" w:pos="708"/>
                <w:tab w:val="left" w:pos="7710" w:leader="none"/>
              </w:tabs>
              <w:rPr>
                <w:rFonts w:eastAsia="Calibri"/>
                <w:sz w:val="22"/>
                <w:szCs w:val="22"/>
              </w:rPr>
            </w:pPr>
            <w:r>
              <w:rPr>
                <w:rFonts w:eastAsia="Calibri"/>
                <w:sz w:val="22"/>
                <w:szCs w:val="22"/>
              </w:rPr>
              <w:t>3. Холодное водоснабжение.</w:t>
            </w:r>
          </w:p>
          <w:p>
            <w:pPr>
              <w:pStyle w:val="Normal"/>
              <w:tabs>
                <w:tab w:val="clear" w:pos="708"/>
                <w:tab w:val="left" w:pos="7710" w:leader="none"/>
              </w:tabs>
              <w:rPr>
                <w:rFonts w:eastAsia="Calibri"/>
                <w:sz w:val="22"/>
                <w:szCs w:val="22"/>
              </w:rPr>
            </w:pPr>
            <w:r>
              <w:rPr>
                <w:rFonts w:eastAsia="Calibri"/>
                <w:sz w:val="22"/>
                <w:szCs w:val="22"/>
              </w:rPr>
              <w:t>4. Горячее водоснабжение</w:t>
            </w:r>
          </w:p>
          <w:p>
            <w:pPr>
              <w:pStyle w:val="Normal"/>
              <w:tabs>
                <w:tab w:val="clear" w:pos="708"/>
                <w:tab w:val="left" w:pos="7710" w:leader="none"/>
              </w:tabs>
              <w:rPr>
                <w:rFonts w:eastAsia="Calibri"/>
                <w:sz w:val="22"/>
                <w:szCs w:val="22"/>
              </w:rPr>
            </w:pPr>
            <w:r>
              <w:rPr>
                <w:rFonts w:eastAsia="Calibri"/>
                <w:sz w:val="22"/>
                <w:szCs w:val="22"/>
              </w:rPr>
              <w:t>5. Водоотведение.</w:t>
            </w:r>
          </w:p>
          <w:p>
            <w:pPr>
              <w:pStyle w:val="Normal"/>
              <w:tabs>
                <w:tab w:val="clear" w:pos="708"/>
                <w:tab w:val="left" w:pos="7710" w:leader="none"/>
              </w:tabs>
              <w:rPr>
                <w:rFonts w:eastAsia="Calibri"/>
                <w:sz w:val="22"/>
                <w:szCs w:val="22"/>
              </w:rPr>
            </w:pPr>
            <w:r>
              <w:rPr>
                <w:rFonts w:eastAsia="Calibri"/>
                <w:sz w:val="22"/>
                <w:szCs w:val="22"/>
              </w:rPr>
              <w:t>6. Теплоснабжение</w:t>
            </w:r>
          </w:p>
          <w:p>
            <w:pPr>
              <w:pStyle w:val="Normal"/>
              <w:tabs>
                <w:tab w:val="clear" w:pos="708"/>
                <w:tab w:val="left" w:pos="7710" w:leader="none"/>
              </w:tabs>
              <w:rPr>
                <w:rFonts w:eastAsia="Calibri"/>
                <w:sz w:val="22"/>
                <w:szCs w:val="22"/>
              </w:rPr>
            </w:pPr>
            <w:r>
              <w:rPr>
                <w:rFonts w:eastAsia="Calibri"/>
                <w:sz w:val="22"/>
                <w:szCs w:val="22"/>
              </w:rPr>
            </w:r>
          </w:p>
        </w:tc>
      </w:tr>
      <w:tr>
        <w:trPr/>
        <w:tc>
          <w:tcPr>
            <w:tcW w:w="2735" w:type="dxa"/>
            <w:tcBorders>
              <w:top w:val="single" w:sz="4" w:space="0" w:color="000000"/>
              <w:left w:val="single" w:sz="4" w:space="0" w:color="000000"/>
              <w:bottom w:val="single" w:sz="4" w:space="0" w:color="000000"/>
            </w:tcBorders>
          </w:tcPr>
          <w:p>
            <w:pPr>
              <w:pStyle w:val="Normal"/>
              <w:tabs>
                <w:tab w:val="clear" w:pos="708"/>
                <w:tab w:val="left" w:pos="7710" w:leader="none"/>
              </w:tabs>
              <w:jc w:val="both"/>
              <w:rPr>
                <w:rFonts w:eastAsia="Calibri"/>
                <w:color w:val="auto"/>
                <w:sz w:val="22"/>
                <w:szCs w:val="22"/>
              </w:rPr>
            </w:pPr>
            <w:r>
              <w:rPr>
                <w:rFonts w:eastAsia="Calibri"/>
                <w:color w:val="auto"/>
                <w:sz w:val="22"/>
                <w:szCs w:val="22"/>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tc>
        <w:tc>
          <w:tcPr>
            <w:tcW w:w="685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710" w:leader="none"/>
              </w:tabs>
              <w:rPr/>
            </w:pPr>
            <w:hyperlink r:id="rId15">
              <w:r>
                <w:rPr>
                  <w:color w:val="auto"/>
                  <w:sz w:val="22"/>
                  <w:szCs w:val="22"/>
                  <w:u w:val="none"/>
                  <w:lang w:val="en-US"/>
                </w:rPr>
                <w:t>www</w:t>
              </w:r>
            </w:hyperlink>
            <w:hyperlink r:id="rId16">
              <w:r>
                <w:rPr>
                  <w:color w:val="auto"/>
                  <w:sz w:val="22"/>
                  <w:szCs w:val="22"/>
                  <w:u w:val="none"/>
                </w:rPr>
                <w:t>.</w:t>
              </w:r>
            </w:hyperlink>
            <w:hyperlink r:id="rId17">
              <w:r>
                <w:rPr>
                  <w:color w:val="auto"/>
                  <w:sz w:val="22"/>
                  <w:szCs w:val="22"/>
                  <w:u w:val="none"/>
                  <w:lang w:val="en-US"/>
                </w:rPr>
                <w:t>torgi</w:t>
              </w:r>
            </w:hyperlink>
            <w:hyperlink r:id="rId18">
              <w:r>
                <w:rPr>
                  <w:color w:val="auto"/>
                  <w:sz w:val="22"/>
                  <w:szCs w:val="22"/>
                  <w:u w:val="none"/>
                </w:rPr>
                <w:t>.</w:t>
              </w:r>
            </w:hyperlink>
            <w:hyperlink r:id="rId19">
              <w:r>
                <w:rPr>
                  <w:color w:val="auto"/>
                  <w:sz w:val="22"/>
                  <w:szCs w:val="22"/>
                  <w:u w:val="none"/>
                  <w:lang w:val="en-US"/>
                </w:rPr>
                <w:t>gov</w:t>
              </w:r>
            </w:hyperlink>
          </w:p>
          <w:p>
            <w:pPr>
              <w:pStyle w:val="Style50"/>
              <w:bidi w:val="0"/>
              <w:spacing w:before="0" w:after="200"/>
              <w:jc w:val="both"/>
              <w:rPr/>
            </w:pPr>
            <w:r>
              <w:rPr>
                <w:rFonts w:cs="Times New Roman" w:ascii="Times New Roman" w:hAnsi="Times New Roman"/>
                <w:color w:val="auto"/>
                <w:sz w:val="22"/>
                <w:szCs w:val="22"/>
              </w:rPr>
              <w:t xml:space="preserve">Конкурсную документацию можно получить по адресу: </w:t>
            </w:r>
            <w:r>
              <w:rPr>
                <w:rFonts w:eastAsia="Calibri" w:cs="Times New Roman" w:ascii="Times New Roman" w:hAnsi="Times New Roman"/>
                <w:color w:val="auto"/>
                <w:sz w:val="22"/>
                <w:szCs w:val="22"/>
              </w:rPr>
              <w:t>Костромская область, Костромской район, п.Сухоногово, пл.Советская, д.3</w:t>
            </w:r>
            <w:r>
              <w:rPr>
                <w:rFonts w:cs="Times New Roman" w:ascii="Times New Roman" w:hAnsi="Times New Roman"/>
                <w:color w:val="auto"/>
                <w:sz w:val="22"/>
                <w:szCs w:val="22"/>
              </w:rPr>
              <w:t>, каб. 2,  на основании заявления любого заинтересованного лица, поданного в письменной форме, в течение 2 рабочих дней с даты получения заявления.</w:t>
            </w:r>
          </w:p>
        </w:tc>
      </w:tr>
      <w:tr>
        <w:trPr/>
        <w:tc>
          <w:tcPr>
            <w:tcW w:w="2735" w:type="dxa"/>
            <w:tcBorders>
              <w:top w:val="single" w:sz="4" w:space="0" w:color="000000"/>
              <w:left w:val="single" w:sz="4" w:space="0" w:color="000000"/>
              <w:bottom w:val="single" w:sz="4" w:space="0" w:color="000000"/>
            </w:tcBorders>
          </w:tcPr>
          <w:p>
            <w:pPr>
              <w:pStyle w:val="Normal"/>
              <w:tabs>
                <w:tab w:val="clear" w:pos="708"/>
                <w:tab w:val="left" w:pos="7710" w:leader="none"/>
              </w:tabs>
              <w:jc w:val="both"/>
              <w:rPr>
                <w:rFonts w:eastAsia="Calibri"/>
                <w:sz w:val="22"/>
                <w:szCs w:val="22"/>
              </w:rPr>
            </w:pPr>
            <w:r>
              <w:rPr>
                <w:rFonts w:eastAsia="Calibri"/>
                <w:sz w:val="22"/>
                <w:szCs w:val="22"/>
              </w:rPr>
              <w:t>8. Место, порядок и срок подачи заявок на участие в конкурсе</w:t>
            </w:r>
          </w:p>
        </w:tc>
        <w:tc>
          <w:tcPr>
            <w:tcW w:w="6850" w:type="dxa"/>
            <w:tcBorders>
              <w:top w:val="single" w:sz="4" w:space="0" w:color="000000"/>
              <w:left w:val="single" w:sz="4" w:space="0" w:color="000000"/>
              <w:bottom w:val="single" w:sz="4" w:space="0" w:color="000000"/>
              <w:right w:val="single" w:sz="4" w:space="0" w:color="000000"/>
            </w:tcBorders>
          </w:tcPr>
          <w:p>
            <w:pPr>
              <w:pStyle w:val="Style50"/>
              <w:bidi w:val="0"/>
              <w:spacing w:before="0" w:after="200"/>
              <w:ind w:left="0" w:right="0" w:firstLine="34"/>
              <w:jc w:val="both"/>
              <w:rPr/>
            </w:pPr>
            <w:r>
              <w:rPr>
                <w:rFonts w:cs="Times New Roman" w:ascii="Times New Roman" w:hAnsi="Times New Roman"/>
                <w:shd w:fill="auto" w:val="clear"/>
              </w:rPr>
              <w:t xml:space="preserve">Заявки на участие в конкурсе принимаются с  </w:t>
            </w:r>
            <w:r>
              <w:rPr>
                <w:rFonts w:eastAsia="Times New Roman" w:cs="Times New Roman" w:ascii="Times New Roman" w:hAnsi="Times New Roman"/>
                <w:color w:val="000000"/>
                <w:sz w:val="22"/>
                <w:szCs w:val="22"/>
                <w:shd w:fill="auto" w:val="clear"/>
                <w:lang w:val="ru-RU" w:eastAsia="zh-CN" w:bidi="ar-SA"/>
              </w:rPr>
              <w:t>23 января</w:t>
            </w:r>
            <w:r>
              <w:rPr>
                <w:rFonts w:cs="Times New Roman" w:ascii="Times New Roman" w:hAnsi="Times New Roman"/>
                <w:shd w:fill="auto" w:val="clear"/>
              </w:rPr>
              <w:t xml:space="preserve"> </w:t>
            </w:r>
            <w:r>
              <w:rPr>
                <w:rFonts w:eastAsia="Times New Roman" w:cs="Times New Roman" w:ascii="Times New Roman" w:hAnsi="Times New Roman"/>
                <w:color w:val="000000"/>
                <w:sz w:val="22"/>
                <w:szCs w:val="22"/>
                <w:shd w:fill="auto" w:val="clear"/>
                <w:lang w:val="ru-RU" w:eastAsia="zh-CN" w:bidi="ar-SA"/>
              </w:rPr>
              <w:t>2023</w:t>
            </w:r>
            <w:r>
              <w:rPr>
                <w:rFonts w:cs="Times New Roman" w:ascii="Times New Roman" w:hAnsi="Times New Roman"/>
                <w:shd w:fill="auto" w:val="clear"/>
              </w:rPr>
              <w:t xml:space="preserve"> года до 10.00 ч </w:t>
            </w:r>
            <w:r>
              <w:rPr>
                <w:rFonts w:eastAsia="Times New Roman" w:cs="Times New Roman" w:ascii="Times New Roman" w:hAnsi="Times New Roman"/>
                <w:color w:val="000000"/>
                <w:sz w:val="22"/>
                <w:szCs w:val="22"/>
                <w:shd w:fill="auto" w:val="clear"/>
                <w:lang w:val="ru-RU" w:eastAsia="zh-CN" w:bidi="ar-SA"/>
              </w:rPr>
              <w:t>22 февраля 2023</w:t>
            </w:r>
            <w:r>
              <w:rPr>
                <w:rFonts w:cs="Times New Roman" w:ascii="Times New Roman" w:hAnsi="Times New Roman"/>
                <w:shd w:fill="auto" w:val="clear"/>
              </w:rPr>
              <w:t xml:space="preserve"> года по адресу: </w:t>
            </w:r>
            <w:r>
              <w:rPr>
                <w:rFonts w:eastAsia="Calibri" w:cs="Times New Roman" w:ascii="Times New Roman" w:hAnsi="Times New Roman"/>
                <w:sz w:val="22"/>
                <w:szCs w:val="22"/>
                <w:shd w:fill="auto" w:val="clear"/>
              </w:rPr>
              <w:t>Костромская область, Костромской район, п.Сухоногово, пл.Советская, д.3</w:t>
            </w:r>
            <w:r>
              <w:rPr>
                <w:rFonts w:cs="Times New Roman" w:ascii="Times New Roman" w:hAnsi="Times New Roman"/>
                <w:shd w:fill="auto" w:val="clear"/>
              </w:rPr>
              <w:t>, каб. 2 -  с момента публикации данного извещения и прекращается непосредственно перед началом процедуры</w:t>
            </w:r>
          </w:p>
        </w:tc>
      </w:tr>
      <w:tr>
        <w:trPr/>
        <w:tc>
          <w:tcPr>
            <w:tcW w:w="2735" w:type="dxa"/>
            <w:tcBorders>
              <w:top w:val="single" w:sz="4" w:space="0" w:color="000000"/>
              <w:left w:val="single" w:sz="4" w:space="0" w:color="000000"/>
              <w:bottom w:val="single" w:sz="4" w:space="0" w:color="000000"/>
            </w:tcBorders>
          </w:tcPr>
          <w:p>
            <w:pPr>
              <w:pStyle w:val="Normal"/>
              <w:tabs>
                <w:tab w:val="clear" w:pos="708"/>
                <w:tab w:val="left" w:pos="7710" w:leader="none"/>
              </w:tabs>
              <w:jc w:val="both"/>
              <w:rPr>
                <w:rFonts w:eastAsia="Calibri"/>
                <w:sz w:val="22"/>
                <w:szCs w:val="22"/>
              </w:rPr>
            </w:pPr>
            <w:r>
              <w:rPr>
                <w:rFonts w:eastAsia="Calibri"/>
                <w:sz w:val="22"/>
                <w:szCs w:val="22"/>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tc>
        <w:tc>
          <w:tcPr>
            <w:tcW w:w="685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710" w:leader="none"/>
              </w:tabs>
              <w:jc w:val="both"/>
              <w:rPr/>
            </w:pPr>
            <w:r>
              <w:rPr>
                <w:rFonts w:eastAsia="Calibri"/>
                <w:sz w:val="22"/>
                <w:szCs w:val="22"/>
                <w:shd w:fill="auto" w:val="clear"/>
              </w:rPr>
              <w:t>Костромская область, Костромской район, п.Сухоногово, пл.Советская, д.3</w:t>
            </w:r>
            <w:r>
              <w:rPr>
                <w:sz w:val="22"/>
                <w:szCs w:val="22"/>
                <w:shd w:fill="auto" w:val="clear"/>
              </w:rPr>
              <w:t xml:space="preserve">, каб.1, в 10-00 (время местное) </w:t>
            </w:r>
            <w:r>
              <w:rPr>
                <w:rFonts w:eastAsia="Times New Roman" w:cs="Times New Roman"/>
                <w:color w:val="000000"/>
                <w:sz w:val="22"/>
                <w:szCs w:val="22"/>
                <w:shd w:fill="auto" w:val="clear"/>
                <w:lang w:val="ru-RU" w:eastAsia="zh-CN" w:bidi="ar-SA"/>
              </w:rPr>
              <w:t>22 февраля 2023</w:t>
            </w:r>
            <w:r>
              <w:rPr>
                <w:sz w:val="22"/>
                <w:szCs w:val="22"/>
                <w:shd w:fill="auto" w:val="clear"/>
              </w:rPr>
              <w:t xml:space="preserve"> года.</w:t>
            </w:r>
          </w:p>
          <w:p>
            <w:pPr>
              <w:pStyle w:val="Normal"/>
              <w:tabs>
                <w:tab w:val="clear" w:pos="708"/>
                <w:tab w:val="left" w:pos="7710" w:leader="none"/>
              </w:tabs>
              <w:jc w:val="both"/>
              <w:rPr>
                <w:sz w:val="22"/>
                <w:szCs w:val="22"/>
                <w:shd w:fill="FFFF00" w:val="clear"/>
              </w:rPr>
            </w:pPr>
            <w:r>
              <w:rPr>
                <w:sz w:val="22"/>
                <w:szCs w:val="22"/>
                <w:shd w:fill="FFFF00" w:val="clear"/>
              </w:rPr>
            </w:r>
          </w:p>
          <w:p>
            <w:pPr>
              <w:pStyle w:val="Normal"/>
              <w:tabs>
                <w:tab w:val="clear" w:pos="708"/>
                <w:tab w:val="left" w:pos="7710" w:leader="none"/>
              </w:tabs>
              <w:jc w:val="both"/>
              <w:rPr/>
            </w:pPr>
            <w:r>
              <w:rPr>
                <w:rFonts w:eastAsia="Calibri"/>
                <w:sz w:val="22"/>
                <w:szCs w:val="22"/>
                <w:shd w:fill="auto" w:val="clear"/>
              </w:rPr>
              <w:t>Костромская область, Костромской район, п.Сухоногово, пл.Советская, д.3</w:t>
            </w:r>
            <w:r>
              <w:rPr>
                <w:sz w:val="22"/>
                <w:szCs w:val="22"/>
                <w:shd w:fill="auto" w:val="clear"/>
              </w:rPr>
              <w:t xml:space="preserve">, каб.1,  в 10-00 (время местное) </w:t>
            </w:r>
            <w:r>
              <w:rPr>
                <w:rFonts w:eastAsia="Times New Roman" w:cs="Times New Roman"/>
                <w:color w:val="000000"/>
                <w:sz w:val="22"/>
                <w:szCs w:val="22"/>
                <w:shd w:fill="auto" w:val="clear"/>
                <w:lang w:val="ru-RU" w:eastAsia="zh-CN" w:bidi="ar-SA"/>
              </w:rPr>
              <w:t>27  февраля 2023</w:t>
            </w:r>
            <w:r>
              <w:rPr>
                <w:sz w:val="22"/>
                <w:szCs w:val="22"/>
                <w:shd w:fill="auto" w:val="clear"/>
              </w:rPr>
              <w:t xml:space="preserve"> года</w:t>
            </w:r>
          </w:p>
        </w:tc>
      </w:tr>
      <w:tr>
        <w:trPr/>
        <w:tc>
          <w:tcPr>
            <w:tcW w:w="2735" w:type="dxa"/>
            <w:tcBorders>
              <w:top w:val="single" w:sz="4" w:space="0" w:color="000000"/>
              <w:left w:val="single" w:sz="4" w:space="0" w:color="000000"/>
              <w:bottom w:val="single" w:sz="4" w:space="0" w:color="000000"/>
            </w:tcBorders>
          </w:tcPr>
          <w:p>
            <w:pPr>
              <w:pStyle w:val="Normal"/>
              <w:tabs>
                <w:tab w:val="clear" w:pos="708"/>
                <w:tab w:val="left" w:pos="7710" w:leader="none"/>
              </w:tabs>
              <w:jc w:val="both"/>
              <w:rPr>
                <w:rFonts w:eastAsia="Calibri"/>
                <w:sz w:val="22"/>
                <w:szCs w:val="22"/>
              </w:rPr>
            </w:pPr>
            <w:r>
              <w:rPr>
                <w:rFonts w:eastAsia="Calibri"/>
                <w:sz w:val="22"/>
                <w:szCs w:val="22"/>
              </w:rPr>
              <w:t>10. Место, дата и время проведения конкурса</w:t>
            </w:r>
          </w:p>
        </w:tc>
        <w:tc>
          <w:tcPr>
            <w:tcW w:w="685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710" w:leader="none"/>
              </w:tabs>
              <w:jc w:val="both"/>
              <w:rPr/>
            </w:pPr>
            <w:r>
              <w:rPr>
                <w:rFonts w:eastAsia="Calibri"/>
                <w:sz w:val="22"/>
                <w:szCs w:val="22"/>
                <w:shd w:fill="auto" w:val="clear"/>
              </w:rPr>
              <w:t>Костромская область, Костромской район, п.Сухоногово, пл.Советская, д.3</w:t>
            </w:r>
            <w:r>
              <w:rPr>
                <w:sz w:val="22"/>
                <w:szCs w:val="22"/>
                <w:shd w:fill="auto" w:val="clear"/>
              </w:rPr>
              <w:t xml:space="preserve">, каб.1 в 10-00 (время местное) </w:t>
            </w:r>
            <w:r>
              <w:rPr>
                <w:rFonts w:eastAsia="Times New Roman" w:cs="Times New Roman"/>
                <w:color w:val="000000"/>
                <w:sz w:val="22"/>
                <w:szCs w:val="22"/>
                <w:shd w:fill="auto" w:val="clear"/>
                <w:lang w:val="ru-RU" w:eastAsia="zh-CN" w:bidi="ar-SA"/>
              </w:rPr>
              <w:t xml:space="preserve">28  февраля 2023 года </w:t>
            </w:r>
          </w:p>
        </w:tc>
      </w:tr>
      <w:tr>
        <w:trPr/>
        <w:tc>
          <w:tcPr>
            <w:tcW w:w="2735" w:type="dxa"/>
            <w:tcBorders>
              <w:top w:val="single" w:sz="4" w:space="0" w:color="000000"/>
              <w:left w:val="single" w:sz="4" w:space="0" w:color="000000"/>
              <w:bottom w:val="single" w:sz="4" w:space="0" w:color="000000"/>
            </w:tcBorders>
          </w:tcPr>
          <w:p>
            <w:pPr>
              <w:pStyle w:val="Normal"/>
              <w:tabs>
                <w:tab w:val="clear" w:pos="708"/>
                <w:tab w:val="left" w:pos="7710" w:leader="none"/>
              </w:tabs>
              <w:jc w:val="both"/>
              <w:rPr/>
            </w:pPr>
            <w:r>
              <w:rPr>
                <w:rFonts w:eastAsia="Calibri"/>
                <w:sz w:val="22"/>
                <w:szCs w:val="22"/>
              </w:rPr>
              <w:t xml:space="preserve">12. </w:t>
            </w:r>
            <w:r>
              <w:rPr>
                <w:rFonts w:eastAsia="Calibri"/>
                <w:sz w:val="22"/>
                <w:szCs w:val="22"/>
                <w:shd w:fill="auto" w:val="clear"/>
              </w:rPr>
              <w:t>Размер обеспечения заявки на участие в конкурсе</w:t>
            </w:r>
          </w:p>
        </w:tc>
        <w:tc>
          <w:tcPr>
            <w:tcW w:w="685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 xml:space="preserve">Размер обеспечения заявки на участие в конкурсе составляет 5 %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 </w:t>
            </w:r>
          </w:p>
          <w:p>
            <w:pPr>
              <w:pStyle w:val="Normal"/>
              <w:jc w:val="both"/>
              <w:rPr/>
            </w:pPr>
            <w:r>
              <w:rPr>
                <w:rFonts w:eastAsia="Times New Roman" w:cs="Times New Roman"/>
                <w:b/>
                <w:bCs/>
                <w:color w:val="000000"/>
                <w:sz w:val="22"/>
                <w:szCs w:val="22"/>
                <w:lang w:val="ru-RU" w:eastAsia="zh-CN" w:bidi="ar-SA"/>
              </w:rPr>
              <w:t xml:space="preserve">494,55  </w:t>
            </w:r>
            <w:r>
              <w:rPr>
                <w:b/>
                <w:bCs/>
                <w:color w:val="000000"/>
                <w:sz w:val="22"/>
                <w:szCs w:val="22"/>
              </w:rPr>
              <w:t>руб.</w:t>
            </w:r>
          </w:p>
        </w:tc>
      </w:tr>
    </w:tbl>
    <w:p>
      <w:pPr>
        <w:pStyle w:val="Normal"/>
        <w:tabs>
          <w:tab w:val="clear" w:pos="708"/>
          <w:tab w:val="left" w:pos="7710" w:leader="none"/>
        </w:tabs>
        <w:jc w:val="right"/>
        <w:rPr/>
      </w:pPr>
      <w:r>
        <w:rPr/>
      </w:r>
    </w:p>
    <w:p>
      <w:pPr>
        <w:pStyle w:val="Normal"/>
        <w:tabs>
          <w:tab w:val="clear" w:pos="708"/>
          <w:tab w:val="left" w:pos="7710" w:leader="none"/>
        </w:tabs>
        <w:jc w:val="right"/>
        <w:rPr/>
      </w:pPr>
      <w:r>
        <w:rPr/>
      </w:r>
    </w:p>
    <w:p>
      <w:pPr>
        <w:pStyle w:val="Normal"/>
        <w:tabs>
          <w:tab w:val="clear" w:pos="708"/>
          <w:tab w:val="left" w:pos="7710" w:leader="none"/>
        </w:tabs>
        <w:jc w:val="right"/>
        <w:rPr/>
      </w:pPr>
      <w:r>
        <w:rPr/>
      </w:r>
    </w:p>
    <w:p>
      <w:pPr>
        <w:pStyle w:val="Normal"/>
        <w:tabs>
          <w:tab w:val="clear" w:pos="708"/>
          <w:tab w:val="left" w:pos="7710" w:leader="none"/>
        </w:tabs>
        <w:jc w:val="right"/>
        <w:rPr/>
      </w:pPr>
      <w:r>
        <w:rPr/>
      </w:r>
    </w:p>
    <w:p>
      <w:pPr>
        <w:pStyle w:val="Normal"/>
        <w:tabs>
          <w:tab w:val="clear" w:pos="708"/>
          <w:tab w:val="left" w:pos="7710" w:leader="none"/>
        </w:tabs>
        <w:jc w:val="right"/>
        <w:rPr/>
      </w:pPr>
      <w:r>
        <w:rPr/>
      </w:r>
    </w:p>
    <w:p>
      <w:pPr>
        <w:pStyle w:val="Normal"/>
        <w:tabs>
          <w:tab w:val="clear" w:pos="708"/>
          <w:tab w:val="left" w:pos="7710" w:leader="none"/>
        </w:tabs>
        <w:jc w:val="right"/>
        <w:rPr/>
      </w:pPr>
      <w:r>
        <w:rPr/>
      </w:r>
    </w:p>
    <w:p>
      <w:pPr>
        <w:pStyle w:val="Normal"/>
        <w:tabs>
          <w:tab w:val="clear" w:pos="708"/>
          <w:tab w:val="left" w:pos="7710" w:leader="none"/>
        </w:tabs>
        <w:jc w:val="right"/>
        <w:rPr/>
      </w:pPr>
      <w:r>
        <w:rPr/>
      </w:r>
    </w:p>
    <w:p>
      <w:pPr>
        <w:pStyle w:val="Normal"/>
        <w:tabs>
          <w:tab w:val="clear" w:pos="708"/>
          <w:tab w:val="left" w:pos="7710" w:leader="none"/>
        </w:tabs>
        <w:jc w:val="right"/>
        <w:rPr/>
      </w:pPr>
      <w:r>
        <w:rPr/>
      </w:r>
    </w:p>
    <w:p>
      <w:pPr>
        <w:pStyle w:val="Normal"/>
        <w:tabs>
          <w:tab w:val="clear" w:pos="708"/>
          <w:tab w:val="left" w:pos="7710" w:leader="none"/>
        </w:tabs>
        <w:jc w:val="right"/>
        <w:rPr/>
      </w:pPr>
      <w:r>
        <w:rPr/>
      </w:r>
    </w:p>
    <w:p>
      <w:pPr>
        <w:pStyle w:val="Normal"/>
        <w:tabs>
          <w:tab w:val="clear" w:pos="708"/>
          <w:tab w:val="left" w:pos="7710" w:leader="none"/>
        </w:tabs>
        <w:jc w:val="right"/>
        <w:rPr/>
      </w:pPr>
      <w:r>
        <w:rPr/>
      </w:r>
    </w:p>
    <w:p>
      <w:pPr>
        <w:pStyle w:val="Normal"/>
        <w:tabs>
          <w:tab w:val="clear" w:pos="708"/>
          <w:tab w:val="left" w:pos="7710" w:leader="none"/>
        </w:tabs>
        <w:jc w:val="right"/>
        <w:rPr/>
      </w:pPr>
      <w:r>
        <w:rPr/>
      </w:r>
    </w:p>
    <w:p>
      <w:pPr>
        <w:pStyle w:val="Normal"/>
        <w:tabs>
          <w:tab w:val="clear" w:pos="708"/>
          <w:tab w:val="left" w:pos="7710" w:leader="none"/>
        </w:tabs>
        <w:jc w:val="right"/>
        <w:rPr/>
      </w:pPr>
      <w:r>
        <w:rPr/>
      </w:r>
    </w:p>
    <w:p>
      <w:pPr>
        <w:pStyle w:val="Normal"/>
        <w:tabs>
          <w:tab w:val="clear" w:pos="708"/>
          <w:tab w:val="left" w:pos="7710" w:leader="none"/>
        </w:tabs>
        <w:jc w:val="right"/>
        <w:rPr/>
      </w:pPr>
      <w:r>
        <w:rPr/>
      </w:r>
    </w:p>
    <w:p>
      <w:pPr>
        <w:pStyle w:val="Normal"/>
        <w:tabs>
          <w:tab w:val="clear" w:pos="708"/>
          <w:tab w:val="left" w:pos="7710" w:leader="none"/>
        </w:tabs>
        <w:jc w:val="right"/>
        <w:rPr/>
      </w:pPr>
      <w:r>
        <w:rPr/>
      </w:r>
    </w:p>
    <w:p>
      <w:pPr>
        <w:pStyle w:val="Normal"/>
        <w:tabs>
          <w:tab w:val="clear" w:pos="708"/>
          <w:tab w:val="left" w:pos="7710" w:leader="none"/>
        </w:tabs>
        <w:jc w:val="right"/>
        <w:rPr/>
      </w:pPr>
      <w:r>
        <w:rPr/>
      </w:r>
    </w:p>
    <w:p>
      <w:pPr>
        <w:pStyle w:val="Normal"/>
        <w:tabs>
          <w:tab w:val="clear" w:pos="708"/>
          <w:tab w:val="left" w:pos="7710" w:leader="none"/>
        </w:tabs>
        <w:jc w:val="right"/>
        <w:rPr/>
      </w:pPr>
      <w:r>
        <w:rPr/>
      </w:r>
    </w:p>
    <w:p>
      <w:pPr>
        <w:pStyle w:val="Normal"/>
        <w:tabs>
          <w:tab w:val="clear" w:pos="708"/>
          <w:tab w:val="left" w:pos="7710" w:leader="none"/>
        </w:tabs>
        <w:jc w:val="right"/>
        <w:rPr/>
      </w:pPr>
      <w:r>
        <w:rPr/>
      </w:r>
    </w:p>
    <w:p>
      <w:pPr>
        <w:pStyle w:val="Normal"/>
        <w:tabs>
          <w:tab w:val="clear" w:pos="708"/>
          <w:tab w:val="left" w:pos="7710" w:leader="none"/>
        </w:tabs>
        <w:jc w:val="right"/>
        <w:rPr/>
      </w:pPr>
      <w:r>
        <w:rPr/>
      </w:r>
    </w:p>
    <w:p>
      <w:pPr>
        <w:pStyle w:val="Normal"/>
        <w:tabs>
          <w:tab w:val="clear" w:pos="708"/>
          <w:tab w:val="left" w:pos="7710" w:leader="none"/>
        </w:tabs>
        <w:jc w:val="right"/>
        <w:rPr/>
      </w:pPr>
      <w:r>
        <w:rPr/>
      </w:r>
    </w:p>
    <w:p>
      <w:pPr>
        <w:pStyle w:val="Normal"/>
        <w:tabs>
          <w:tab w:val="clear" w:pos="708"/>
          <w:tab w:val="left" w:pos="7710" w:leader="none"/>
        </w:tabs>
        <w:jc w:val="right"/>
        <w:rPr/>
      </w:pPr>
      <w:r>
        <w:rPr>
          <w:b/>
          <w:sz w:val="26"/>
          <w:szCs w:val="26"/>
          <w:shd w:fill="auto" w:val="clear"/>
        </w:rPr>
        <w:t xml:space="preserve">Приложение № 9   </w:t>
      </w:r>
      <w:r>
        <w:rPr>
          <w:b/>
          <w:sz w:val="26"/>
          <w:szCs w:val="26"/>
        </w:rPr>
        <w:t xml:space="preserve">               </w:t>
      </w:r>
    </w:p>
    <w:p>
      <w:pPr>
        <w:pStyle w:val="Normal"/>
        <w:tabs>
          <w:tab w:val="clear" w:pos="708"/>
          <w:tab w:val="left" w:pos="7710" w:leader="none"/>
        </w:tabs>
        <w:jc w:val="right"/>
        <w:rPr/>
      </w:pPr>
      <w:r>
        <w:rPr>
          <w:sz w:val="26"/>
          <w:szCs w:val="26"/>
        </w:rPr>
        <w:t xml:space="preserve">                                         </w:t>
      </w:r>
      <w:r>
        <w:rPr>
          <w:sz w:val="26"/>
          <w:szCs w:val="26"/>
        </w:rPr>
        <w:t xml:space="preserve">к конкурсной документации по проведению открытого конкурса </w:t>
      </w:r>
    </w:p>
    <w:p>
      <w:pPr>
        <w:pStyle w:val="Normal"/>
        <w:tabs>
          <w:tab w:val="clear" w:pos="708"/>
          <w:tab w:val="left" w:pos="7710" w:leader="none"/>
        </w:tabs>
        <w:jc w:val="right"/>
        <w:rPr/>
      </w:pPr>
      <w:r>
        <w:rPr>
          <w:sz w:val="26"/>
          <w:szCs w:val="26"/>
        </w:rPr>
        <w:t xml:space="preserve">                                                                                        </w:t>
      </w:r>
      <w:r>
        <w:rPr>
          <w:sz w:val="26"/>
          <w:szCs w:val="26"/>
        </w:rPr>
        <w:t>по отбору управляющей организации</w:t>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center"/>
        <w:rPr/>
      </w:pPr>
      <w:r>
        <w:rPr>
          <w:b/>
          <w:sz w:val="26"/>
          <w:szCs w:val="26"/>
        </w:rPr>
        <w:t xml:space="preserve">Расчет </w:t>
      </w:r>
      <w:r>
        <w:rPr>
          <w:b/>
          <w:sz w:val="26"/>
          <w:szCs w:val="26"/>
          <w:shd w:fill="auto" w:val="clear"/>
        </w:rPr>
        <w:t>суммы размера обеспечения исполнения обязател</w:t>
      </w:r>
      <w:r>
        <w:rPr>
          <w:b/>
          <w:sz w:val="26"/>
          <w:szCs w:val="26"/>
        </w:rPr>
        <w:t>ьств</w:t>
      </w:r>
    </w:p>
    <w:p>
      <w:pPr>
        <w:pStyle w:val="Normal"/>
        <w:tabs>
          <w:tab w:val="clear" w:pos="708"/>
          <w:tab w:val="left" w:pos="7710" w:leader="none"/>
        </w:tabs>
        <w:rPr>
          <w:b/>
          <w:b/>
          <w:sz w:val="26"/>
          <w:szCs w:val="26"/>
        </w:rPr>
      </w:pPr>
      <w:r>
        <w:rPr>
          <w:b/>
          <w:sz w:val="26"/>
          <w:szCs w:val="26"/>
        </w:rPr>
      </w:r>
    </w:p>
    <w:p>
      <w:pPr>
        <w:pStyle w:val="Normal"/>
        <w:widowControl w:val="false"/>
        <w:tabs>
          <w:tab w:val="clear" w:pos="708"/>
          <w:tab w:val="left" w:pos="0" w:leader="none"/>
        </w:tabs>
        <w:jc w:val="both"/>
        <w:rPr>
          <w:color w:val="000000"/>
          <w:sz w:val="26"/>
          <w:szCs w:val="26"/>
        </w:rPr>
      </w:pPr>
      <w:r>
        <w:rPr>
          <w:color w:val="000000"/>
          <w:sz w:val="26"/>
          <w:szCs w:val="26"/>
        </w:rPr>
        <w:t xml:space="preserve">Размер обеспечения исполнения обязательств рассчитывается по формуле: </w:t>
      </w:r>
    </w:p>
    <w:p>
      <w:pPr>
        <w:pStyle w:val="Normal"/>
        <w:widowControl w:val="false"/>
        <w:tabs>
          <w:tab w:val="clear" w:pos="708"/>
          <w:tab w:val="left" w:pos="0" w:leader="none"/>
        </w:tabs>
        <w:jc w:val="center"/>
        <w:rPr/>
      </w:pPr>
      <w:r>
        <w:rPr>
          <w:color w:val="000000"/>
          <w:sz w:val="26"/>
          <w:szCs w:val="26"/>
        </w:rPr>
        <w:t>О</w:t>
      </w:r>
      <w:r>
        <w:rPr>
          <w:color w:val="000000"/>
          <w:sz w:val="26"/>
          <w:szCs w:val="26"/>
          <w:vertAlign w:val="subscript"/>
        </w:rPr>
        <w:t>оу</w:t>
      </w:r>
      <w:r>
        <w:rPr>
          <w:color w:val="000000"/>
          <w:sz w:val="26"/>
          <w:szCs w:val="26"/>
        </w:rPr>
        <w:t xml:space="preserve">  =К х (Р</w:t>
      </w:r>
      <w:r>
        <w:rPr>
          <w:color w:val="000000"/>
          <w:sz w:val="26"/>
          <w:szCs w:val="26"/>
          <w:vertAlign w:val="subscript"/>
        </w:rPr>
        <w:t>ои</w:t>
      </w:r>
      <w:r>
        <w:rPr>
          <w:color w:val="000000"/>
          <w:sz w:val="26"/>
          <w:szCs w:val="26"/>
        </w:rPr>
        <w:t xml:space="preserve">  + Р </w:t>
      </w:r>
      <w:r>
        <w:rPr>
          <w:color w:val="000000"/>
          <w:sz w:val="26"/>
          <w:szCs w:val="26"/>
          <w:vertAlign w:val="subscript"/>
        </w:rPr>
        <w:t>ку</w:t>
      </w:r>
      <w:r>
        <w:rPr>
          <w:color w:val="000000"/>
          <w:sz w:val="26"/>
          <w:szCs w:val="26"/>
        </w:rPr>
        <w:t>),</w:t>
      </w:r>
    </w:p>
    <w:p>
      <w:pPr>
        <w:pStyle w:val="Normal"/>
        <w:widowControl w:val="false"/>
        <w:tabs>
          <w:tab w:val="clear" w:pos="708"/>
          <w:tab w:val="left" w:pos="0" w:leader="none"/>
        </w:tabs>
        <w:jc w:val="both"/>
        <w:rPr/>
      </w:pPr>
      <w:r>
        <w:rPr>
          <w:color w:val="000000"/>
          <w:sz w:val="26"/>
          <w:szCs w:val="26"/>
        </w:rPr>
        <w:t xml:space="preserve">         </w:t>
      </w:r>
      <w:r>
        <w:rPr>
          <w:color w:val="000000"/>
          <w:sz w:val="26"/>
          <w:szCs w:val="26"/>
        </w:rPr>
        <w:t>где:</w:t>
      </w:r>
    </w:p>
    <w:p>
      <w:pPr>
        <w:pStyle w:val="Normal"/>
        <w:widowControl w:val="false"/>
        <w:tabs>
          <w:tab w:val="clear" w:pos="708"/>
          <w:tab w:val="left" w:pos="0" w:leader="none"/>
        </w:tabs>
        <w:jc w:val="both"/>
        <w:rPr/>
      </w:pPr>
      <w:r>
        <w:rPr>
          <w:color w:val="000000"/>
          <w:sz w:val="26"/>
          <w:szCs w:val="26"/>
        </w:rPr>
        <w:t xml:space="preserve">         </w:t>
      </w:r>
      <w:r>
        <w:rPr>
          <w:color w:val="000000"/>
          <w:sz w:val="26"/>
          <w:szCs w:val="26"/>
        </w:rPr>
        <w:t>О</w:t>
      </w:r>
      <w:r>
        <w:rPr>
          <w:color w:val="000000"/>
          <w:sz w:val="26"/>
          <w:szCs w:val="26"/>
          <w:vertAlign w:val="subscript"/>
        </w:rPr>
        <w:t>оу</w:t>
      </w:r>
      <w:r>
        <w:rPr>
          <w:color w:val="000000"/>
          <w:sz w:val="26"/>
          <w:szCs w:val="26"/>
        </w:rPr>
        <w:t>- размер обеспечения исполнения обязательств;</w:t>
      </w:r>
    </w:p>
    <w:p>
      <w:pPr>
        <w:pStyle w:val="Normal"/>
        <w:widowControl w:val="false"/>
        <w:tabs>
          <w:tab w:val="clear" w:pos="708"/>
          <w:tab w:val="left" w:pos="0" w:leader="none"/>
        </w:tabs>
        <w:jc w:val="both"/>
        <w:rPr/>
      </w:pPr>
      <w:r>
        <w:rPr>
          <w:color w:val="000000"/>
          <w:sz w:val="26"/>
          <w:szCs w:val="26"/>
        </w:rPr>
        <w:t xml:space="preserve">       </w:t>
      </w:r>
      <w:r>
        <w:rPr>
          <w:color w:val="000000"/>
          <w:sz w:val="26"/>
          <w:szCs w:val="26"/>
        </w:rPr>
        <w:t>К  -  коэффициент,  установленный  организатором конкурса в пределах от 0,5 до 0,75;</w:t>
      </w:r>
    </w:p>
    <w:p>
      <w:pPr>
        <w:pStyle w:val="Normal"/>
        <w:widowControl w:val="false"/>
        <w:tabs>
          <w:tab w:val="clear" w:pos="708"/>
          <w:tab w:val="left" w:pos="0" w:leader="none"/>
        </w:tabs>
        <w:jc w:val="both"/>
        <w:rPr/>
      </w:pPr>
      <w:r>
        <w:rPr>
          <w:color w:val="000000"/>
          <w:sz w:val="26"/>
          <w:szCs w:val="26"/>
        </w:rPr>
        <w:t xml:space="preserve">    </w:t>
      </w:r>
      <w:r>
        <w:rPr>
          <w:color w:val="000000"/>
          <w:sz w:val="26"/>
          <w:szCs w:val="26"/>
        </w:rPr>
        <w:t>Р</w:t>
      </w:r>
      <w:r>
        <w:rPr>
          <w:color w:val="000000"/>
          <w:sz w:val="26"/>
          <w:szCs w:val="26"/>
          <w:vertAlign w:val="subscript"/>
        </w:rPr>
        <w:t xml:space="preserve">он </w:t>
      </w:r>
      <w:r>
        <w:rPr>
          <w:color w:val="000000"/>
          <w:sz w:val="26"/>
          <w:szCs w:val="26"/>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pPr>
        <w:pStyle w:val="Normal"/>
        <w:widowControl w:val="false"/>
        <w:tabs>
          <w:tab w:val="clear" w:pos="708"/>
          <w:tab w:val="left" w:pos="0" w:leader="none"/>
        </w:tabs>
        <w:jc w:val="both"/>
        <w:rPr/>
      </w:pPr>
      <w:r>
        <w:rPr>
          <w:color w:val="000000"/>
          <w:sz w:val="26"/>
          <w:szCs w:val="26"/>
        </w:rPr>
        <w:t xml:space="preserve">        </w:t>
      </w:r>
      <w:r>
        <w:rPr>
          <w:color w:val="000000"/>
          <w:sz w:val="26"/>
          <w:szCs w:val="26"/>
        </w:rPr>
        <w:t>Р</w:t>
      </w:r>
      <w:r>
        <w:rPr>
          <w:color w:val="000000"/>
          <w:sz w:val="26"/>
          <w:szCs w:val="26"/>
          <w:vertAlign w:val="subscript"/>
        </w:rPr>
        <w:t>ку</w:t>
      </w:r>
      <w:r>
        <w:rPr>
          <w:color w:val="000000"/>
          <w:sz w:val="26"/>
          <w:szCs w:val="26"/>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w:t>
      </w:r>
      <w:r>
        <w:rPr>
          <w:sz w:val="26"/>
          <w:szCs w:val="26"/>
        </w:rPr>
        <w:t>законодательством Российской Федерации.</w:t>
      </w:r>
    </w:p>
    <w:p>
      <w:pPr>
        <w:pStyle w:val="Normal"/>
        <w:tabs>
          <w:tab w:val="clear" w:pos="708"/>
          <w:tab w:val="left" w:pos="7710" w:leader="none"/>
        </w:tabs>
        <w:rPr>
          <w:sz w:val="26"/>
          <w:szCs w:val="26"/>
        </w:rPr>
      </w:pPr>
      <w:r>
        <w:rPr>
          <w:sz w:val="26"/>
          <w:szCs w:val="26"/>
        </w:rPr>
      </w:r>
    </w:p>
    <w:p>
      <w:pPr>
        <w:pStyle w:val="Normal"/>
        <w:widowControl w:val="false"/>
        <w:tabs>
          <w:tab w:val="clear" w:pos="708"/>
          <w:tab w:val="left" w:pos="0" w:leader="none"/>
        </w:tabs>
        <w:jc w:val="both"/>
        <w:rPr/>
      </w:pPr>
      <w:r>
        <w:rPr>
          <w:color w:val="000000"/>
          <w:sz w:val="26"/>
          <w:szCs w:val="26"/>
        </w:rPr>
        <w:t xml:space="preserve">           </w:t>
      </w:r>
      <w:r>
        <w:rPr>
          <w:color w:val="000000"/>
          <w:sz w:val="26"/>
          <w:szCs w:val="26"/>
        </w:rPr>
        <w:t>К =</w:t>
      </w:r>
      <w:r>
        <w:rPr>
          <w:b/>
          <w:bCs/>
          <w:color w:val="000000"/>
          <w:sz w:val="26"/>
          <w:szCs w:val="26"/>
        </w:rPr>
        <w:t xml:space="preserve"> 0,5</w:t>
      </w:r>
    </w:p>
    <w:p>
      <w:pPr>
        <w:pStyle w:val="Normal"/>
        <w:widowControl w:val="false"/>
        <w:tabs>
          <w:tab w:val="clear" w:pos="708"/>
          <w:tab w:val="left" w:pos="0" w:leader="none"/>
        </w:tabs>
        <w:jc w:val="both"/>
        <w:rPr/>
      </w:pPr>
      <w:r>
        <w:rPr>
          <w:color w:val="000000"/>
          <w:sz w:val="26"/>
          <w:szCs w:val="26"/>
        </w:rPr>
        <w:tab/>
      </w:r>
      <w:r>
        <w:rPr>
          <w:b/>
          <w:bCs/>
          <w:color w:val="000000"/>
          <w:sz w:val="26"/>
          <w:szCs w:val="26"/>
        </w:rPr>
        <w:t>Размер обеспечения исполнения обязательств —</w:t>
      </w:r>
      <w:r>
        <w:rPr>
          <w:rFonts w:eastAsia="Times New Roman" w:cs="Times New Roman"/>
          <w:b/>
          <w:bCs/>
          <w:color w:val="000000"/>
          <w:sz w:val="26"/>
          <w:szCs w:val="26"/>
          <w:lang w:val="ru-RU" w:eastAsia="zh-CN" w:bidi="ar-SA"/>
        </w:rPr>
        <w:t xml:space="preserve">  0,5*(121737,27+</w:t>
      </w:r>
      <w:r>
        <w:rPr>
          <w:rFonts w:eastAsia="Times New Roman" w:cs="Times New Roman"/>
          <w:b/>
          <w:bCs/>
          <w:color w:val="000000"/>
          <w:sz w:val="26"/>
          <w:szCs w:val="26"/>
          <w:shd w:fill="auto" w:val="clear"/>
          <w:lang w:val="ru-RU" w:eastAsia="zh-CN" w:bidi="ar-SA"/>
        </w:rPr>
        <w:t xml:space="preserve">10,360,2)=66048,70 </w:t>
      </w:r>
      <w:r>
        <w:rPr>
          <w:b/>
          <w:bCs/>
          <w:color w:val="000000"/>
          <w:sz w:val="26"/>
          <w:szCs w:val="26"/>
        </w:rPr>
        <w:t xml:space="preserve"> рублей.</w:t>
      </w:r>
    </w:p>
    <w:p>
      <w:pPr>
        <w:pStyle w:val="Normal"/>
        <w:widowControl w:val="false"/>
        <w:tabs>
          <w:tab w:val="clear" w:pos="708"/>
          <w:tab w:val="left" w:pos="0" w:leader="none"/>
        </w:tabs>
        <w:jc w:val="both"/>
        <w:rPr/>
      </w:pPr>
      <w:r>
        <w:rPr>
          <w:color w:val="000000"/>
          <w:sz w:val="26"/>
          <w:szCs w:val="26"/>
        </w:rPr>
        <w:t xml:space="preserve">        </w:t>
      </w:r>
      <w:r>
        <w:rPr>
          <w:rFonts w:eastAsia="Times New Roman" w:cs="Times New Roman"/>
          <w:b/>
          <w:bCs/>
          <w:color w:val="000000"/>
          <w:sz w:val="26"/>
          <w:szCs w:val="26"/>
          <w:lang w:val="ru-RU" w:eastAsia="zh-CN" w:bidi="ar-SA"/>
        </w:rPr>
        <w:t xml:space="preserve">  </w:t>
      </w:r>
    </w:p>
    <w:p>
      <w:pPr>
        <w:pStyle w:val="Normal"/>
        <w:widowControl w:val="false"/>
        <w:tabs>
          <w:tab w:val="clear" w:pos="708"/>
          <w:tab w:val="left" w:pos="0" w:leader="none"/>
        </w:tabs>
        <w:jc w:val="both"/>
        <w:rPr/>
      </w:pPr>
      <w:r>
        <w:rPr>
          <w:rFonts w:eastAsia="Times New Roman" w:cs="Times New Roman"/>
          <w:b w:val="false"/>
          <w:bCs w:val="false"/>
          <w:color w:val="000000"/>
          <w:sz w:val="26"/>
          <w:szCs w:val="26"/>
          <w:lang w:val="ru-RU" w:eastAsia="zh-CN" w:bidi="ar-SA"/>
        </w:rPr>
        <w:t>Рон = 17,38*596,1</w:t>
      </w:r>
      <w:r>
        <w:rPr>
          <w:rFonts w:eastAsia="Times New Roman" w:cs="Times New Roman"/>
          <w:b/>
          <w:bCs/>
          <w:color w:val="000000"/>
          <w:sz w:val="26"/>
          <w:szCs w:val="26"/>
          <w:lang w:val="ru-RU" w:eastAsia="zh-CN" w:bidi="ar-SA"/>
        </w:rPr>
        <w:t xml:space="preserve"> = 10360,2</w:t>
      </w:r>
    </w:p>
    <w:p>
      <w:pPr>
        <w:pStyle w:val="Normal"/>
        <w:widowControl w:val="false"/>
        <w:tabs>
          <w:tab w:val="clear" w:pos="708"/>
          <w:tab w:val="left" w:pos="0" w:leader="none"/>
        </w:tabs>
        <w:jc w:val="both"/>
        <w:rPr>
          <w:color w:val="000000"/>
          <w:sz w:val="26"/>
          <w:szCs w:val="26"/>
        </w:rPr>
      </w:pPr>
      <w:r>
        <w:rPr>
          <w:color w:val="000000"/>
          <w:sz w:val="26"/>
          <w:szCs w:val="26"/>
        </w:rPr>
      </w:r>
    </w:p>
    <w:p>
      <w:pPr>
        <w:pStyle w:val="Normal"/>
        <w:widowControl w:val="false"/>
        <w:tabs>
          <w:tab w:val="clear" w:pos="708"/>
          <w:tab w:val="left" w:pos="0" w:leader="none"/>
        </w:tabs>
        <w:jc w:val="both"/>
        <w:rPr/>
      </w:pPr>
      <w:r>
        <w:rPr>
          <w:color w:val="000000"/>
          <w:sz w:val="26"/>
          <w:szCs w:val="26"/>
        </w:rPr>
        <w:tab/>
        <w:t>Рку = Рхвс+ Ргвс+ Ргп + Ртс + Рэл = 4862,66+20268,96+ 1729,60+88426,53+6449,52=</w:t>
      </w:r>
      <w:r>
        <w:rPr>
          <w:b/>
          <w:bCs/>
          <w:color w:val="000000"/>
          <w:sz w:val="26"/>
          <w:szCs w:val="26"/>
        </w:rPr>
        <w:t>121737,27</w:t>
      </w:r>
    </w:p>
    <w:p>
      <w:pPr>
        <w:pStyle w:val="Normal"/>
        <w:widowControl w:val="false"/>
        <w:tabs>
          <w:tab w:val="clear" w:pos="708"/>
          <w:tab w:val="left" w:pos="0" w:leader="none"/>
        </w:tabs>
        <w:jc w:val="both"/>
        <w:rPr>
          <w:color w:val="000000"/>
          <w:sz w:val="26"/>
          <w:szCs w:val="26"/>
        </w:rPr>
      </w:pPr>
      <w:r>
        <w:rPr>
          <w:color w:val="000000"/>
          <w:sz w:val="26"/>
          <w:szCs w:val="26"/>
        </w:rPr>
        <w:t xml:space="preserve"> </w:t>
      </w:r>
    </w:p>
    <w:p>
      <w:pPr>
        <w:pStyle w:val="Normal"/>
        <w:widowControl w:val="false"/>
        <w:tabs>
          <w:tab w:val="clear" w:pos="708"/>
          <w:tab w:val="left" w:pos="0" w:leader="none"/>
        </w:tabs>
        <w:jc w:val="both"/>
        <w:rPr>
          <w:color w:val="000000"/>
          <w:sz w:val="26"/>
          <w:szCs w:val="26"/>
        </w:rPr>
      </w:pPr>
      <w:r>
        <w:rPr>
          <w:color w:val="000000"/>
          <w:sz w:val="26"/>
          <w:szCs w:val="26"/>
        </w:rPr>
        <w:tab/>
        <w:t xml:space="preserve"> где: Рхвс – ежемесячная плата за холодное водоснабжение;</w:t>
      </w:r>
    </w:p>
    <w:p>
      <w:pPr>
        <w:pStyle w:val="Normal"/>
        <w:widowControl w:val="false"/>
        <w:tabs>
          <w:tab w:val="clear" w:pos="708"/>
          <w:tab w:val="left" w:pos="0" w:leader="none"/>
        </w:tabs>
        <w:jc w:val="both"/>
        <w:rPr/>
      </w:pPr>
      <w:r>
        <w:rPr>
          <w:color w:val="000000"/>
          <w:sz w:val="26"/>
          <w:szCs w:val="26"/>
        </w:rPr>
        <w:t xml:space="preserve">              </w:t>
      </w:r>
      <w:r>
        <w:rPr>
          <w:color w:val="000000"/>
          <w:sz w:val="26"/>
          <w:szCs w:val="26"/>
        </w:rPr>
        <w:t>Ргвс  -  ежемесячная  плата  за  горячее  водоснабжение  (ХВС  для ГВС + подогрев ХВС);</w:t>
      </w:r>
    </w:p>
    <w:p>
      <w:pPr>
        <w:pStyle w:val="Normal"/>
        <w:widowControl w:val="false"/>
        <w:tabs>
          <w:tab w:val="clear" w:pos="708"/>
          <w:tab w:val="left" w:pos="0" w:leader="none"/>
        </w:tabs>
        <w:jc w:val="both"/>
        <w:rPr>
          <w:color w:val="000000"/>
          <w:sz w:val="26"/>
          <w:szCs w:val="26"/>
        </w:rPr>
      </w:pPr>
      <w:r>
        <w:rPr>
          <w:color w:val="000000"/>
          <w:sz w:val="26"/>
          <w:szCs w:val="26"/>
        </w:rPr>
        <w:tab/>
        <w:t xml:space="preserve">        Ргп – ежемесячная плата за газ для приготовления пищи;</w:t>
      </w:r>
    </w:p>
    <w:p>
      <w:pPr>
        <w:pStyle w:val="Normal"/>
        <w:widowControl w:val="false"/>
        <w:tabs>
          <w:tab w:val="clear" w:pos="708"/>
          <w:tab w:val="left" w:pos="0" w:leader="none"/>
        </w:tabs>
        <w:jc w:val="both"/>
        <w:rPr/>
      </w:pPr>
      <w:r>
        <w:rPr>
          <w:color w:val="000000"/>
          <w:sz w:val="26"/>
          <w:szCs w:val="26"/>
        </w:rPr>
        <w:t xml:space="preserve">                   </w:t>
      </w:r>
      <w:r>
        <w:rPr>
          <w:color w:val="000000"/>
          <w:sz w:val="26"/>
          <w:szCs w:val="26"/>
        </w:rPr>
        <w:t>Ртс – ежемесячная плата за теплоснабжение;</w:t>
      </w:r>
    </w:p>
    <w:p>
      <w:pPr>
        <w:pStyle w:val="Normal"/>
        <w:widowControl w:val="false"/>
        <w:tabs>
          <w:tab w:val="clear" w:pos="708"/>
          <w:tab w:val="left" w:pos="0" w:leader="none"/>
        </w:tabs>
        <w:jc w:val="both"/>
        <w:rPr/>
      </w:pPr>
      <w:r>
        <w:rPr>
          <w:color w:val="000000"/>
          <w:sz w:val="26"/>
          <w:szCs w:val="26"/>
        </w:rPr>
        <w:t xml:space="preserve">                   </w:t>
      </w:r>
      <w:r>
        <w:rPr>
          <w:color w:val="000000"/>
          <w:sz w:val="26"/>
          <w:szCs w:val="26"/>
        </w:rPr>
        <w:t>Рэл – ежемесячная плата за электроэнергию.</w:t>
        <w:tab/>
      </w:r>
    </w:p>
    <w:p>
      <w:pPr>
        <w:pStyle w:val="Normal"/>
        <w:widowControl w:val="false"/>
        <w:tabs>
          <w:tab w:val="clear" w:pos="708"/>
          <w:tab w:val="left" w:pos="0" w:leader="none"/>
        </w:tabs>
        <w:jc w:val="both"/>
        <w:rPr>
          <w:color w:val="000000"/>
          <w:sz w:val="26"/>
          <w:szCs w:val="26"/>
        </w:rPr>
      </w:pPr>
      <w:r>
        <w:rPr>
          <w:color w:val="000000"/>
          <w:sz w:val="26"/>
          <w:szCs w:val="26"/>
        </w:rPr>
        <w:tab/>
      </w:r>
    </w:p>
    <w:p>
      <w:pPr>
        <w:pStyle w:val="Normal"/>
        <w:widowControl w:val="false"/>
        <w:tabs>
          <w:tab w:val="clear" w:pos="708"/>
          <w:tab w:val="left" w:pos="0" w:leader="none"/>
        </w:tabs>
        <w:jc w:val="both"/>
        <w:rPr/>
      </w:pPr>
      <w:r>
        <w:rPr>
          <w:color w:val="000000"/>
          <w:sz w:val="26"/>
          <w:szCs w:val="26"/>
        </w:rPr>
        <w:t xml:space="preserve">                  </w:t>
      </w:r>
      <w:r>
        <w:rPr>
          <w:color w:val="000000"/>
          <w:sz w:val="26"/>
          <w:szCs w:val="26"/>
        </w:rPr>
        <w:t>Рхвс = 4,66х</w:t>
      </w:r>
      <w:r>
        <w:rPr>
          <w:rFonts w:eastAsia="Times New Roman" w:cs="Times New Roman"/>
          <w:color w:val="000000"/>
          <w:sz w:val="26"/>
          <w:szCs w:val="26"/>
          <w:lang w:val="ru-RU" w:eastAsia="zh-CN" w:bidi="ar-SA"/>
        </w:rPr>
        <w:t>49,69</w:t>
      </w:r>
      <w:r>
        <w:rPr>
          <w:color w:val="000000"/>
          <w:sz w:val="26"/>
          <w:szCs w:val="26"/>
        </w:rPr>
        <w:t>х</w:t>
      </w:r>
      <w:r>
        <w:rPr>
          <w:rFonts w:eastAsia="Times New Roman" w:cs="Times New Roman"/>
          <w:color w:val="000000"/>
          <w:sz w:val="26"/>
          <w:szCs w:val="26"/>
          <w:lang w:val="ru-RU" w:eastAsia="zh-CN" w:bidi="ar-SA"/>
        </w:rPr>
        <w:t>21</w:t>
      </w:r>
      <w:r>
        <w:rPr>
          <w:color w:val="000000"/>
          <w:sz w:val="26"/>
          <w:szCs w:val="26"/>
        </w:rPr>
        <w:t xml:space="preserve"> = </w:t>
      </w:r>
      <w:r>
        <w:rPr>
          <w:rFonts w:eastAsia="Times New Roman" w:cs="Times New Roman"/>
          <w:b/>
          <w:bCs/>
          <w:color w:val="000000"/>
          <w:sz w:val="26"/>
          <w:szCs w:val="26"/>
          <w:lang w:val="ru-RU" w:eastAsia="zh-CN" w:bidi="ar-SA"/>
        </w:rPr>
        <w:t>4862,66</w:t>
      </w:r>
    </w:p>
    <w:p>
      <w:pPr>
        <w:pStyle w:val="Normal"/>
        <w:widowControl w:val="false"/>
        <w:tabs>
          <w:tab w:val="clear" w:pos="708"/>
          <w:tab w:val="left" w:pos="0" w:leader="none"/>
        </w:tabs>
        <w:jc w:val="both"/>
        <w:rPr/>
      </w:pPr>
      <w:r>
        <w:rPr>
          <w:color w:val="000000"/>
          <w:sz w:val="26"/>
          <w:szCs w:val="26"/>
        </w:rPr>
        <w:t xml:space="preserve">                   </w:t>
      </w:r>
      <w:r>
        <w:rPr>
          <w:color w:val="000000"/>
          <w:sz w:val="26"/>
          <w:szCs w:val="26"/>
        </w:rPr>
        <w:t xml:space="preserve">Ргвс  = </w:t>
      </w:r>
      <w:r>
        <w:rPr>
          <w:b/>
          <w:bCs/>
          <w:color w:val="000000"/>
          <w:sz w:val="26"/>
          <w:szCs w:val="26"/>
        </w:rPr>
        <w:t xml:space="preserve"> </w:t>
      </w:r>
      <w:r>
        <w:rPr>
          <w:rFonts w:eastAsia="Times New Roman" w:cs="Times New Roman"/>
          <w:b/>
          <w:bCs/>
          <w:color w:val="000000"/>
          <w:sz w:val="26"/>
          <w:szCs w:val="26"/>
          <w:lang w:val="ru-RU" w:eastAsia="zh-CN" w:bidi="ar-SA"/>
        </w:rPr>
        <w:t>20268,96</w:t>
      </w:r>
      <w:r>
        <w:rPr>
          <w:color w:val="000000"/>
          <w:sz w:val="26"/>
          <w:szCs w:val="26"/>
        </w:rPr>
        <w:t xml:space="preserve">  (ХВС для ГВС: </w:t>
      </w:r>
      <w:r>
        <w:rPr>
          <w:rFonts w:eastAsia="Times New Roman" w:cs="Times New Roman"/>
          <w:color w:val="000000"/>
          <w:sz w:val="26"/>
          <w:szCs w:val="26"/>
          <w:lang w:val="ru-RU" w:eastAsia="zh-CN" w:bidi="ar-SA"/>
        </w:rPr>
        <w:t>49,69</w:t>
      </w:r>
      <w:r>
        <w:rPr>
          <w:color w:val="000000"/>
          <w:sz w:val="26"/>
          <w:szCs w:val="26"/>
        </w:rPr>
        <w:t>х3,65х</w:t>
      </w:r>
      <w:r>
        <w:rPr>
          <w:rFonts w:eastAsia="Times New Roman" w:cs="Times New Roman"/>
          <w:color w:val="000000"/>
          <w:sz w:val="26"/>
          <w:szCs w:val="26"/>
          <w:lang w:val="ru-RU" w:eastAsia="zh-CN" w:bidi="ar-SA"/>
        </w:rPr>
        <w:t>21</w:t>
      </w:r>
      <w:r>
        <w:rPr>
          <w:color w:val="000000"/>
          <w:sz w:val="26"/>
          <w:szCs w:val="26"/>
        </w:rPr>
        <w:t xml:space="preserve"> = </w:t>
      </w:r>
      <w:r>
        <w:rPr>
          <w:rFonts w:eastAsia="Times New Roman" w:cs="Times New Roman"/>
          <w:color w:val="000000"/>
          <w:sz w:val="26"/>
          <w:szCs w:val="26"/>
          <w:lang w:val="ru-RU" w:eastAsia="zh-CN" w:bidi="ar-SA"/>
        </w:rPr>
        <w:t>3808,73</w:t>
      </w:r>
    </w:p>
    <w:p>
      <w:pPr>
        <w:pStyle w:val="Normal"/>
        <w:widowControl w:val="false"/>
        <w:tabs>
          <w:tab w:val="clear" w:pos="708"/>
          <w:tab w:val="left" w:pos="0" w:leader="none"/>
        </w:tabs>
        <w:jc w:val="both"/>
        <w:rPr/>
      </w:pPr>
      <w:r>
        <w:rPr>
          <w:color w:val="000000"/>
          <w:sz w:val="26"/>
          <w:szCs w:val="26"/>
        </w:rPr>
        <w:t xml:space="preserve">                               </w:t>
      </w:r>
      <w:r>
        <w:rPr>
          <w:color w:val="000000"/>
          <w:sz w:val="26"/>
          <w:szCs w:val="26"/>
        </w:rPr>
        <w:t xml:space="preserve">подогрев ХВС: </w:t>
      </w:r>
      <w:r>
        <w:rPr>
          <w:rFonts w:eastAsia="Times New Roman" w:cs="Times New Roman"/>
          <w:color w:val="000000"/>
          <w:sz w:val="26"/>
          <w:szCs w:val="26"/>
          <w:lang w:val="ru-RU" w:eastAsia="zh-CN" w:bidi="ar-SA"/>
        </w:rPr>
        <w:t>3183,30</w:t>
      </w:r>
      <w:r>
        <w:rPr>
          <w:color w:val="000000"/>
          <w:sz w:val="26"/>
          <w:szCs w:val="26"/>
        </w:rPr>
        <w:t>х0,246229х</w:t>
      </w:r>
      <w:r>
        <w:rPr>
          <w:rFonts w:eastAsia="Times New Roman" w:cs="Times New Roman"/>
          <w:color w:val="000000"/>
          <w:sz w:val="26"/>
          <w:szCs w:val="26"/>
          <w:lang w:val="ru-RU" w:eastAsia="zh-CN" w:bidi="ar-SA"/>
        </w:rPr>
        <w:t>21</w:t>
      </w:r>
      <w:r>
        <w:rPr>
          <w:color w:val="000000"/>
          <w:sz w:val="26"/>
          <w:szCs w:val="26"/>
        </w:rPr>
        <w:t xml:space="preserve"> = </w:t>
      </w:r>
      <w:r>
        <w:rPr>
          <w:rFonts w:eastAsia="Times New Roman" w:cs="Times New Roman"/>
          <w:color w:val="000000"/>
          <w:sz w:val="26"/>
          <w:szCs w:val="26"/>
          <w:lang w:val="ru-RU" w:eastAsia="zh-CN" w:bidi="ar-SA"/>
        </w:rPr>
        <w:t>16460,23</w:t>
      </w:r>
      <w:r>
        <w:rPr>
          <w:color w:val="000000"/>
          <w:sz w:val="26"/>
          <w:szCs w:val="26"/>
        </w:rPr>
        <w:t>)</w:t>
      </w:r>
    </w:p>
    <w:p>
      <w:pPr>
        <w:pStyle w:val="Normal"/>
        <w:widowControl w:val="false"/>
        <w:tabs>
          <w:tab w:val="clear" w:pos="708"/>
          <w:tab w:val="left" w:pos="0" w:leader="none"/>
        </w:tabs>
        <w:jc w:val="both"/>
        <w:rPr/>
      </w:pPr>
      <w:r>
        <w:rPr>
          <w:color w:val="000000"/>
          <w:sz w:val="26"/>
          <w:szCs w:val="26"/>
        </w:rPr>
        <w:tab/>
        <w:t xml:space="preserve">        Ргп = </w:t>
      </w:r>
      <w:r>
        <w:rPr>
          <w:rFonts w:eastAsia="Times New Roman" w:cs="Times New Roman"/>
          <w:color w:val="000000"/>
          <w:sz w:val="26"/>
          <w:szCs w:val="26"/>
          <w:lang w:val="ru-RU" w:eastAsia="zh-CN" w:bidi="ar-SA"/>
        </w:rPr>
        <w:t>7,42</w:t>
      </w:r>
      <w:r>
        <w:rPr>
          <w:color w:val="000000"/>
          <w:sz w:val="26"/>
          <w:szCs w:val="26"/>
        </w:rPr>
        <w:t>х11,1х</w:t>
      </w:r>
      <w:r>
        <w:rPr>
          <w:rFonts w:eastAsia="Times New Roman" w:cs="Times New Roman"/>
          <w:color w:val="000000"/>
          <w:sz w:val="26"/>
          <w:szCs w:val="26"/>
          <w:lang w:val="ru-RU" w:eastAsia="zh-CN" w:bidi="ar-SA"/>
        </w:rPr>
        <w:t>21</w:t>
      </w:r>
      <w:r>
        <w:rPr>
          <w:color w:val="000000"/>
          <w:sz w:val="26"/>
          <w:szCs w:val="26"/>
        </w:rPr>
        <w:t xml:space="preserve">= </w:t>
      </w:r>
      <w:r>
        <w:rPr>
          <w:rFonts w:eastAsia="Times New Roman" w:cs="Times New Roman"/>
          <w:b/>
          <w:bCs/>
          <w:color w:val="000000"/>
          <w:sz w:val="26"/>
          <w:szCs w:val="26"/>
          <w:lang w:val="ru-RU" w:eastAsia="zh-CN" w:bidi="ar-SA"/>
        </w:rPr>
        <w:t>1729,60</w:t>
      </w:r>
    </w:p>
    <w:p>
      <w:pPr>
        <w:pStyle w:val="Normal"/>
        <w:widowControl w:val="false"/>
        <w:tabs>
          <w:tab w:val="clear" w:pos="708"/>
          <w:tab w:val="left" w:pos="0" w:leader="none"/>
        </w:tabs>
        <w:jc w:val="both"/>
        <w:rPr/>
      </w:pPr>
      <w:r>
        <w:rPr>
          <w:color w:val="000000"/>
          <w:sz w:val="26"/>
          <w:szCs w:val="26"/>
        </w:rPr>
        <w:t xml:space="preserve">                   </w:t>
      </w:r>
      <w:r>
        <w:rPr>
          <w:color w:val="000000"/>
          <w:sz w:val="26"/>
          <w:szCs w:val="26"/>
        </w:rPr>
        <w:t xml:space="preserve">Ртс = </w:t>
      </w:r>
      <w:r>
        <w:rPr>
          <w:rFonts w:eastAsia="Times New Roman" w:cs="Times New Roman"/>
          <w:color w:val="000000"/>
          <w:sz w:val="26"/>
          <w:szCs w:val="26"/>
          <w:lang w:val="ru-RU" w:eastAsia="zh-CN" w:bidi="ar-SA"/>
        </w:rPr>
        <w:t>3183,3</w:t>
      </w:r>
      <w:r>
        <w:rPr>
          <w:color w:val="000000"/>
          <w:sz w:val="26"/>
          <w:szCs w:val="26"/>
        </w:rPr>
        <w:t xml:space="preserve">х0,0466х596,1 = </w:t>
      </w:r>
      <w:r>
        <w:rPr>
          <w:rFonts w:eastAsia="Times New Roman" w:cs="Times New Roman"/>
          <w:b/>
          <w:bCs/>
          <w:color w:val="000000"/>
          <w:sz w:val="26"/>
          <w:szCs w:val="26"/>
          <w:lang w:val="ru-RU" w:eastAsia="zh-CN" w:bidi="ar-SA"/>
        </w:rPr>
        <w:t>88426,53</w:t>
      </w:r>
    </w:p>
    <w:p>
      <w:pPr>
        <w:pStyle w:val="Normal"/>
        <w:widowControl w:val="false"/>
        <w:tabs>
          <w:tab w:val="clear" w:pos="708"/>
          <w:tab w:val="left" w:pos="0" w:leader="none"/>
        </w:tabs>
        <w:jc w:val="both"/>
        <w:rPr/>
      </w:pPr>
      <w:r>
        <w:rPr>
          <w:rFonts w:eastAsia="Times New Roman" w:cs="Times New Roman"/>
          <w:b/>
          <w:bCs/>
          <w:color w:val="000000"/>
          <w:sz w:val="26"/>
          <w:szCs w:val="26"/>
          <w:lang w:val="ru-RU" w:eastAsia="zh-CN" w:bidi="ar-SA"/>
        </w:rPr>
        <w:t xml:space="preserve">                   </w:t>
      </w:r>
      <w:r>
        <w:rPr>
          <w:rFonts w:eastAsia="Times New Roman" w:cs="Times New Roman"/>
          <w:b w:val="false"/>
          <w:bCs w:val="false"/>
          <w:color w:val="000000"/>
          <w:sz w:val="26"/>
          <w:szCs w:val="26"/>
          <w:lang w:val="ru-RU" w:eastAsia="zh-CN" w:bidi="ar-SA"/>
        </w:rPr>
        <w:t>Рэл =  3,49х21х88 =</w:t>
      </w:r>
      <w:r>
        <w:rPr>
          <w:rFonts w:eastAsia="Times New Roman" w:cs="Times New Roman"/>
          <w:b/>
          <w:bCs/>
          <w:color w:val="000000"/>
          <w:sz w:val="26"/>
          <w:szCs w:val="26"/>
          <w:lang w:val="ru-RU" w:eastAsia="zh-CN" w:bidi="ar-SA"/>
        </w:rPr>
        <w:t xml:space="preserve">    6449,52     </w:t>
      </w:r>
      <w:r>
        <w:rPr>
          <w:color w:val="000000"/>
          <w:sz w:val="26"/>
          <w:szCs w:val="26"/>
        </w:rPr>
        <w:t xml:space="preserve">          </w:t>
      </w:r>
    </w:p>
    <w:p>
      <w:pPr>
        <w:pStyle w:val="Normal"/>
        <w:widowControl w:val="false"/>
        <w:tabs>
          <w:tab w:val="clear" w:pos="708"/>
          <w:tab w:val="left" w:pos="0" w:leader="none"/>
        </w:tabs>
        <w:jc w:val="both"/>
        <w:rPr/>
      </w:pPr>
      <w:r>
        <w:rPr/>
      </w:r>
    </w:p>
    <w:p>
      <w:pPr>
        <w:pStyle w:val="Normal"/>
        <w:widowControl w:val="false"/>
        <w:tabs>
          <w:tab w:val="clear" w:pos="708"/>
          <w:tab w:val="left" w:pos="0" w:leader="none"/>
        </w:tabs>
        <w:jc w:val="both"/>
        <w:rPr/>
      </w:pPr>
      <w:r>
        <w:rPr>
          <w:color w:val="000000"/>
          <w:sz w:val="26"/>
          <w:szCs w:val="26"/>
        </w:rPr>
        <w:t xml:space="preserve">(количество лиц, проживающих в жилых помещениях,  -  </w:t>
      </w:r>
      <w:r>
        <w:rPr>
          <w:rFonts w:eastAsia="Times New Roman" w:cs="Times New Roman"/>
          <w:color w:val="000000"/>
          <w:sz w:val="26"/>
          <w:szCs w:val="26"/>
          <w:lang w:val="ru-RU" w:eastAsia="zh-CN" w:bidi="ar-SA"/>
        </w:rPr>
        <w:t>21</w:t>
      </w:r>
      <w:r>
        <w:rPr>
          <w:color w:val="000000"/>
          <w:sz w:val="26"/>
          <w:szCs w:val="26"/>
        </w:rPr>
        <w:t xml:space="preserve">  — по данным похозяйственного учета).</w:t>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t>Приложение № 10</w:t>
      </w:r>
    </w:p>
    <w:p>
      <w:pPr>
        <w:pStyle w:val="Normal"/>
        <w:tabs>
          <w:tab w:val="clear" w:pos="708"/>
          <w:tab w:val="left" w:pos="7710" w:leader="none"/>
        </w:tabs>
        <w:jc w:val="right"/>
        <w:rPr/>
      </w:pPr>
      <w:r>
        <w:rPr>
          <w:sz w:val="26"/>
          <w:szCs w:val="26"/>
        </w:rPr>
        <w:t xml:space="preserve">                                                                             </w:t>
      </w:r>
      <w:r>
        <w:rPr>
          <w:sz w:val="26"/>
          <w:szCs w:val="26"/>
        </w:rPr>
        <w:t xml:space="preserve">к конкурсной документации по проведению </w:t>
      </w:r>
    </w:p>
    <w:p>
      <w:pPr>
        <w:pStyle w:val="Normal"/>
        <w:tabs>
          <w:tab w:val="clear" w:pos="708"/>
          <w:tab w:val="left" w:pos="7710" w:leader="none"/>
        </w:tabs>
        <w:jc w:val="right"/>
        <w:rPr/>
      </w:pPr>
      <w:r>
        <w:rPr>
          <w:sz w:val="26"/>
          <w:szCs w:val="26"/>
        </w:rPr>
        <w:t xml:space="preserve">                                                                                                                      </w:t>
      </w:r>
      <w:r>
        <w:rPr>
          <w:sz w:val="26"/>
          <w:szCs w:val="26"/>
        </w:rPr>
        <w:t xml:space="preserve">открытого конкурса </w:t>
      </w:r>
    </w:p>
    <w:p>
      <w:pPr>
        <w:pStyle w:val="Normal"/>
        <w:tabs>
          <w:tab w:val="clear" w:pos="708"/>
          <w:tab w:val="left" w:pos="7710" w:leader="none"/>
        </w:tabs>
        <w:jc w:val="right"/>
        <w:rPr/>
      </w:pPr>
      <w:r>
        <w:rPr>
          <w:sz w:val="26"/>
          <w:szCs w:val="26"/>
        </w:rPr>
        <w:t xml:space="preserve">                                                                                        </w:t>
      </w:r>
      <w:r>
        <w:rPr>
          <w:sz w:val="26"/>
          <w:szCs w:val="26"/>
        </w:rPr>
        <w:t>по отбору управляющей организации</w:t>
      </w:r>
    </w:p>
    <w:p>
      <w:pPr>
        <w:pStyle w:val="Normal"/>
        <w:tabs>
          <w:tab w:val="clear" w:pos="708"/>
          <w:tab w:val="left" w:pos="7710" w:leader="none"/>
        </w:tabs>
        <w:jc w:val="right"/>
        <w:rPr>
          <w:sz w:val="26"/>
          <w:szCs w:val="26"/>
        </w:rPr>
      </w:pPr>
      <w:r>
        <w:rPr>
          <w:sz w:val="26"/>
          <w:szCs w:val="26"/>
        </w:rPr>
      </w:r>
    </w:p>
    <w:p>
      <w:pPr>
        <w:pStyle w:val="Normal"/>
        <w:tabs>
          <w:tab w:val="clear" w:pos="708"/>
          <w:tab w:val="left" w:pos="7710" w:leader="none"/>
        </w:tabs>
        <w:jc w:val="center"/>
        <w:rPr>
          <w:b/>
          <w:b/>
          <w:sz w:val="26"/>
          <w:szCs w:val="26"/>
        </w:rPr>
      </w:pPr>
      <w:r>
        <w:rPr>
          <w:b/>
          <w:sz w:val="26"/>
          <w:szCs w:val="26"/>
        </w:rPr>
      </w:r>
    </w:p>
    <w:p>
      <w:pPr>
        <w:pStyle w:val="Normal"/>
        <w:tabs>
          <w:tab w:val="clear" w:pos="708"/>
          <w:tab w:val="left" w:pos="7710" w:leader="none"/>
        </w:tabs>
        <w:jc w:val="center"/>
        <w:rPr>
          <w:b/>
          <w:b/>
          <w:sz w:val="26"/>
          <w:szCs w:val="26"/>
        </w:rPr>
      </w:pPr>
      <w:r>
        <w:rPr>
          <w:b/>
          <w:sz w:val="26"/>
          <w:szCs w:val="26"/>
        </w:rPr>
      </w:r>
    </w:p>
    <w:p>
      <w:pPr>
        <w:pStyle w:val="Normal"/>
        <w:tabs>
          <w:tab w:val="clear" w:pos="708"/>
          <w:tab w:val="left" w:pos="7710" w:leader="none"/>
        </w:tabs>
        <w:jc w:val="center"/>
        <w:rPr>
          <w:b/>
          <w:b/>
          <w:sz w:val="26"/>
          <w:szCs w:val="26"/>
        </w:rPr>
      </w:pPr>
      <w:r>
        <w:rPr>
          <w:b/>
          <w:sz w:val="26"/>
          <w:szCs w:val="26"/>
        </w:rPr>
      </w:r>
    </w:p>
    <w:p>
      <w:pPr>
        <w:pStyle w:val="Normal"/>
        <w:jc w:val="center"/>
        <w:rPr>
          <w:b/>
          <w:b/>
          <w:sz w:val="26"/>
          <w:szCs w:val="26"/>
        </w:rPr>
      </w:pPr>
      <w:r>
        <w:rPr>
          <w:b/>
          <w:sz w:val="26"/>
          <w:szCs w:val="26"/>
        </w:rPr>
        <w:t>График проведения осмотров общего имущества собственников помещений многоквартирного дома претендентами и заинтересованными лицами</w:t>
      </w:r>
    </w:p>
    <w:p>
      <w:pPr>
        <w:pStyle w:val="Normal"/>
        <w:tabs>
          <w:tab w:val="clear" w:pos="708"/>
          <w:tab w:val="left" w:pos="7710" w:leader="none"/>
        </w:tabs>
        <w:jc w:val="center"/>
        <w:rPr>
          <w:b/>
          <w:b/>
          <w:sz w:val="26"/>
          <w:szCs w:val="26"/>
        </w:rPr>
      </w:pPr>
      <w:r>
        <w:rPr>
          <w:b/>
          <w:sz w:val="26"/>
          <w:szCs w:val="26"/>
        </w:rPr>
      </w:r>
    </w:p>
    <w:p>
      <w:pPr>
        <w:pStyle w:val="Normal"/>
        <w:tabs>
          <w:tab w:val="clear" w:pos="708"/>
          <w:tab w:val="left" w:pos="7710" w:leader="none"/>
        </w:tabs>
        <w:jc w:val="center"/>
        <w:rPr>
          <w:b/>
          <w:b/>
          <w:sz w:val="26"/>
          <w:szCs w:val="26"/>
        </w:rPr>
      </w:pPr>
      <w:r>
        <w:rPr>
          <w:b/>
          <w:sz w:val="26"/>
          <w:szCs w:val="26"/>
        </w:rPr>
      </w:r>
    </w:p>
    <w:tbl>
      <w:tblPr>
        <w:tblW w:w="9585" w:type="dxa"/>
        <w:jc w:val="left"/>
        <w:tblInd w:w="67" w:type="dxa"/>
        <w:tblLayout w:type="fixed"/>
        <w:tblCellMar>
          <w:top w:w="0" w:type="dxa"/>
          <w:left w:w="108" w:type="dxa"/>
          <w:bottom w:w="0" w:type="dxa"/>
          <w:right w:w="108" w:type="dxa"/>
        </w:tblCellMar>
      </w:tblPr>
      <w:tblGrid>
        <w:gridCol w:w="2750"/>
        <w:gridCol w:w="2925"/>
        <w:gridCol w:w="2488"/>
        <w:gridCol w:w="1422"/>
      </w:tblGrid>
      <w:tr>
        <w:trPr/>
        <w:tc>
          <w:tcPr>
            <w:tcW w:w="2750" w:type="dxa"/>
            <w:tcBorders>
              <w:top w:val="single" w:sz="4" w:space="0" w:color="000000"/>
              <w:left w:val="single" w:sz="4" w:space="0" w:color="000000"/>
              <w:bottom w:val="single" w:sz="4" w:space="0" w:color="000000"/>
            </w:tcBorders>
          </w:tcPr>
          <w:p>
            <w:pPr>
              <w:pStyle w:val="Normal"/>
              <w:tabs>
                <w:tab w:val="clear" w:pos="708"/>
                <w:tab w:val="left" w:pos="7710" w:leader="none"/>
              </w:tabs>
              <w:jc w:val="center"/>
              <w:rPr>
                <w:rFonts w:eastAsia="Calibri"/>
                <w:sz w:val="26"/>
                <w:szCs w:val="26"/>
              </w:rPr>
            </w:pPr>
            <w:r>
              <w:rPr>
                <w:rFonts w:eastAsia="Calibri"/>
                <w:sz w:val="26"/>
                <w:szCs w:val="26"/>
              </w:rPr>
              <w:t>Объект осмотра</w:t>
            </w:r>
          </w:p>
        </w:tc>
        <w:tc>
          <w:tcPr>
            <w:tcW w:w="2925" w:type="dxa"/>
            <w:tcBorders>
              <w:top w:val="single" w:sz="4" w:space="0" w:color="000000"/>
              <w:left w:val="single" w:sz="4" w:space="0" w:color="000000"/>
              <w:bottom w:val="single" w:sz="4" w:space="0" w:color="000000"/>
            </w:tcBorders>
          </w:tcPr>
          <w:p>
            <w:pPr>
              <w:pStyle w:val="Normal"/>
              <w:tabs>
                <w:tab w:val="clear" w:pos="708"/>
                <w:tab w:val="left" w:pos="7710" w:leader="none"/>
              </w:tabs>
              <w:jc w:val="center"/>
              <w:rPr>
                <w:rFonts w:eastAsia="Calibri"/>
                <w:sz w:val="26"/>
                <w:szCs w:val="26"/>
              </w:rPr>
            </w:pPr>
            <w:r>
              <w:rPr>
                <w:rFonts w:eastAsia="Calibri"/>
                <w:sz w:val="26"/>
                <w:szCs w:val="26"/>
              </w:rPr>
              <w:t>Место осмотра</w:t>
            </w:r>
          </w:p>
        </w:tc>
        <w:tc>
          <w:tcPr>
            <w:tcW w:w="2488" w:type="dxa"/>
            <w:tcBorders>
              <w:top w:val="single" w:sz="4" w:space="0" w:color="000000"/>
              <w:left w:val="single" w:sz="4" w:space="0" w:color="000000"/>
              <w:bottom w:val="single" w:sz="4" w:space="0" w:color="000000"/>
            </w:tcBorders>
          </w:tcPr>
          <w:p>
            <w:pPr>
              <w:pStyle w:val="Normal"/>
              <w:tabs>
                <w:tab w:val="clear" w:pos="708"/>
                <w:tab w:val="left" w:pos="7710" w:leader="none"/>
              </w:tabs>
              <w:jc w:val="center"/>
              <w:rPr>
                <w:rFonts w:eastAsia="Calibri"/>
                <w:sz w:val="26"/>
                <w:szCs w:val="26"/>
              </w:rPr>
            </w:pPr>
            <w:r>
              <w:rPr>
                <w:rFonts w:eastAsia="Calibri"/>
                <w:sz w:val="26"/>
                <w:szCs w:val="26"/>
              </w:rPr>
              <w:t>Дата осмотра</w:t>
            </w:r>
          </w:p>
        </w:tc>
        <w:tc>
          <w:tcPr>
            <w:tcW w:w="142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710" w:leader="none"/>
              </w:tabs>
              <w:jc w:val="center"/>
              <w:rPr>
                <w:rFonts w:eastAsia="Calibri"/>
                <w:sz w:val="26"/>
                <w:szCs w:val="26"/>
              </w:rPr>
            </w:pPr>
            <w:r>
              <w:rPr>
                <w:rFonts w:eastAsia="Calibri"/>
                <w:sz w:val="26"/>
                <w:szCs w:val="26"/>
              </w:rPr>
              <w:t>Время осмотра</w:t>
            </w:r>
          </w:p>
        </w:tc>
      </w:tr>
      <w:tr>
        <w:trPr>
          <w:trHeight w:val="205" w:hRule="atLeast"/>
        </w:trPr>
        <w:tc>
          <w:tcPr>
            <w:tcW w:w="2750" w:type="dxa"/>
            <w:tcBorders>
              <w:top w:val="single" w:sz="4" w:space="0" w:color="000000"/>
              <w:left w:val="single" w:sz="4" w:space="0" w:color="000000"/>
              <w:bottom w:val="single" w:sz="4" w:space="0" w:color="000000"/>
            </w:tcBorders>
          </w:tcPr>
          <w:p>
            <w:pPr>
              <w:pStyle w:val="ConsPlusNonformat2"/>
              <w:tabs>
                <w:tab w:val="clear" w:pos="708"/>
                <w:tab w:val="left" w:pos="7710" w:leader="none"/>
              </w:tabs>
              <w:bidi w:val="0"/>
              <w:spacing w:before="0" w:after="200"/>
              <w:jc w:val="both"/>
              <w:rPr/>
            </w:pPr>
            <w:r>
              <w:rPr>
                <w:rFonts w:eastAsia="Calibri" w:cs="Times New Roman" w:ascii="Times New Roman" w:hAnsi="Times New Roman"/>
                <w:b w:val="false"/>
                <w:bCs w:val="false"/>
                <w:sz w:val="26"/>
                <w:szCs w:val="26"/>
                <w:u w:val="none"/>
                <w:lang w:val="ru-RU"/>
              </w:rPr>
              <w:t xml:space="preserve">Костромская область, Костромской район, п.Сухоногово, улица </w:t>
            </w:r>
            <w:r>
              <w:rPr>
                <w:rFonts w:eastAsia="Calibri" w:cs="Times New Roman" w:ascii="Times New Roman" w:hAnsi="Times New Roman"/>
                <w:b w:val="false"/>
                <w:bCs w:val="false"/>
                <w:i w:val="false"/>
                <w:iCs w:val="false"/>
                <w:strike w:val="false"/>
                <w:dstrike w:val="false"/>
                <w:color w:val="auto"/>
                <w:position w:val="0"/>
                <w:sz w:val="26"/>
                <w:sz w:val="26"/>
                <w:szCs w:val="26"/>
                <w:u w:val="none"/>
                <w:vertAlign w:val="baseline"/>
                <w:lang w:val="ru-RU" w:eastAsia="zh-CN" w:bidi="hi-IN"/>
              </w:rPr>
              <w:t>70 лет Октября</w:t>
            </w:r>
            <w:r>
              <w:rPr>
                <w:rFonts w:eastAsia="Calibri" w:cs="Times New Roman" w:ascii="Times New Roman" w:hAnsi="Times New Roman"/>
                <w:b w:val="false"/>
                <w:bCs w:val="false"/>
                <w:sz w:val="26"/>
                <w:szCs w:val="26"/>
                <w:u w:val="none"/>
                <w:lang w:val="ru-RU"/>
              </w:rPr>
              <w:t>, дом №  7</w:t>
            </w:r>
          </w:p>
        </w:tc>
        <w:tc>
          <w:tcPr>
            <w:tcW w:w="2925" w:type="dxa"/>
            <w:tcBorders>
              <w:top w:val="single" w:sz="4" w:space="0" w:color="000000"/>
              <w:left w:val="single" w:sz="4" w:space="0" w:color="000000"/>
              <w:bottom w:val="single" w:sz="4" w:space="0" w:color="000000"/>
            </w:tcBorders>
          </w:tcPr>
          <w:p>
            <w:pPr>
              <w:pStyle w:val="ConsPlusNonformat2"/>
              <w:tabs>
                <w:tab w:val="clear" w:pos="708"/>
                <w:tab w:val="left" w:pos="7710" w:leader="none"/>
              </w:tabs>
              <w:bidi w:val="0"/>
              <w:spacing w:before="0" w:after="200"/>
              <w:jc w:val="both"/>
              <w:rPr/>
            </w:pPr>
            <w:r>
              <w:rPr>
                <w:rFonts w:eastAsia="Calibri" w:cs="Times New Roman" w:ascii="Times New Roman" w:hAnsi="Times New Roman"/>
                <w:b w:val="false"/>
                <w:bCs w:val="false"/>
                <w:sz w:val="26"/>
                <w:szCs w:val="26"/>
                <w:u w:val="none"/>
                <w:lang w:val="ru-RU"/>
              </w:rPr>
              <w:t xml:space="preserve">Костромская область, Костромской район, п.Сухоногово,  улица </w:t>
            </w:r>
            <w:r>
              <w:rPr>
                <w:rFonts w:eastAsia="Calibri" w:cs="Times New Roman" w:ascii="Times New Roman" w:hAnsi="Times New Roman"/>
                <w:b w:val="false"/>
                <w:bCs w:val="false"/>
                <w:i w:val="false"/>
                <w:iCs w:val="false"/>
                <w:strike w:val="false"/>
                <w:dstrike w:val="false"/>
                <w:color w:val="auto"/>
                <w:position w:val="0"/>
                <w:sz w:val="26"/>
                <w:sz w:val="26"/>
                <w:szCs w:val="26"/>
                <w:u w:val="none"/>
                <w:vertAlign w:val="baseline"/>
                <w:lang w:val="ru-RU" w:eastAsia="zh-CN" w:bidi="hi-IN"/>
              </w:rPr>
              <w:t xml:space="preserve">70 лет Октября </w:t>
            </w:r>
            <w:r>
              <w:rPr>
                <w:rFonts w:eastAsia="Calibri" w:cs="Times New Roman" w:ascii="Times New Roman" w:hAnsi="Times New Roman"/>
                <w:b w:val="false"/>
                <w:bCs w:val="false"/>
                <w:sz w:val="26"/>
                <w:szCs w:val="26"/>
                <w:u w:val="none"/>
                <w:lang w:val="ru-RU"/>
              </w:rPr>
              <w:t>, дом №  7</w:t>
            </w:r>
          </w:p>
        </w:tc>
        <w:tc>
          <w:tcPr>
            <w:tcW w:w="2488" w:type="dxa"/>
            <w:tcBorders>
              <w:top w:val="single" w:sz="4" w:space="0" w:color="000000"/>
              <w:left w:val="single" w:sz="4" w:space="0" w:color="000000"/>
              <w:bottom w:val="single" w:sz="4" w:space="0" w:color="000000"/>
            </w:tcBorders>
          </w:tcPr>
          <w:p>
            <w:pPr>
              <w:pStyle w:val="Normal"/>
              <w:tabs>
                <w:tab w:val="clear" w:pos="708"/>
                <w:tab w:val="left" w:pos="7710" w:leader="none"/>
              </w:tabs>
              <w:snapToGrid w:val="false"/>
              <w:jc w:val="center"/>
              <w:rPr/>
            </w:pPr>
            <w:r>
              <w:rPr>
                <w:rFonts w:eastAsia="Calibri" w:cs="Times New Roman"/>
                <w:color w:val="000000"/>
                <w:sz w:val="26"/>
                <w:szCs w:val="26"/>
                <w:shd w:fill="auto" w:val="clear"/>
                <w:lang w:val="ru-RU" w:eastAsia="zh-CN" w:bidi="ar-SA"/>
              </w:rPr>
              <w:t>27 января,</w:t>
            </w:r>
          </w:p>
          <w:p>
            <w:pPr>
              <w:pStyle w:val="Normal"/>
              <w:tabs>
                <w:tab w:val="clear" w:pos="708"/>
                <w:tab w:val="left" w:pos="7710" w:leader="none"/>
              </w:tabs>
              <w:snapToGrid w:val="false"/>
              <w:jc w:val="center"/>
              <w:rPr>
                <w:rFonts w:eastAsia="Calibri" w:cs="Times New Roman"/>
                <w:color w:val="000000"/>
                <w:sz w:val="26"/>
                <w:szCs w:val="26"/>
                <w:shd w:fill="auto" w:val="clear"/>
                <w:lang w:val="ru-RU" w:eastAsia="zh-CN" w:bidi="ar-SA"/>
              </w:rPr>
            </w:pPr>
            <w:r>
              <w:rPr>
                <w:rFonts w:eastAsia="Calibri" w:cs="Times New Roman"/>
                <w:color w:val="000000"/>
                <w:sz w:val="26"/>
                <w:szCs w:val="26"/>
                <w:shd w:fill="auto" w:val="clear"/>
                <w:lang w:val="ru-RU" w:eastAsia="zh-CN" w:bidi="ar-SA"/>
              </w:rPr>
              <w:t>3, 10, 17 февраля</w:t>
            </w:r>
          </w:p>
          <w:p>
            <w:pPr>
              <w:pStyle w:val="Normal"/>
              <w:tabs>
                <w:tab w:val="clear" w:pos="708"/>
                <w:tab w:val="left" w:pos="7710" w:leader="none"/>
              </w:tabs>
              <w:snapToGrid w:val="false"/>
              <w:jc w:val="center"/>
              <w:rPr/>
            </w:pPr>
            <w:r>
              <w:rPr>
                <w:rFonts w:eastAsia="Calibri" w:cs="Times New Roman"/>
                <w:color w:val="000000"/>
                <w:sz w:val="26"/>
                <w:szCs w:val="26"/>
                <w:shd w:fill="auto" w:val="clear"/>
                <w:lang w:val="ru-RU" w:eastAsia="zh-CN" w:bidi="ar-SA"/>
              </w:rPr>
              <w:t>2023 года</w:t>
            </w:r>
            <w:r>
              <w:rPr>
                <w:rFonts w:eastAsia="Calibri"/>
                <w:sz w:val="26"/>
                <w:szCs w:val="26"/>
                <w:shd w:fill="auto" w:val="clear"/>
              </w:rPr>
              <w:t xml:space="preserve"> </w:t>
            </w:r>
          </w:p>
        </w:tc>
        <w:tc>
          <w:tcPr>
            <w:tcW w:w="142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710" w:leader="none"/>
              </w:tabs>
              <w:jc w:val="center"/>
              <w:rPr>
                <w:rFonts w:eastAsia="Calibri"/>
                <w:sz w:val="26"/>
                <w:szCs w:val="26"/>
              </w:rPr>
            </w:pPr>
            <w:r>
              <w:rPr>
                <w:rFonts w:eastAsia="Calibri"/>
                <w:sz w:val="26"/>
                <w:szCs w:val="26"/>
              </w:rPr>
              <w:t>С 10.00 час. до 11.00 час.</w:t>
            </w:r>
          </w:p>
        </w:tc>
      </w:tr>
    </w:tbl>
    <w:p>
      <w:pPr>
        <w:pStyle w:val="Normal"/>
        <w:tabs>
          <w:tab w:val="clear" w:pos="708"/>
          <w:tab w:val="left" w:pos="7710" w:leader="none"/>
        </w:tabs>
        <w:jc w:val="center"/>
        <w:rPr>
          <w:b/>
          <w:b/>
          <w:sz w:val="26"/>
          <w:szCs w:val="26"/>
        </w:rPr>
      </w:pPr>
      <w:r>
        <w:rPr>
          <w:b/>
          <w:sz w:val="26"/>
          <w:szCs w:val="26"/>
        </w:rPr>
      </w:r>
    </w:p>
    <w:p>
      <w:pPr>
        <w:pStyle w:val="Normal"/>
        <w:tabs>
          <w:tab w:val="clear" w:pos="708"/>
          <w:tab w:val="left" w:pos="7710" w:leader="none"/>
        </w:tabs>
        <w:jc w:val="both"/>
        <w:rPr/>
      </w:pPr>
      <w:r>
        <w:rPr>
          <w:b/>
          <w:sz w:val="26"/>
          <w:szCs w:val="26"/>
        </w:rPr>
        <w:t>Примечание:</w:t>
      </w:r>
      <w:r>
        <w:rPr>
          <w:sz w:val="26"/>
          <w:szCs w:val="26"/>
        </w:rPr>
        <w:t xml:space="preserve"> претенденты и другие заинтересованные лица заблаговременно (не позднее 12-00 часов рабочего дня, предшествующего дате осмотра) извещают организатора конкурса о намерении участвовать в осмотре общего имущества многоквартирного дома.</w:t>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t>Приложение № 11</w:t>
      </w:r>
    </w:p>
    <w:p>
      <w:pPr>
        <w:pStyle w:val="Normal"/>
        <w:tabs>
          <w:tab w:val="clear" w:pos="708"/>
          <w:tab w:val="left" w:pos="7710" w:leader="none"/>
        </w:tabs>
        <w:jc w:val="right"/>
        <w:rPr/>
      </w:pPr>
      <w:r>
        <w:rPr>
          <w:sz w:val="26"/>
          <w:szCs w:val="26"/>
        </w:rPr>
        <w:t xml:space="preserve">                                         </w:t>
      </w:r>
      <w:r>
        <w:rPr>
          <w:sz w:val="26"/>
          <w:szCs w:val="26"/>
        </w:rPr>
        <w:t xml:space="preserve">к конкурсной документации по проведению открытого конкурса </w:t>
      </w:r>
    </w:p>
    <w:p>
      <w:pPr>
        <w:pStyle w:val="Normal"/>
        <w:tabs>
          <w:tab w:val="clear" w:pos="708"/>
          <w:tab w:val="left" w:pos="7710" w:leader="none"/>
        </w:tabs>
        <w:jc w:val="right"/>
        <w:rPr/>
      </w:pPr>
      <w:r>
        <w:rPr>
          <w:sz w:val="26"/>
          <w:szCs w:val="26"/>
        </w:rPr>
        <w:t xml:space="preserve">                                                                                        </w:t>
      </w:r>
      <w:r>
        <w:rPr>
          <w:sz w:val="26"/>
          <w:szCs w:val="26"/>
        </w:rPr>
        <w:t>по отбору управляющей организации</w:t>
      </w:r>
    </w:p>
    <w:p>
      <w:pPr>
        <w:pStyle w:val="Normal"/>
        <w:tabs>
          <w:tab w:val="clear" w:pos="708"/>
          <w:tab w:val="left" w:pos="7710" w:leader="none"/>
        </w:tabs>
        <w:jc w:val="right"/>
        <w:rPr>
          <w:sz w:val="26"/>
          <w:szCs w:val="26"/>
        </w:rPr>
      </w:pPr>
      <w:r>
        <w:rPr>
          <w:sz w:val="26"/>
          <w:szCs w:val="26"/>
        </w:rPr>
        <w:t xml:space="preserve">             </w:t>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rPr/>
      </w:pPr>
      <w:r>
        <w:rPr>
          <w:sz w:val="26"/>
          <w:szCs w:val="26"/>
        </w:rPr>
        <w:t xml:space="preserve">                                                                     </w:t>
      </w:r>
      <w:r>
        <w:rPr>
          <w:sz w:val="26"/>
          <w:szCs w:val="26"/>
        </w:rPr>
        <w:t>Утверждаю</w:t>
      </w:r>
    </w:p>
    <w:p>
      <w:pPr>
        <w:pStyle w:val="Normal"/>
        <w:tabs>
          <w:tab w:val="clear" w:pos="708"/>
          <w:tab w:val="left" w:pos="7710" w:leader="none"/>
        </w:tabs>
        <w:jc w:val="center"/>
        <w:rPr/>
      </w:pPr>
      <w:r>
        <w:rPr>
          <w:rFonts w:eastAsia="Times New Roman" w:cs="Times New Roman"/>
          <w:color w:val="000000"/>
          <w:sz w:val="26"/>
          <w:szCs w:val="26"/>
          <w:shd w:fill="auto" w:val="clear"/>
          <w:lang w:val="ru-RU" w:eastAsia="zh-CN" w:bidi="ar-SA"/>
        </w:rPr>
        <w:t>Г</w:t>
      </w:r>
      <w:r>
        <w:rPr>
          <w:sz w:val="26"/>
          <w:szCs w:val="26"/>
          <w:shd w:fill="auto" w:val="clear"/>
        </w:rPr>
        <w:t>лава   Чернопенского сельского поселения Костромского муниципального района Костромской области</w:t>
      </w:r>
    </w:p>
    <w:p>
      <w:pPr>
        <w:pStyle w:val="Normal"/>
        <w:tabs>
          <w:tab w:val="clear" w:pos="708"/>
          <w:tab w:val="left" w:pos="7710" w:leader="none"/>
        </w:tabs>
        <w:jc w:val="center"/>
        <w:rPr/>
      </w:pPr>
      <w:r>
        <w:rPr>
          <w:sz w:val="26"/>
          <w:szCs w:val="26"/>
          <w:shd w:fill="auto" w:val="clear"/>
        </w:rPr>
        <w:t>______________________</w:t>
      </w:r>
      <w:r>
        <w:rPr>
          <w:rFonts w:eastAsia="Times New Roman" w:cs="Times New Roman"/>
          <w:color w:val="000000"/>
          <w:sz w:val="26"/>
          <w:szCs w:val="26"/>
          <w:shd w:fill="auto" w:val="clear"/>
          <w:lang w:val="ru-RU" w:eastAsia="zh-CN" w:bidi="ar-SA"/>
        </w:rPr>
        <w:t>Е.Н.Зубова</w:t>
      </w:r>
    </w:p>
    <w:p>
      <w:pPr>
        <w:pStyle w:val="Normal"/>
        <w:tabs>
          <w:tab w:val="clear" w:pos="708"/>
          <w:tab w:val="left" w:pos="7710" w:leader="none"/>
        </w:tabs>
        <w:jc w:val="center"/>
        <w:rPr>
          <w:sz w:val="26"/>
          <w:szCs w:val="26"/>
          <w:shd w:fill="auto" w:val="clear"/>
        </w:rPr>
      </w:pPr>
      <w:r>
        <w:rPr>
          <w:sz w:val="26"/>
          <w:szCs w:val="26"/>
          <w:shd w:fill="auto" w:val="clear"/>
        </w:rPr>
        <w:t xml:space="preserve">156539, Костромская область, Костромской район, п.Сухоногово, пл.Советская, д.3, </w:t>
      </w:r>
    </w:p>
    <w:p>
      <w:pPr>
        <w:pStyle w:val="Normal"/>
        <w:tabs>
          <w:tab w:val="clear" w:pos="708"/>
          <w:tab w:val="left" w:pos="7710" w:leader="none"/>
        </w:tabs>
        <w:jc w:val="center"/>
        <w:rPr>
          <w:sz w:val="26"/>
          <w:szCs w:val="26"/>
          <w:shd w:fill="auto" w:val="clear"/>
        </w:rPr>
      </w:pPr>
      <w:r>
        <w:rPr>
          <w:sz w:val="26"/>
          <w:szCs w:val="26"/>
          <w:shd w:fill="auto" w:val="clear"/>
        </w:rPr>
        <w:t xml:space="preserve">тел. (4942) 664-536, факс (4942) 664-625, </w:t>
      </w:r>
    </w:p>
    <w:p>
      <w:pPr>
        <w:pStyle w:val="Normal"/>
        <w:tabs>
          <w:tab w:val="clear" w:pos="708"/>
          <w:tab w:val="left" w:pos="7710" w:leader="none"/>
        </w:tabs>
        <w:jc w:val="center"/>
        <w:rPr/>
      </w:pPr>
      <w:r>
        <w:rPr>
          <w:sz w:val="26"/>
          <w:szCs w:val="26"/>
          <w:shd w:fill="auto" w:val="clear"/>
          <w:lang w:val="en-US"/>
        </w:rPr>
        <w:t>E</w:t>
      </w:r>
      <w:r>
        <w:rPr>
          <w:sz w:val="26"/>
          <w:szCs w:val="26"/>
          <w:shd w:fill="auto" w:val="clear"/>
        </w:rPr>
        <w:t>-</w:t>
      </w:r>
      <w:r>
        <w:rPr>
          <w:sz w:val="26"/>
          <w:szCs w:val="26"/>
          <w:shd w:fill="auto" w:val="clear"/>
          <w:lang w:val="en-US"/>
        </w:rPr>
        <w:t>mail</w:t>
      </w:r>
      <w:r>
        <w:rPr>
          <w:rStyle w:val="Style11"/>
          <w:color w:val="000000"/>
          <w:sz w:val="26"/>
          <w:szCs w:val="26"/>
          <w:u w:val="none"/>
          <w:shd w:fill="auto" w:val="clear"/>
          <w:lang w:val="en-US"/>
        </w:rPr>
        <w:t xml:space="preserve">: a-chernopenskogo@mail.ru </w:t>
      </w:r>
    </w:p>
    <w:p>
      <w:pPr>
        <w:pStyle w:val="Normal"/>
        <w:tabs>
          <w:tab w:val="clear" w:pos="708"/>
          <w:tab w:val="left" w:pos="7710" w:leader="none"/>
        </w:tabs>
        <w:jc w:val="center"/>
        <w:rPr/>
      </w:pPr>
      <w:r>
        <w:rPr>
          <w:sz w:val="26"/>
          <w:szCs w:val="26"/>
          <w:lang w:val="ru-RU"/>
        </w:rPr>
        <w:t>«__»  _____________ 2023 г.</w:t>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sz w:val="26"/>
          <w:szCs w:val="26"/>
        </w:rPr>
      </w:pPr>
      <w:r>
        <w:rPr>
          <w:sz w:val="26"/>
          <w:szCs w:val="26"/>
        </w:rPr>
        <w:t>АКТ</w:t>
      </w:r>
    </w:p>
    <w:p>
      <w:pPr>
        <w:pStyle w:val="Normal"/>
        <w:tabs>
          <w:tab w:val="clear" w:pos="708"/>
          <w:tab w:val="left" w:pos="7710" w:leader="none"/>
        </w:tabs>
        <w:jc w:val="center"/>
        <w:rPr>
          <w:sz w:val="26"/>
          <w:szCs w:val="26"/>
        </w:rPr>
      </w:pPr>
      <w:r>
        <w:rPr>
          <w:sz w:val="26"/>
          <w:szCs w:val="26"/>
        </w:rPr>
        <w:t>О СОСТОЯНИИ ОБЩЕГО ИМУЩЕСТВА В МНОГОКВАРТИРНЫХ ДОМАХ,</w:t>
      </w:r>
    </w:p>
    <w:p>
      <w:pPr>
        <w:pStyle w:val="Normal"/>
        <w:tabs>
          <w:tab w:val="clear" w:pos="708"/>
          <w:tab w:val="left" w:pos="7710" w:leader="none"/>
        </w:tabs>
        <w:jc w:val="center"/>
        <w:rPr>
          <w:sz w:val="26"/>
          <w:szCs w:val="26"/>
        </w:rPr>
      </w:pPr>
      <w:r>
        <w:rPr>
          <w:sz w:val="26"/>
          <w:szCs w:val="26"/>
        </w:rPr>
        <w:t>ЯВЛЯЮЩИХСЯ ОБЪЕКТОМ КОНКУРСА</w:t>
      </w:r>
    </w:p>
    <w:p>
      <w:pPr>
        <w:pStyle w:val="Normal"/>
        <w:jc w:val="both"/>
        <w:rPr/>
      </w:pPr>
      <w:r>
        <w:rPr>
          <w:sz w:val="24"/>
          <w:szCs w:val="24"/>
        </w:rPr>
        <w:t xml:space="preserve">  </w:t>
      </w:r>
      <w:r>
        <w:rPr>
          <w:sz w:val="24"/>
          <w:szCs w:val="24"/>
        </w:rPr>
        <w:t>I. Общие сведения о многоквартирном доме</w:t>
      </w:r>
    </w:p>
    <w:p>
      <w:pPr>
        <w:pStyle w:val="ConsPlusNonformat2"/>
        <w:bidi w:val="0"/>
        <w:jc w:val="both"/>
        <w:rPr>
          <w:rFonts w:ascii="Times New Roman" w:hAnsi="Times New Roman" w:cs="Times New Roman"/>
          <w:sz w:val="24"/>
          <w:szCs w:val="24"/>
        </w:rPr>
      </w:pPr>
      <w:r>
        <w:rPr>
          <w:rFonts w:cs="Times New Roman" w:ascii="Times New Roman" w:hAnsi="Times New Roman"/>
          <w:sz w:val="24"/>
          <w:szCs w:val="24"/>
        </w:rPr>
      </w:r>
    </w:p>
    <w:p>
      <w:pPr>
        <w:pStyle w:val="ConsPlusNonformat2"/>
        <w:jc w:val="both"/>
        <w:rPr/>
      </w:pPr>
      <w:r>
        <w:rPr>
          <w:rFonts w:cs="Times New Roman" w:ascii="Times New Roman" w:hAnsi="Times New Roman"/>
          <w:sz w:val="24"/>
          <w:szCs w:val="24"/>
        </w:rPr>
        <w:t xml:space="preserve">1. Адрес многоквартирного дома: </w:t>
      </w:r>
      <w:r>
        <w:rPr>
          <w:rFonts w:cs="Times New Roman" w:ascii="Times New Roman" w:hAnsi="Times New Roman"/>
          <w:b/>
          <w:bCs/>
          <w:sz w:val="24"/>
          <w:szCs w:val="24"/>
          <w:u w:val="single"/>
          <w:lang w:val="ru-RU"/>
        </w:rPr>
        <w:t>Костромская область, Костромской район, п.Сухоногово, улица 70 лет Октября, дом 7</w:t>
      </w:r>
    </w:p>
    <w:p>
      <w:pPr>
        <w:pStyle w:val="ConsPlusNonformat2"/>
        <w:jc w:val="both"/>
        <w:rPr/>
      </w:pPr>
      <w:r>
        <w:rPr>
          <w:rFonts w:cs="Times New Roman" w:ascii="Times New Roman" w:hAnsi="Times New Roman"/>
          <w:sz w:val="24"/>
          <w:szCs w:val="24"/>
        </w:rPr>
        <w:t xml:space="preserve">2. Кадастровый номер многоквартирного дома (при его наличии) </w:t>
      </w:r>
      <w:r>
        <w:rPr>
          <w:rFonts w:cs="Times New Roman" w:ascii="Times New Roman" w:hAnsi="Times New Roman"/>
          <w:sz w:val="24"/>
          <w:szCs w:val="24"/>
          <w:u w:val="single"/>
        </w:rPr>
        <w:t xml:space="preserve"> </w:t>
      </w:r>
      <w:r>
        <w:rPr>
          <w:rFonts w:cs="Times New Roman" w:ascii="Times New Roman" w:hAnsi="Times New Roman"/>
          <w:b/>
          <w:bCs/>
          <w:sz w:val="24"/>
          <w:szCs w:val="24"/>
          <w:u w:val="single"/>
          <w:lang w:val="ru-RU"/>
        </w:rPr>
        <w:t>нет</w:t>
      </w:r>
    </w:p>
    <w:p>
      <w:pPr>
        <w:pStyle w:val="ConsPlusNonformat2"/>
        <w:jc w:val="both"/>
        <w:rPr>
          <w:rFonts w:ascii="Times New Roman" w:hAnsi="Times New Roman" w:cs="Times New Roman"/>
          <w:sz w:val="24"/>
          <w:szCs w:val="24"/>
        </w:rPr>
      </w:pPr>
      <w:r>
        <w:rPr>
          <w:rFonts w:cs="Times New Roman" w:ascii="Times New Roman" w:hAnsi="Times New Roman"/>
          <w:sz w:val="24"/>
          <w:szCs w:val="24"/>
        </w:rPr>
        <w:t>3. Серия, тип постройки  -</w:t>
      </w:r>
    </w:p>
    <w:p>
      <w:pPr>
        <w:pStyle w:val="ConsPlusNonformat2"/>
        <w:jc w:val="both"/>
        <w:rPr/>
      </w:pPr>
      <w:r>
        <w:rPr>
          <w:rFonts w:cs="Times New Roman" w:ascii="Times New Roman" w:hAnsi="Times New Roman"/>
          <w:sz w:val="24"/>
          <w:szCs w:val="24"/>
        </w:rPr>
        <w:t xml:space="preserve">4. Год постройки  </w:t>
      </w:r>
      <w:r>
        <w:rPr>
          <w:rFonts w:cs="Times New Roman" w:ascii="Times New Roman" w:hAnsi="Times New Roman"/>
          <w:b/>
          <w:bCs/>
          <w:sz w:val="24"/>
          <w:szCs w:val="24"/>
          <w:u w:val="single"/>
          <w:lang w:val="ru-RU"/>
        </w:rPr>
        <w:t>1983</w:t>
      </w:r>
    </w:p>
    <w:p>
      <w:pPr>
        <w:pStyle w:val="ConsPlusNonformat2"/>
        <w:jc w:val="both"/>
        <w:rPr>
          <w:rFonts w:ascii="Times New Roman" w:hAnsi="Times New Roman" w:cs="Times New Roman"/>
          <w:sz w:val="24"/>
          <w:szCs w:val="24"/>
        </w:rPr>
      </w:pPr>
      <w:r>
        <w:rPr>
          <w:rFonts w:cs="Times New Roman" w:ascii="Times New Roman" w:hAnsi="Times New Roman"/>
          <w:sz w:val="24"/>
          <w:szCs w:val="24"/>
        </w:rPr>
        <w:t>5. Степень износа   по  данным  государственного  технического учета  -</w:t>
      </w:r>
    </w:p>
    <w:p>
      <w:pPr>
        <w:pStyle w:val="ConsPlusNonformat2"/>
        <w:jc w:val="both"/>
        <w:rPr>
          <w:rFonts w:ascii="Times New Roman" w:hAnsi="Times New Roman" w:cs="Times New Roman"/>
          <w:sz w:val="24"/>
          <w:szCs w:val="24"/>
        </w:rPr>
      </w:pPr>
      <w:r>
        <w:rPr>
          <w:rFonts w:cs="Times New Roman" w:ascii="Times New Roman" w:hAnsi="Times New Roman"/>
          <w:sz w:val="24"/>
          <w:szCs w:val="24"/>
        </w:rPr>
        <w:t>6. Степень фактического износа  -</w:t>
      </w:r>
    </w:p>
    <w:p>
      <w:pPr>
        <w:pStyle w:val="ConsPlusNonformat2"/>
        <w:jc w:val="both"/>
        <w:rPr/>
      </w:pPr>
      <w:r>
        <w:rPr>
          <w:rFonts w:cs="Times New Roman" w:ascii="Times New Roman" w:hAnsi="Times New Roman"/>
          <w:sz w:val="24"/>
          <w:szCs w:val="24"/>
        </w:rPr>
        <w:t xml:space="preserve">7. Год последнего капитального ремонта  </w:t>
      </w:r>
      <w:r>
        <w:rPr>
          <w:rFonts w:cs="Times New Roman" w:ascii="Times New Roman" w:hAnsi="Times New Roman"/>
          <w:b/>
          <w:bCs/>
          <w:sz w:val="24"/>
          <w:szCs w:val="24"/>
          <w:u w:val="single"/>
          <w:lang w:val="ru-RU"/>
        </w:rPr>
        <w:t>не проводился</w:t>
      </w:r>
    </w:p>
    <w:p>
      <w:pPr>
        <w:pStyle w:val="ConsPlusNonformat2"/>
        <w:jc w:val="both"/>
        <w:rPr/>
      </w:pPr>
      <w:r>
        <w:rPr>
          <w:rFonts w:cs="Times New Roman" w:ascii="Times New Roman" w:hAnsi="Times New Roman"/>
          <w:sz w:val="24"/>
          <w:szCs w:val="24"/>
        </w:rPr>
        <w:t xml:space="preserve">8. Реквизиты правового акта о признании многоквартирного  дома аварийным и подлежащим сносу </w:t>
      </w:r>
      <w:r>
        <w:rPr>
          <w:rFonts w:cs="Times New Roman" w:ascii="Times New Roman" w:hAnsi="Times New Roman"/>
          <w:b/>
          <w:bCs/>
          <w:sz w:val="24"/>
          <w:szCs w:val="24"/>
          <w:u w:val="single"/>
          <w:lang w:val="ru-RU"/>
        </w:rPr>
        <w:t>нет</w:t>
      </w:r>
    </w:p>
    <w:p>
      <w:pPr>
        <w:pStyle w:val="ConsPlusNonformat2"/>
        <w:jc w:val="both"/>
        <w:rPr/>
      </w:pPr>
      <w:r>
        <w:rPr>
          <w:rFonts w:cs="Times New Roman" w:ascii="Times New Roman" w:hAnsi="Times New Roman"/>
          <w:sz w:val="24"/>
          <w:szCs w:val="24"/>
        </w:rPr>
        <w:t xml:space="preserve">9. Количество этажей </w:t>
      </w:r>
      <w:r>
        <w:rPr>
          <w:rFonts w:cs="Times New Roman" w:ascii="Times New Roman" w:hAnsi="Times New Roman"/>
          <w:b/>
          <w:bCs/>
          <w:sz w:val="24"/>
          <w:szCs w:val="24"/>
          <w:u w:val="single"/>
          <w:lang w:val="ru-RU"/>
        </w:rPr>
        <w:t>2</w:t>
      </w:r>
    </w:p>
    <w:p>
      <w:pPr>
        <w:pStyle w:val="ConsPlusNonformat2"/>
        <w:jc w:val="both"/>
        <w:rPr/>
      </w:pPr>
      <w:r>
        <w:rPr>
          <w:rFonts w:cs="Times New Roman" w:ascii="Times New Roman" w:hAnsi="Times New Roman"/>
          <w:sz w:val="24"/>
          <w:szCs w:val="24"/>
        </w:rPr>
        <w:t xml:space="preserve">10. Наличие подвала </w:t>
      </w:r>
      <w:r>
        <w:rPr>
          <w:rFonts w:cs="Times New Roman" w:ascii="Times New Roman" w:hAnsi="Times New Roman"/>
          <w:sz w:val="24"/>
          <w:szCs w:val="24"/>
          <w:lang w:val="ru-RU"/>
        </w:rPr>
        <w:t xml:space="preserve"> </w:t>
      </w:r>
      <w:r>
        <w:rPr>
          <w:rFonts w:cs="Times New Roman" w:ascii="Times New Roman" w:hAnsi="Times New Roman"/>
          <w:b/>
          <w:bCs/>
          <w:sz w:val="24"/>
          <w:szCs w:val="24"/>
          <w:u w:val="single"/>
          <w:lang w:val="ru-RU"/>
        </w:rPr>
        <w:t>имеется</w:t>
      </w:r>
    </w:p>
    <w:p>
      <w:pPr>
        <w:pStyle w:val="ConsPlusNonformat2"/>
        <w:jc w:val="both"/>
        <w:rPr/>
      </w:pPr>
      <w:r>
        <w:rPr>
          <w:rFonts w:cs="Times New Roman" w:ascii="Times New Roman" w:hAnsi="Times New Roman"/>
          <w:sz w:val="24"/>
          <w:szCs w:val="24"/>
        </w:rPr>
        <w:t xml:space="preserve">11. Наличие цокольного этажа </w:t>
      </w:r>
      <w:r>
        <w:rPr>
          <w:rFonts w:cs="Times New Roman" w:ascii="Times New Roman" w:hAnsi="Times New Roman"/>
          <w:b/>
          <w:bCs/>
          <w:sz w:val="24"/>
          <w:szCs w:val="24"/>
          <w:u w:val="single"/>
          <w:lang w:val="ru-RU"/>
        </w:rPr>
        <w:t>нет</w:t>
      </w:r>
    </w:p>
    <w:p>
      <w:pPr>
        <w:pStyle w:val="ConsPlusNonformat2"/>
        <w:jc w:val="both"/>
        <w:rPr/>
      </w:pPr>
      <w:r>
        <w:rPr>
          <w:rFonts w:cs="Times New Roman" w:ascii="Times New Roman" w:hAnsi="Times New Roman"/>
          <w:sz w:val="24"/>
          <w:szCs w:val="24"/>
        </w:rPr>
        <w:t xml:space="preserve">12. Наличие мансарды </w:t>
      </w:r>
      <w:r>
        <w:rPr>
          <w:rFonts w:cs="Times New Roman" w:ascii="Times New Roman" w:hAnsi="Times New Roman"/>
          <w:b/>
          <w:bCs/>
          <w:sz w:val="24"/>
          <w:szCs w:val="24"/>
          <w:u w:val="single"/>
          <w:lang w:val="ru-RU"/>
        </w:rPr>
        <w:t>нет</w:t>
      </w:r>
    </w:p>
    <w:p>
      <w:pPr>
        <w:pStyle w:val="ConsPlusNonformat2"/>
        <w:jc w:val="both"/>
        <w:rPr/>
      </w:pPr>
      <w:r>
        <w:rPr>
          <w:rFonts w:cs="Times New Roman" w:ascii="Times New Roman" w:hAnsi="Times New Roman"/>
          <w:sz w:val="24"/>
          <w:szCs w:val="24"/>
        </w:rPr>
        <w:t xml:space="preserve">13. Наличие мезонина </w:t>
      </w:r>
      <w:r>
        <w:rPr>
          <w:rFonts w:cs="Times New Roman" w:ascii="Times New Roman" w:hAnsi="Times New Roman"/>
          <w:b/>
          <w:bCs/>
          <w:sz w:val="24"/>
          <w:szCs w:val="24"/>
          <w:u w:val="single"/>
          <w:lang w:val="ru-RU"/>
        </w:rPr>
        <w:t>нет</w:t>
      </w:r>
    </w:p>
    <w:p>
      <w:pPr>
        <w:pStyle w:val="ConsPlusNonformat2"/>
        <w:jc w:val="both"/>
        <w:rPr/>
      </w:pPr>
      <w:r>
        <w:rPr>
          <w:rFonts w:cs="Times New Roman" w:ascii="Times New Roman" w:hAnsi="Times New Roman"/>
          <w:sz w:val="24"/>
          <w:szCs w:val="24"/>
        </w:rPr>
        <w:t xml:space="preserve">14. Количество квартир </w:t>
      </w:r>
      <w:r>
        <w:rPr>
          <w:rFonts w:cs="Times New Roman" w:ascii="Times New Roman" w:hAnsi="Times New Roman"/>
          <w:b/>
          <w:bCs/>
          <w:sz w:val="24"/>
          <w:szCs w:val="24"/>
          <w:u w:val="single"/>
          <w:lang w:val="ru-RU"/>
        </w:rPr>
        <w:t>12</w:t>
      </w:r>
    </w:p>
    <w:p>
      <w:pPr>
        <w:pStyle w:val="ConsPlusNonformat2"/>
        <w:jc w:val="both"/>
        <w:rPr/>
      </w:pPr>
      <w:r>
        <w:rPr>
          <w:rFonts w:cs="Times New Roman" w:ascii="Times New Roman" w:hAnsi="Times New Roman"/>
          <w:sz w:val="24"/>
          <w:szCs w:val="24"/>
        </w:rPr>
        <w:t xml:space="preserve">15. Количество нежилых помещений, не входящих в состав  общего имущества </w:t>
      </w:r>
      <w:r>
        <w:rPr>
          <w:rFonts w:cs="Times New Roman" w:ascii="Times New Roman" w:hAnsi="Times New Roman"/>
          <w:b/>
          <w:bCs/>
          <w:sz w:val="24"/>
          <w:szCs w:val="24"/>
          <w:u w:val="single"/>
        </w:rPr>
        <w:t>0</w:t>
      </w:r>
    </w:p>
    <w:p>
      <w:pPr>
        <w:pStyle w:val="ConsPlusNonformat2"/>
        <w:jc w:val="both"/>
        <w:rPr/>
      </w:pPr>
      <w:r>
        <w:rPr>
          <w:rFonts w:cs="Times New Roman"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Pr>
          <w:rFonts w:cs="Times New Roman" w:ascii="Times New Roman" w:hAnsi="Times New Roman"/>
          <w:b/>
          <w:bCs/>
          <w:sz w:val="24"/>
          <w:szCs w:val="24"/>
          <w:u w:val="single"/>
          <w:lang w:val="ru-RU"/>
        </w:rPr>
        <w:t>не признавался</w:t>
      </w:r>
    </w:p>
    <w:p>
      <w:pPr>
        <w:pStyle w:val="ConsPlusNonformat2"/>
        <w:jc w:val="both"/>
        <w:rPr/>
      </w:pPr>
      <w:r>
        <w:rPr>
          <w:rFonts w:cs="Times New Roman"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rFonts w:cs="Times New Roman" w:ascii="Times New Roman" w:hAnsi="Times New Roman"/>
          <w:b/>
          <w:bCs/>
          <w:sz w:val="24"/>
          <w:szCs w:val="24"/>
          <w:u w:val="single"/>
          <w:lang w:val="ru-RU"/>
        </w:rPr>
        <w:t>нет</w:t>
      </w:r>
    </w:p>
    <w:p>
      <w:pPr>
        <w:pStyle w:val="ConsPlusNonformat2"/>
        <w:jc w:val="both"/>
        <w:rPr/>
      </w:pPr>
      <w:r>
        <w:rPr>
          <w:rFonts w:cs="Times New Roman" w:ascii="Times New Roman" w:hAnsi="Times New Roman"/>
          <w:sz w:val="24"/>
          <w:szCs w:val="24"/>
        </w:rPr>
        <w:t xml:space="preserve">18. Строительный объем </w:t>
      </w:r>
      <w:r>
        <w:rPr>
          <w:rFonts w:cs="Times New Roman" w:ascii="Times New Roman" w:hAnsi="Times New Roman"/>
          <w:b/>
          <w:bCs/>
          <w:sz w:val="24"/>
          <w:szCs w:val="24"/>
          <w:u w:val="single"/>
        </w:rPr>
        <w:t>2201 куб. м</w:t>
      </w:r>
    </w:p>
    <w:p>
      <w:pPr>
        <w:pStyle w:val="ConsPlusNonformat2"/>
        <w:jc w:val="both"/>
        <w:rPr>
          <w:rFonts w:ascii="Times New Roman" w:hAnsi="Times New Roman" w:cs="Times New Roman"/>
          <w:sz w:val="24"/>
          <w:szCs w:val="24"/>
        </w:rPr>
      </w:pPr>
      <w:r>
        <w:rPr>
          <w:rFonts w:cs="Times New Roman" w:ascii="Times New Roman" w:hAnsi="Times New Roman"/>
          <w:sz w:val="24"/>
          <w:szCs w:val="24"/>
        </w:rPr>
        <w:t>19. Площадь:</w:t>
      </w:r>
    </w:p>
    <w:p>
      <w:pPr>
        <w:pStyle w:val="ConsPlusNonformat2"/>
        <w:jc w:val="both"/>
        <w:rPr/>
      </w:pPr>
      <w:r>
        <w:rPr>
          <w:rFonts w:cs="Times New Roman" w:ascii="Times New Roman" w:hAnsi="Times New Roman"/>
          <w:sz w:val="24"/>
          <w:szCs w:val="24"/>
        </w:rPr>
        <w:t>а)  многоквартирного  дома  с  лоджиями,  балконами,  шкафами, коридорами и лестничными клетками</w:t>
      </w:r>
      <w:r>
        <w:rPr>
          <w:rFonts w:cs="Times New Roman" w:ascii="Times New Roman" w:hAnsi="Times New Roman"/>
          <w:b/>
          <w:bCs/>
          <w:sz w:val="24"/>
          <w:szCs w:val="24"/>
        </w:rPr>
        <w:t xml:space="preserve"> </w:t>
      </w:r>
      <w:r>
        <w:rPr>
          <w:rFonts w:cs="Times New Roman" w:ascii="Times New Roman" w:hAnsi="Times New Roman"/>
          <w:b/>
          <w:bCs/>
          <w:sz w:val="24"/>
          <w:szCs w:val="24"/>
          <w:u w:val="single"/>
        </w:rPr>
        <w:t>668,2 кв. м</w:t>
      </w:r>
    </w:p>
    <w:p>
      <w:pPr>
        <w:pStyle w:val="ConsPlusNonformat2"/>
        <w:jc w:val="both"/>
        <w:rPr/>
      </w:pPr>
      <w:r>
        <w:rPr>
          <w:rFonts w:cs="Times New Roman" w:ascii="Times New Roman" w:hAnsi="Times New Roman"/>
          <w:sz w:val="24"/>
          <w:szCs w:val="24"/>
        </w:rPr>
        <w:t xml:space="preserve">б) жилых помещений (общая площадь квартир) </w:t>
      </w:r>
      <w:r>
        <w:rPr>
          <w:rFonts w:cs="Times New Roman" w:ascii="Times New Roman" w:hAnsi="Times New Roman"/>
          <w:b/>
          <w:bCs/>
          <w:sz w:val="24"/>
          <w:szCs w:val="24"/>
          <w:u w:val="single"/>
        </w:rPr>
        <w:t>596, кв. м</w:t>
      </w:r>
    </w:p>
    <w:p>
      <w:pPr>
        <w:pStyle w:val="ConsPlusNonformat2"/>
        <w:jc w:val="both"/>
        <w:rPr/>
      </w:pPr>
      <w:r>
        <w:rPr>
          <w:rFonts w:cs="Times New Roman"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Pr>
          <w:rFonts w:cs="Times New Roman" w:ascii="Times New Roman" w:hAnsi="Times New Roman"/>
          <w:sz w:val="24"/>
          <w:szCs w:val="24"/>
          <w:u w:val="single"/>
        </w:rPr>
        <w:t>0 кв. м</w:t>
      </w:r>
    </w:p>
    <w:p>
      <w:pPr>
        <w:pStyle w:val="ConsPlusNonformat2"/>
        <w:jc w:val="both"/>
        <w:rPr/>
      </w:pPr>
      <w:r>
        <w:rPr>
          <w:rFonts w:cs="Times New Roman" w:ascii="Times New Roman" w:hAnsi="Times New Roman"/>
          <w:sz w:val="24"/>
          <w:szCs w:val="24"/>
        </w:rPr>
        <w:t>г)   помещений   общего  пользования  (общая  площадь  нежилых помещений,  входящих  в  состав общего имущества в многоквартирном доме)</w:t>
      </w:r>
      <w:r>
        <w:rPr>
          <w:rFonts w:cs="Times New Roman" w:ascii="Times New Roman" w:hAnsi="Times New Roman"/>
          <w:sz w:val="24"/>
          <w:szCs w:val="24"/>
          <w:shd w:fill="auto" w:val="clear"/>
        </w:rPr>
        <w:t xml:space="preserve"> </w:t>
      </w:r>
      <w:r>
        <w:rPr>
          <w:rFonts w:cs="Times New Roman" w:ascii="Times New Roman" w:hAnsi="Times New Roman"/>
          <w:b/>
          <w:bCs/>
          <w:sz w:val="24"/>
          <w:szCs w:val="24"/>
          <w:u w:val="single"/>
          <w:shd w:fill="auto" w:val="clear"/>
        </w:rPr>
        <w:t>72,1 кв. м</w:t>
      </w:r>
    </w:p>
    <w:p>
      <w:pPr>
        <w:pStyle w:val="ConsPlusNonformat2"/>
        <w:jc w:val="both"/>
        <w:rPr/>
      </w:pPr>
      <w:r>
        <w:rPr>
          <w:rFonts w:cs="Times New Roman" w:ascii="Times New Roman" w:hAnsi="Times New Roman"/>
          <w:sz w:val="24"/>
          <w:szCs w:val="24"/>
        </w:rPr>
        <w:t xml:space="preserve">20. Количество лестниц </w:t>
      </w:r>
      <w:r>
        <w:rPr>
          <w:rFonts w:cs="Times New Roman" w:ascii="Times New Roman" w:hAnsi="Times New Roman"/>
          <w:b/>
          <w:bCs/>
          <w:sz w:val="24"/>
          <w:szCs w:val="24"/>
          <w:u w:val="single"/>
        </w:rPr>
        <w:t>2 шт</w:t>
      </w:r>
      <w:r>
        <w:rPr>
          <w:rFonts w:cs="Times New Roman" w:ascii="Times New Roman" w:hAnsi="Times New Roman"/>
          <w:b/>
          <w:bCs/>
          <w:sz w:val="24"/>
          <w:szCs w:val="24"/>
        </w:rPr>
        <w:t>.</w:t>
      </w:r>
    </w:p>
    <w:p>
      <w:pPr>
        <w:pStyle w:val="ConsPlusNonformat2"/>
        <w:jc w:val="both"/>
        <w:rPr>
          <w:rFonts w:ascii="Times New Roman" w:hAnsi="Times New Roman" w:cs="Times New Roman"/>
          <w:sz w:val="24"/>
          <w:szCs w:val="24"/>
        </w:rPr>
      </w:pPr>
      <w:r>
        <w:rPr>
          <w:rFonts w:cs="Times New Roman" w:ascii="Times New Roman" w:hAnsi="Times New Roman"/>
          <w:sz w:val="24"/>
          <w:szCs w:val="24"/>
        </w:rPr>
        <w:t>21.   Уборочная   площадь   лестниц   (включая   межквартирные</w:t>
      </w:r>
    </w:p>
    <w:p>
      <w:pPr>
        <w:pStyle w:val="ConsPlusNonformat2"/>
        <w:jc w:val="both"/>
        <w:rPr/>
      </w:pPr>
      <w:r>
        <w:rPr>
          <w:rFonts w:cs="Times New Roman" w:ascii="Times New Roman" w:hAnsi="Times New Roman"/>
          <w:sz w:val="24"/>
          <w:szCs w:val="24"/>
        </w:rPr>
        <w:t xml:space="preserve">лестничные площадки) </w:t>
      </w:r>
      <w:r>
        <w:rPr>
          <w:rFonts w:cs="Times New Roman" w:ascii="Times New Roman" w:hAnsi="Times New Roman"/>
          <w:b/>
          <w:bCs/>
          <w:sz w:val="24"/>
          <w:szCs w:val="24"/>
          <w:u w:val="single"/>
        </w:rPr>
        <w:t>72,1  кв. м</w:t>
      </w:r>
    </w:p>
    <w:p>
      <w:pPr>
        <w:pStyle w:val="ConsPlusNonformat2"/>
        <w:jc w:val="both"/>
        <w:rPr/>
      </w:pPr>
      <w:r>
        <w:rPr>
          <w:rFonts w:cs="Times New Roman" w:ascii="Times New Roman" w:hAnsi="Times New Roman"/>
          <w:sz w:val="24"/>
          <w:szCs w:val="24"/>
        </w:rPr>
        <w:t xml:space="preserve">22. Уборочная площадь общих коридоров </w:t>
      </w:r>
      <w:r>
        <w:rPr>
          <w:rFonts w:cs="Times New Roman" w:ascii="Times New Roman" w:hAnsi="Times New Roman"/>
          <w:sz w:val="24"/>
          <w:szCs w:val="24"/>
          <w:u w:val="single"/>
        </w:rPr>
        <w:t>0 кв. м</w:t>
      </w:r>
    </w:p>
    <w:p>
      <w:pPr>
        <w:pStyle w:val="ConsPlusNonformat2"/>
        <w:jc w:val="both"/>
        <w:rPr/>
      </w:pPr>
      <w:r>
        <w:rPr>
          <w:rFonts w:cs="Times New Roman" w:ascii="Times New Roman" w:hAnsi="Times New Roman"/>
          <w:sz w:val="24"/>
          <w:szCs w:val="24"/>
        </w:rPr>
        <w:t xml:space="preserve">23.  Уборочная  площадь  других  помещений  общего пользования (включая технические этажи, чердаки, технические подвалы) </w:t>
      </w:r>
      <w:r>
        <w:rPr>
          <w:rFonts w:cs="Times New Roman" w:ascii="Times New Roman" w:hAnsi="Times New Roman"/>
          <w:sz w:val="24"/>
          <w:szCs w:val="24"/>
          <w:u w:val="single"/>
        </w:rPr>
        <w:t>0 кв. м</w:t>
      </w:r>
    </w:p>
    <w:p>
      <w:pPr>
        <w:pStyle w:val="ConsPlusNonformat2"/>
        <w:jc w:val="both"/>
        <w:rPr/>
      </w:pPr>
      <w:r>
        <w:rPr>
          <w:rFonts w:cs="Times New Roman" w:ascii="Times New Roman" w:hAnsi="Times New Roman"/>
          <w:sz w:val="24"/>
          <w:szCs w:val="24"/>
        </w:rPr>
        <w:t xml:space="preserve">24.  </w:t>
      </w:r>
      <w:r>
        <w:rPr>
          <w:rFonts w:cs="Times New Roman" w:ascii="Times New Roman" w:hAnsi="Times New Roman"/>
          <w:sz w:val="24"/>
          <w:szCs w:val="24"/>
          <w:shd w:fill="auto" w:val="clear"/>
        </w:rPr>
        <w:t>Площадь  земельного  участка</w:t>
      </w:r>
      <w:r>
        <w:rPr>
          <w:rFonts w:cs="Times New Roman" w:ascii="Times New Roman" w:hAnsi="Times New Roman"/>
          <w:sz w:val="24"/>
          <w:szCs w:val="24"/>
        </w:rPr>
        <w:t>,  входящего  в состав общего имущества многоквартирного дома __________________________________</w:t>
      </w:r>
    </w:p>
    <w:p>
      <w:pPr>
        <w:pStyle w:val="ConsPlusNonformat2"/>
        <w:jc w:val="both"/>
        <w:rPr/>
      </w:pPr>
      <w:r>
        <w:rPr>
          <w:rFonts w:cs="Times New Roman" w:ascii="Times New Roman" w:hAnsi="Times New Roman"/>
          <w:sz w:val="24"/>
          <w:szCs w:val="24"/>
        </w:rPr>
        <w:t xml:space="preserve">25. </w:t>
      </w:r>
      <w:r>
        <w:rPr>
          <w:rFonts w:cs="Times New Roman" w:ascii="Times New Roman" w:hAnsi="Times New Roman"/>
          <w:sz w:val="24"/>
          <w:szCs w:val="24"/>
          <w:shd w:fill="auto" w:val="clear"/>
        </w:rPr>
        <w:t xml:space="preserve"> Кадастровый  </w:t>
      </w:r>
      <w:r>
        <w:rPr>
          <w:rFonts w:cs="Times New Roman" w:ascii="Times New Roman" w:hAnsi="Times New Roman"/>
          <w:sz w:val="24"/>
          <w:szCs w:val="24"/>
          <w:shd w:fill="auto" w:val="clear"/>
          <w:lang w:val="ru-RU"/>
        </w:rPr>
        <w:t>н</w:t>
      </w:r>
      <w:r>
        <w:rPr>
          <w:rFonts w:cs="Times New Roman" w:ascii="Times New Roman" w:hAnsi="Times New Roman"/>
          <w:sz w:val="24"/>
          <w:szCs w:val="24"/>
          <w:shd w:fill="auto" w:val="clear"/>
        </w:rPr>
        <w:t>омер  земельного</w:t>
      </w:r>
      <w:r>
        <w:rPr>
          <w:rFonts w:cs="Times New Roman" w:ascii="Times New Roman" w:hAnsi="Times New Roman"/>
          <w:sz w:val="24"/>
          <w:szCs w:val="24"/>
        </w:rPr>
        <w:t xml:space="preserve">  участка (при его наличии)</w:t>
      </w:r>
    </w:p>
    <w:p>
      <w:pPr>
        <w:pStyle w:val="ConsPlusNonformat2"/>
        <w:jc w:val="both"/>
        <w:rPr>
          <w:rFonts w:ascii="Times New Roman" w:hAnsi="Times New Roman" w:cs="Times New Roman"/>
          <w:sz w:val="24"/>
          <w:szCs w:val="24"/>
        </w:rPr>
      </w:pPr>
      <w:r>
        <w:rPr>
          <w:rFonts w:cs="Times New Roman" w:ascii="Times New Roman" w:hAnsi="Times New Roman"/>
          <w:sz w:val="24"/>
          <w:szCs w:val="24"/>
        </w:rPr>
      </w:r>
    </w:p>
    <w:p>
      <w:pPr>
        <w:pStyle w:val="ConsPlusNormal4"/>
        <w:jc w:val="both"/>
        <w:rPr>
          <w:rFonts w:ascii="Times New Roman" w:hAnsi="Times New Roman" w:cs="Times New Roman"/>
          <w:sz w:val="24"/>
          <w:szCs w:val="24"/>
        </w:rPr>
      </w:pPr>
      <w:r>
        <w:rPr>
          <w:rFonts w:cs="Times New Roman"/>
          <w:sz w:val="24"/>
          <w:szCs w:val="24"/>
        </w:rPr>
      </w:r>
    </w:p>
    <w:p>
      <w:pPr>
        <w:pStyle w:val="Normal"/>
        <w:jc w:val="center"/>
        <w:rPr/>
      </w:pPr>
      <w:r>
        <w:rPr/>
        <w:t>II. Техническое состояние многоквартирного дома, включая пристройки</w:t>
      </w:r>
    </w:p>
    <w:p>
      <w:pPr>
        <w:pStyle w:val="Normal"/>
        <w:jc w:val="center"/>
        <w:rPr/>
      </w:pPr>
      <w:r>
        <w:rPr/>
      </w:r>
    </w:p>
    <w:tbl>
      <w:tblPr>
        <w:tblW w:w="10402" w:type="dxa"/>
        <w:jc w:val="left"/>
        <w:tblInd w:w="-45" w:type="dxa"/>
        <w:tblLayout w:type="fixed"/>
        <w:tblCellMar>
          <w:top w:w="0" w:type="dxa"/>
          <w:left w:w="108" w:type="dxa"/>
          <w:bottom w:w="0" w:type="dxa"/>
          <w:right w:w="108" w:type="dxa"/>
        </w:tblCellMar>
      </w:tblPr>
      <w:tblGrid>
        <w:gridCol w:w="4117"/>
        <w:gridCol w:w="3394"/>
        <w:gridCol w:w="2891"/>
      </w:tblGrid>
      <w:tr>
        <w:trPr/>
        <w:tc>
          <w:tcPr>
            <w:tcW w:w="4117" w:type="dxa"/>
            <w:tcBorders>
              <w:top w:val="single" w:sz="4" w:space="0" w:color="000000"/>
              <w:left w:val="single" w:sz="4" w:space="0" w:color="000000"/>
              <w:bottom w:val="single" w:sz="4" w:space="0" w:color="000000"/>
            </w:tcBorders>
          </w:tcPr>
          <w:p>
            <w:pPr>
              <w:pStyle w:val="Normal"/>
              <w:rPr/>
            </w:pPr>
            <w:r>
              <w:rPr/>
              <w:t>Наименование конструктивных элементов</w:t>
            </w:r>
          </w:p>
        </w:tc>
        <w:tc>
          <w:tcPr>
            <w:tcW w:w="3394" w:type="dxa"/>
            <w:tcBorders>
              <w:top w:val="single" w:sz="4" w:space="0" w:color="000000"/>
              <w:left w:val="single" w:sz="4" w:space="0" w:color="000000"/>
              <w:bottom w:val="single" w:sz="4" w:space="0" w:color="000000"/>
            </w:tcBorders>
          </w:tcPr>
          <w:p>
            <w:pPr>
              <w:pStyle w:val="Normal"/>
              <w:rPr/>
            </w:pPr>
            <w:r>
              <w:rPr/>
              <w:t>Описание элементов (материал, конструкция или система, отделка и прочее)</w:t>
            </w:r>
          </w:p>
        </w:tc>
        <w:tc>
          <w:tcPr>
            <w:tcW w:w="2891" w:type="dxa"/>
            <w:tcBorders>
              <w:top w:val="single" w:sz="4" w:space="0" w:color="000000"/>
              <w:left w:val="single" w:sz="4" w:space="0" w:color="000000"/>
              <w:bottom w:val="single" w:sz="4" w:space="0" w:color="000000"/>
              <w:right w:val="single" w:sz="4" w:space="0" w:color="000000"/>
            </w:tcBorders>
          </w:tcPr>
          <w:p>
            <w:pPr>
              <w:pStyle w:val="Normal"/>
              <w:rPr/>
            </w:pPr>
            <w:r>
              <w:rPr/>
              <w:t>Техническое состояние элементов общего имущества многоквартирного дома</w:t>
            </w:r>
          </w:p>
        </w:tc>
      </w:tr>
      <w:tr>
        <w:trPr/>
        <w:tc>
          <w:tcPr>
            <w:tcW w:w="4117" w:type="dxa"/>
            <w:tcBorders>
              <w:top w:val="single" w:sz="4" w:space="0" w:color="000000"/>
              <w:left w:val="single" w:sz="4" w:space="0" w:color="000000"/>
              <w:bottom w:val="single" w:sz="4" w:space="0" w:color="000000"/>
            </w:tcBorders>
          </w:tcPr>
          <w:p>
            <w:pPr>
              <w:pStyle w:val="Normal"/>
              <w:rPr/>
            </w:pPr>
            <w:r>
              <w:rPr/>
              <w:t>1. Фундамент</w:t>
            </w:r>
          </w:p>
        </w:tc>
        <w:tc>
          <w:tcPr>
            <w:tcW w:w="3394" w:type="dxa"/>
            <w:tcBorders>
              <w:top w:val="single" w:sz="4" w:space="0" w:color="000000"/>
              <w:left w:val="single" w:sz="4" w:space="0" w:color="000000"/>
              <w:bottom w:val="single" w:sz="4" w:space="0" w:color="000000"/>
            </w:tcBorders>
          </w:tcPr>
          <w:p>
            <w:pPr>
              <w:pStyle w:val="Normal"/>
              <w:rPr/>
            </w:pPr>
            <w:r>
              <w:rPr/>
              <w:t xml:space="preserve">Ленточный </w:t>
            </w:r>
            <w:r>
              <w:rPr>
                <w:lang w:val="ru-RU"/>
              </w:rPr>
              <w:t>сборный железобетонный</w:t>
            </w:r>
          </w:p>
        </w:tc>
        <w:tc>
          <w:tcPr>
            <w:tcW w:w="2891" w:type="dxa"/>
            <w:tcBorders>
              <w:top w:val="single" w:sz="4" w:space="0" w:color="000000"/>
              <w:left w:val="single" w:sz="4" w:space="0" w:color="000000"/>
              <w:bottom w:val="single" w:sz="4" w:space="0" w:color="000000"/>
              <w:right w:val="single" w:sz="4" w:space="0" w:color="000000"/>
            </w:tcBorders>
          </w:tcPr>
          <w:p>
            <w:pPr>
              <w:pStyle w:val="Normal"/>
              <w:rPr/>
            </w:pPr>
            <w:r>
              <w:rPr/>
              <w:t xml:space="preserve">Удовлетворительное </w:t>
            </w:r>
          </w:p>
        </w:tc>
      </w:tr>
      <w:tr>
        <w:trPr/>
        <w:tc>
          <w:tcPr>
            <w:tcW w:w="4117" w:type="dxa"/>
            <w:tcBorders>
              <w:top w:val="single" w:sz="4" w:space="0" w:color="000000"/>
              <w:left w:val="single" w:sz="4" w:space="0" w:color="000000"/>
              <w:bottom w:val="single" w:sz="4" w:space="0" w:color="000000"/>
            </w:tcBorders>
          </w:tcPr>
          <w:p>
            <w:pPr>
              <w:pStyle w:val="Normal"/>
              <w:rPr/>
            </w:pPr>
            <w:r>
              <w:rPr/>
              <w:t xml:space="preserve">2. Наружные и </w:t>
            </w:r>
            <w:r>
              <w:rPr>
                <w:lang w:val="ru-RU"/>
              </w:rPr>
              <w:t>в</w:t>
            </w:r>
            <w:r>
              <w:rPr/>
              <w:t>нутренние</w:t>
            </w:r>
          </w:p>
          <w:p>
            <w:pPr>
              <w:pStyle w:val="Normal"/>
              <w:rPr/>
            </w:pPr>
            <w:r>
              <w:rPr/>
              <w:t>капитальные стены</w:t>
            </w:r>
          </w:p>
        </w:tc>
        <w:tc>
          <w:tcPr>
            <w:tcW w:w="3394" w:type="dxa"/>
            <w:tcBorders>
              <w:top w:val="single" w:sz="4" w:space="0" w:color="000000"/>
              <w:left w:val="single" w:sz="4" w:space="0" w:color="000000"/>
              <w:bottom w:val="single" w:sz="4" w:space="0" w:color="000000"/>
            </w:tcBorders>
          </w:tcPr>
          <w:p>
            <w:pPr>
              <w:pStyle w:val="Normal"/>
              <w:rPr>
                <w:lang w:val="ru-RU"/>
              </w:rPr>
            </w:pPr>
            <w:r>
              <w:rPr>
                <w:lang w:val="ru-RU"/>
              </w:rPr>
              <w:t>панели</w:t>
            </w:r>
          </w:p>
          <w:p>
            <w:pPr>
              <w:pStyle w:val="Normal"/>
              <w:rPr>
                <w:lang w:val="ru-RU"/>
              </w:rPr>
            </w:pPr>
            <w:r>
              <w:rPr>
                <w:lang w:val="ru-RU"/>
              </w:rPr>
              <w:t>панели</w:t>
            </w:r>
          </w:p>
        </w:tc>
        <w:tc>
          <w:tcPr>
            <w:tcW w:w="2891" w:type="dxa"/>
            <w:tcBorders>
              <w:top w:val="single" w:sz="4" w:space="0" w:color="000000"/>
              <w:left w:val="single" w:sz="4" w:space="0" w:color="000000"/>
              <w:bottom w:val="single" w:sz="4" w:space="0" w:color="000000"/>
              <w:right w:val="single" w:sz="4" w:space="0" w:color="000000"/>
            </w:tcBorders>
          </w:tcPr>
          <w:p>
            <w:pPr>
              <w:pStyle w:val="Normal"/>
              <w:rPr/>
            </w:pPr>
            <w:r>
              <w:rPr/>
              <w:t>Удовлетворительное</w:t>
            </w:r>
          </w:p>
          <w:p>
            <w:pPr>
              <w:pStyle w:val="Normal"/>
              <w:rPr/>
            </w:pPr>
            <w:r>
              <w:rPr/>
              <w:t xml:space="preserve">удовлетворительное </w:t>
            </w:r>
          </w:p>
        </w:tc>
      </w:tr>
      <w:tr>
        <w:trPr/>
        <w:tc>
          <w:tcPr>
            <w:tcW w:w="4117" w:type="dxa"/>
            <w:tcBorders>
              <w:top w:val="single" w:sz="4" w:space="0" w:color="000000"/>
              <w:left w:val="single" w:sz="4" w:space="0" w:color="000000"/>
              <w:bottom w:val="single" w:sz="4" w:space="0" w:color="000000"/>
            </w:tcBorders>
          </w:tcPr>
          <w:p>
            <w:pPr>
              <w:pStyle w:val="Normal"/>
              <w:rPr/>
            </w:pPr>
            <w:r>
              <w:rPr/>
              <w:t>3.   Перегородки</w:t>
            </w:r>
          </w:p>
        </w:tc>
        <w:tc>
          <w:tcPr>
            <w:tcW w:w="3394" w:type="dxa"/>
            <w:tcBorders>
              <w:top w:val="single" w:sz="4" w:space="0" w:color="000000"/>
              <w:left w:val="single" w:sz="4" w:space="0" w:color="000000"/>
              <w:bottom w:val="single" w:sz="4" w:space="0" w:color="000000"/>
            </w:tcBorders>
          </w:tcPr>
          <w:p>
            <w:pPr>
              <w:pStyle w:val="Normal"/>
              <w:rPr/>
            </w:pPr>
            <w:r>
              <w:rPr/>
              <w:t xml:space="preserve"> </w:t>
            </w:r>
            <w:r>
              <w:rPr>
                <w:lang w:val="ru-RU"/>
              </w:rPr>
              <w:t>панели</w:t>
            </w:r>
          </w:p>
        </w:tc>
        <w:tc>
          <w:tcPr>
            <w:tcW w:w="2891" w:type="dxa"/>
            <w:tcBorders>
              <w:top w:val="single" w:sz="4" w:space="0" w:color="000000"/>
              <w:left w:val="single" w:sz="4" w:space="0" w:color="000000"/>
              <w:bottom w:val="single" w:sz="4" w:space="0" w:color="000000"/>
              <w:right w:val="single" w:sz="4" w:space="0" w:color="000000"/>
            </w:tcBorders>
          </w:tcPr>
          <w:p>
            <w:pPr>
              <w:pStyle w:val="Normal"/>
              <w:rPr/>
            </w:pPr>
            <w:r>
              <w:rPr/>
              <w:t xml:space="preserve"> </w:t>
            </w:r>
            <w:r>
              <w:rPr/>
              <w:t xml:space="preserve">удовлетворительное </w:t>
            </w:r>
          </w:p>
        </w:tc>
      </w:tr>
      <w:tr>
        <w:trPr/>
        <w:tc>
          <w:tcPr>
            <w:tcW w:w="4117" w:type="dxa"/>
            <w:tcBorders>
              <w:top w:val="single" w:sz="4" w:space="0" w:color="000000"/>
              <w:left w:val="single" w:sz="4" w:space="0" w:color="000000"/>
              <w:bottom w:val="single" w:sz="4" w:space="0" w:color="000000"/>
            </w:tcBorders>
          </w:tcPr>
          <w:p>
            <w:pPr>
              <w:pStyle w:val="Normal"/>
              <w:rPr/>
            </w:pPr>
            <w:r>
              <w:rPr/>
              <w:t>4.   Перекрытия</w:t>
            </w:r>
          </w:p>
          <w:p>
            <w:pPr>
              <w:pStyle w:val="Normal"/>
              <w:rPr/>
            </w:pPr>
            <w:r>
              <w:rPr/>
              <w:t xml:space="preserve">        </w:t>
            </w:r>
            <w:r>
              <w:rPr/>
              <w:t>чердачные</w:t>
            </w:r>
          </w:p>
          <w:p>
            <w:pPr>
              <w:pStyle w:val="Normal"/>
              <w:rPr/>
            </w:pPr>
            <w:r>
              <w:rPr/>
              <w:t xml:space="preserve">        </w:t>
            </w:r>
            <w:r>
              <w:rPr/>
              <w:t>междуэтажные</w:t>
            </w:r>
          </w:p>
          <w:p>
            <w:pPr>
              <w:pStyle w:val="Normal"/>
              <w:rPr/>
            </w:pPr>
            <w:r>
              <w:rPr/>
              <w:t xml:space="preserve">        </w:t>
            </w:r>
            <w:r>
              <w:rPr/>
              <w:t>подвальные</w:t>
            </w:r>
          </w:p>
        </w:tc>
        <w:tc>
          <w:tcPr>
            <w:tcW w:w="3394" w:type="dxa"/>
            <w:tcBorders>
              <w:top w:val="single" w:sz="4" w:space="0" w:color="000000"/>
              <w:left w:val="single" w:sz="4" w:space="0" w:color="000000"/>
              <w:bottom w:val="single" w:sz="4" w:space="0" w:color="000000"/>
            </w:tcBorders>
          </w:tcPr>
          <w:p>
            <w:pPr>
              <w:pStyle w:val="Normal"/>
              <w:snapToGrid w:val="false"/>
              <w:rPr/>
            </w:pPr>
            <w:r>
              <w:rPr/>
            </w:r>
          </w:p>
          <w:p>
            <w:pPr>
              <w:pStyle w:val="Normal"/>
              <w:rPr/>
            </w:pPr>
            <w:r>
              <w:rPr/>
              <w:t>Железобетонные</w:t>
            </w:r>
          </w:p>
          <w:p>
            <w:pPr>
              <w:pStyle w:val="Normal"/>
              <w:rPr/>
            </w:pPr>
            <w:r>
              <w:rPr/>
              <w:t>железобетонные</w:t>
            </w:r>
          </w:p>
          <w:p>
            <w:pPr>
              <w:pStyle w:val="Normal"/>
              <w:rPr/>
            </w:pPr>
            <w:r>
              <w:rPr/>
              <w:t>железобетонные</w:t>
            </w:r>
          </w:p>
        </w:tc>
        <w:tc>
          <w:tcPr>
            <w:tcW w:w="2891" w:type="dxa"/>
            <w:tcBorders>
              <w:top w:val="single" w:sz="4" w:space="0" w:color="000000"/>
              <w:left w:val="single" w:sz="4" w:space="0" w:color="000000"/>
              <w:bottom w:val="single" w:sz="4" w:space="0" w:color="000000"/>
              <w:right w:val="single" w:sz="4" w:space="0" w:color="000000"/>
            </w:tcBorders>
          </w:tcPr>
          <w:p>
            <w:pPr>
              <w:pStyle w:val="Normal"/>
              <w:snapToGrid w:val="false"/>
              <w:rPr/>
            </w:pPr>
            <w:r>
              <w:rPr/>
            </w:r>
          </w:p>
          <w:p>
            <w:pPr>
              <w:pStyle w:val="Normal"/>
              <w:rPr/>
            </w:pPr>
            <w:r>
              <w:rPr/>
              <w:t>Удовлетворительное</w:t>
            </w:r>
          </w:p>
          <w:p>
            <w:pPr>
              <w:pStyle w:val="Normal"/>
              <w:rPr/>
            </w:pPr>
            <w:r>
              <w:rPr/>
              <w:t xml:space="preserve">удовлетворительное </w:t>
            </w:r>
          </w:p>
          <w:p>
            <w:pPr>
              <w:pStyle w:val="Normal"/>
              <w:rPr/>
            </w:pPr>
            <w:r>
              <w:rPr/>
              <w:t xml:space="preserve">удовлетворительное </w:t>
            </w:r>
          </w:p>
        </w:tc>
      </w:tr>
      <w:tr>
        <w:trPr/>
        <w:tc>
          <w:tcPr>
            <w:tcW w:w="4117" w:type="dxa"/>
            <w:tcBorders>
              <w:top w:val="single" w:sz="4" w:space="0" w:color="000000"/>
              <w:left w:val="single" w:sz="4" w:space="0" w:color="000000"/>
              <w:bottom w:val="single" w:sz="4" w:space="0" w:color="000000"/>
            </w:tcBorders>
          </w:tcPr>
          <w:p>
            <w:pPr>
              <w:pStyle w:val="Normal"/>
              <w:rPr/>
            </w:pPr>
            <w:r>
              <w:rPr/>
              <w:t>5.   Крыша</w:t>
            </w:r>
          </w:p>
        </w:tc>
        <w:tc>
          <w:tcPr>
            <w:tcW w:w="3394" w:type="dxa"/>
            <w:tcBorders>
              <w:top w:val="single" w:sz="4" w:space="0" w:color="000000"/>
              <w:left w:val="single" w:sz="4" w:space="0" w:color="000000"/>
              <w:bottom w:val="single" w:sz="4" w:space="0" w:color="000000"/>
            </w:tcBorders>
          </w:tcPr>
          <w:p>
            <w:pPr>
              <w:pStyle w:val="Normal"/>
              <w:rPr>
                <w:lang w:val="ru-RU"/>
              </w:rPr>
            </w:pPr>
            <w:r>
              <w:rPr>
                <w:lang w:val="ru-RU"/>
              </w:rPr>
              <w:t>Стропила деревянные</w:t>
            </w:r>
          </w:p>
          <w:p>
            <w:pPr>
              <w:pStyle w:val="Normal"/>
              <w:rPr/>
            </w:pPr>
            <w:r>
              <w:rPr>
                <w:lang w:val="ru-RU"/>
              </w:rPr>
              <w:t xml:space="preserve">кровля </w:t>
            </w:r>
            <w:r>
              <w:rPr/>
              <w:t>шифер</w:t>
            </w:r>
          </w:p>
        </w:tc>
        <w:tc>
          <w:tcPr>
            <w:tcW w:w="2891" w:type="dxa"/>
            <w:tcBorders>
              <w:top w:val="single" w:sz="4" w:space="0" w:color="000000"/>
              <w:left w:val="single" w:sz="4" w:space="0" w:color="000000"/>
              <w:bottom w:val="single" w:sz="4" w:space="0" w:color="000000"/>
              <w:right w:val="single" w:sz="4" w:space="0" w:color="000000"/>
            </w:tcBorders>
          </w:tcPr>
          <w:p>
            <w:pPr>
              <w:pStyle w:val="Normal"/>
              <w:rPr/>
            </w:pPr>
            <w:r>
              <w:rPr/>
              <w:t xml:space="preserve">Удовлетворительное </w:t>
            </w:r>
          </w:p>
        </w:tc>
      </w:tr>
      <w:tr>
        <w:trPr/>
        <w:tc>
          <w:tcPr>
            <w:tcW w:w="4117" w:type="dxa"/>
            <w:tcBorders>
              <w:top w:val="single" w:sz="4" w:space="0" w:color="000000"/>
              <w:left w:val="single" w:sz="4" w:space="0" w:color="000000"/>
              <w:bottom w:val="single" w:sz="4" w:space="0" w:color="000000"/>
            </w:tcBorders>
          </w:tcPr>
          <w:p>
            <w:pPr>
              <w:pStyle w:val="Normal"/>
              <w:rPr/>
            </w:pPr>
            <w:r>
              <w:rPr/>
              <w:t>6.   Полы</w:t>
            </w:r>
          </w:p>
        </w:tc>
        <w:tc>
          <w:tcPr>
            <w:tcW w:w="3394" w:type="dxa"/>
            <w:tcBorders>
              <w:top w:val="single" w:sz="4" w:space="0" w:color="000000"/>
              <w:left w:val="single" w:sz="4" w:space="0" w:color="000000"/>
              <w:bottom w:val="single" w:sz="4" w:space="0" w:color="000000"/>
            </w:tcBorders>
          </w:tcPr>
          <w:p>
            <w:pPr>
              <w:pStyle w:val="Normal"/>
              <w:rPr/>
            </w:pPr>
            <w:r>
              <w:rPr/>
              <w:t xml:space="preserve"> </w:t>
            </w:r>
            <w:r>
              <w:rPr>
                <w:lang w:val="ru-RU"/>
              </w:rPr>
              <w:t>дощатые</w:t>
            </w:r>
          </w:p>
        </w:tc>
        <w:tc>
          <w:tcPr>
            <w:tcW w:w="2891" w:type="dxa"/>
            <w:tcBorders>
              <w:top w:val="single" w:sz="4" w:space="0" w:color="000000"/>
              <w:left w:val="single" w:sz="4" w:space="0" w:color="000000"/>
              <w:bottom w:val="single" w:sz="4" w:space="0" w:color="000000"/>
              <w:right w:val="single" w:sz="4" w:space="0" w:color="000000"/>
            </w:tcBorders>
          </w:tcPr>
          <w:p>
            <w:pPr>
              <w:pStyle w:val="Normal"/>
              <w:rPr/>
            </w:pPr>
            <w:r>
              <w:rPr/>
              <w:t xml:space="preserve"> </w:t>
            </w:r>
            <w:r>
              <w:rPr/>
              <w:t>Удовлетворительное</w:t>
            </w:r>
          </w:p>
        </w:tc>
      </w:tr>
      <w:tr>
        <w:trPr/>
        <w:tc>
          <w:tcPr>
            <w:tcW w:w="4117" w:type="dxa"/>
            <w:tcBorders>
              <w:top w:val="single" w:sz="4" w:space="0" w:color="000000"/>
              <w:left w:val="single" w:sz="4" w:space="0" w:color="000000"/>
              <w:bottom w:val="single" w:sz="4" w:space="0" w:color="000000"/>
            </w:tcBorders>
          </w:tcPr>
          <w:p>
            <w:pPr>
              <w:pStyle w:val="Normal"/>
              <w:rPr/>
            </w:pPr>
            <w:r>
              <w:rPr/>
              <w:t xml:space="preserve">7.   Проемы        </w:t>
            </w:r>
          </w:p>
          <w:p>
            <w:pPr>
              <w:pStyle w:val="Normal"/>
              <w:rPr/>
            </w:pPr>
            <w:r>
              <w:rPr/>
              <w:t xml:space="preserve">           </w:t>
            </w:r>
            <w:r>
              <w:rPr/>
              <w:t>окна</w:t>
            </w:r>
          </w:p>
          <w:p>
            <w:pPr>
              <w:pStyle w:val="Normal"/>
              <w:rPr/>
            </w:pPr>
            <w:r>
              <w:rPr/>
              <w:t xml:space="preserve">           </w:t>
            </w:r>
            <w:r>
              <w:rPr/>
              <w:t>двери</w:t>
            </w:r>
          </w:p>
          <w:p>
            <w:pPr>
              <w:pStyle w:val="Normal"/>
              <w:rPr/>
            </w:pPr>
            <w:r>
              <w:rPr/>
            </w:r>
          </w:p>
        </w:tc>
        <w:tc>
          <w:tcPr>
            <w:tcW w:w="3394" w:type="dxa"/>
            <w:tcBorders>
              <w:top w:val="single" w:sz="4" w:space="0" w:color="000000"/>
              <w:left w:val="single" w:sz="4" w:space="0" w:color="000000"/>
              <w:bottom w:val="single" w:sz="4" w:space="0" w:color="000000"/>
            </w:tcBorders>
          </w:tcPr>
          <w:p>
            <w:pPr>
              <w:pStyle w:val="Normal"/>
              <w:snapToGrid w:val="false"/>
              <w:rPr/>
            </w:pPr>
            <w:r>
              <w:rPr/>
            </w:r>
          </w:p>
          <w:p>
            <w:pPr>
              <w:pStyle w:val="Normal"/>
              <w:rPr/>
            </w:pPr>
            <w:r>
              <w:rPr/>
              <w:t>Двойные створные глухие/деревянные</w:t>
            </w:r>
          </w:p>
        </w:tc>
        <w:tc>
          <w:tcPr>
            <w:tcW w:w="2891" w:type="dxa"/>
            <w:tcBorders>
              <w:top w:val="single" w:sz="4" w:space="0" w:color="000000"/>
              <w:left w:val="single" w:sz="4" w:space="0" w:color="000000"/>
              <w:bottom w:val="single" w:sz="4" w:space="0" w:color="000000"/>
              <w:right w:val="single" w:sz="4" w:space="0" w:color="000000"/>
            </w:tcBorders>
          </w:tcPr>
          <w:p>
            <w:pPr>
              <w:pStyle w:val="Normal"/>
              <w:snapToGrid w:val="false"/>
              <w:rPr/>
            </w:pPr>
            <w:r>
              <w:rPr/>
            </w:r>
          </w:p>
          <w:p>
            <w:pPr>
              <w:pStyle w:val="Normal"/>
              <w:rPr/>
            </w:pPr>
            <w:r>
              <w:rPr/>
              <w:t>Удовлетворительное</w:t>
            </w:r>
          </w:p>
          <w:p>
            <w:pPr>
              <w:pStyle w:val="Normal"/>
              <w:rPr/>
            </w:pPr>
            <w:r>
              <w:rPr/>
              <w:t xml:space="preserve"> </w:t>
            </w:r>
            <w:r>
              <w:rPr/>
              <w:t xml:space="preserve">удовлетворительное </w:t>
            </w:r>
          </w:p>
        </w:tc>
      </w:tr>
      <w:tr>
        <w:trPr/>
        <w:tc>
          <w:tcPr>
            <w:tcW w:w="4117" w:type="dxa"/>
            <w:tcBorders>
              <w:top w:val="single" w:sz="4" w:space="0" w:color="000000"/>
              <w:left w:val="single" w:sz="4" w:space="0" w:color="000000"/>
              <w:bottom w:val="single" w:sz="4" w:space="0" w:color="000000"/>
            </w:tcBorders>
          </w:tcPr>
          <w:p>
            <w:pPr>
              <w:pStyle w:val="Normal"/>
              <w:rPr/>
            </w:pPr>
            <w:r>
              <w:rPr/>
              <w:t>8.   Отделка</w:t>
            </w:r>
          </w:p>
          <w:p>
            <w:pPr>
              <w:pStyle w:val="Normal"/>
              <w:rPr/>
            </w:pPr>
            <w:r>
              <w:rPr/>
              <w:t xml:space="preserve">         </w:t>
            </w:r>
            <w:r>
              <w:rPr/>
              <w:t>Внутренняя</w:t>
            </w:r>
          </w:p>
          <w:p>
            <w:pPr>
              <w:pStyle w:val="Normal"/>
              <w:rPr/>
            </w:pPr>
            <w:r>
              <w:rPr/>
            </w:r>
          </w:p>
          <w:p>
            <w:pPr>
              <w:pStyle w:val="Normal"/>
              <w:rPr/>
            </w:pPr>
            <w:r>
              <w:rPr/>
              <w:t xml:space="preserve">        </w:t>
            </w:r>
          </w:p>
          <w:p>
            <w:pPr>
              <w:pStyle w:val="Normal"/>
              <w:rPr/>
            </w:pPr>
            <w:r>
              <w:rPr/>
              <w:t xml:space="preserve">          </w:t>
            </w:r>
            <w:r>
              <w:rPr/>
              <w:t>наружная</w:t>
            </w:r>
          </w:p>
        </w:tc>
        <w:tc>
          <w:tcPr>
            <w:tcW w:w="3394" w:type="dxa"/>
            <w:tcBorders>
              <w:top w:val="single" w:sz="4" w:space="0" w:color="000000"/>
              <w:left w:val="single" w:sz="4" w:space="0" w:color="000000"/>
              <w:bottom w:val="single" w:sz="4" w:space="0" w:color="000000"/>
            </w:tcBorders>
          </w:tcPr>
          <w:p>
            <w:pPr>
              <w:pStyle w:val="Normal"/>
              <w:snapToGrid w:val="false"/>
              <w:rPr/>
            </w:pPr>
            <w:r>
              <w:rPr/>
            </w:r>
          </w:p>
          <w:p>
            <w:pPr>
              <w:pStyle w:val="Normal"/>
              <w:rPr/>
            </w:pPr>
            <w:r>
              <w:rPr/>
              <w:t>Штукатурка стен, потолка, окраска окон, дверей</w:t>
            </w:r>
          </w:p>
          <w:p>
            <w:pPr>
              <w:pStyle w:val="Normal"/>
              <w:rPr/>
            </w:pPr>
            <w:r>
              <w:rPr/>
            </w:r>
          </w:p>
          <w:p>
            <w:pPr>
              <w:pStyle w:val="Normal"/>
              <w:rPr/>
            </w:pPr>
            <w:r>
              <w:rPr/>
              <w:t>нет (</w:t>
            </w:r>
            <w:r>
              <w:rPr>
                <w:lang w:val="ru-RU"/>
              </w:rPr>
              <w:t>панели</w:t>
            </w:r>
            <w:r>
              <w:rPr/>
              <w:t>)</w:t>
            </w:r>
          </w:p>
        </w:tc>
        <w:tc>
          <w:tcPr>
            <w:tcW w:w="2891" w:type="dxa"/>
            <w:tcBorders>
              <w:top w:val="single" w:sz="4" w:space="0" w:color="000000"/>
              <w:left w:val="single" w:sz="4" w:space="0" w:color="000000"/>
              <w:bottom w:val="single" w:sz="4" w:space="0" w:color="000000"/>
              <w:right w:val="single" w:sz="4" w:space="0" w:color="000000"/>
            </w:tcBorders>
          </w:tcPr>
          <w:p>
            <w:pPr>
              <w:pStyle w:val="Normal"/>
              <w:snapToGrid w:val="false"/>
              <w:rPr/>
            </w:pPr>
            <w:r>
              <w:rPr/>
            </w:r>
          </w:p>
          <w:p>
            <w:pPr>
              <w:pStyle w:val="Normal"/>
              <w:rPr/>
            </w:pPr>
            <w:r>
              <w:rPr/>
              <w:t>удовлетворительное</w:t>
            </w:r>
          </w:p>
          <w:p>
            <w:pPr>
              <w:pStyle w:val="Normal"/>
              <w:rPr/>
            </w:pPr>
            <w:r>
              <w:rPr/>
            </w:r>
          </w:p>
          <w:p>
            <w:pPr>
              <w:pStyle w:val="Normal"/>
              <w:rPr/>
            </w:pPr>
            <w:r>
              <w:rPr/>
            </w:r>
          </w:p>
          <w:p>
            <w:pPr>
              <w:pStyle w:val="Normal"/>
              <w:rPr/>
            </w:pPr>
            <w:r>
              <w:rPr/>
              <w:t>удовлетворительное</w:t>
            </w:r>
          </w:p>
        </w:tc>
      </w:tr>
      <w:tr>
        <w:trPr/>
        <w:tc>
          <w:tcPr>
            <w:tcW w:w="4117" w:type="dxa"/>
            <w:tcBorders>
              <w:top w:val="single" w:sz="4" w:space="0" w:color="000000"/>
              <w:left w:val="single" w:sz="4" w:space="0" w:color="000000"/>
              <w:bottom w:val="single" w:sz="4" w:space="0" w:color="000000"/>
            </w:tcBorders>
          </w:tcPr>
          <w:p>
            <w:pPr>
              <w:pStyle w:val="Normal"/>
              <w:rPr/>
            </w:pPr>
            <w:r>
              <w:rPr/>
              <w:t>9.   Механическое, электрическое,</w:t>
            </w:r>
          </w:p>
          <w:p>
            <w:pPr>
              <w:pStyle w:val="Normal"/>
              <w:rPr/>
            </w:pPr>
            <w:r>
              <w:rPr/>
              <w:t>санитарно-техническое и иное оборудование</w:t>
            </w:r>
          </w:p>
          <w:p>
            <w:pPr>
              <w:pStyle w:val="Normal"/>
              <w:rPr/>
            </w:pPr>
            <w:r>
              <w:rPr/>
              <w:t xml:space="preserve">        </w:t>
            </w:r>
            <w:r>
              <w:rPr/>
              <w:t>ванны напольные</w:t>
            </w:r>
          </w:p>
          <w:p>
            <w:pPr>
              <w:pStyle w:val="Normal"/>
              <w:rPr/>
            </w:pPr>
            <w:r>
              <w:rPr/>
              <w:t xml:space="preserve">        </w:t>
            </w:r>
            <w:r>
              <w:rPr/>
              <w:t>электроплиты</w:t>
            </w:r>
          </w:p>
          <w:p>
            <w:pPr>
              <w:pStyle w:val="Normal"/>
              <w:rPr/>
            </w:pPr>
            <w:r>
              <w:rPr/>
              <w:t xml:space="preserve">        </w:t>
            </w:r>
            <w:r>
              <w:rPr/>
              <w:t xml:space="preserve">телефонные сети и                                       </w:t>
            </w:r>
          </w:p>
          <w:p>
            <w:pPr>
              <w:pStyle w:val="Normal"/>
              <w:rPr/>
            </w:pPr>
            <w:r>
              <w:rPr/>
              <w:t xml:space="preserve">        </w:t>
            </w:r>
            <w:r>
              <w:rPr/>
              <w:t>оборудование</w:t>
            </w:r>
          </w:p>
          <w:p>
            <w:pPr>
              <w:pStyle w:val="Normal"/>
              <w:rPr/>
            </w:pPr>
            <w:r>
              <w:rPr/>
              <w:t xml:space="preserve">        </w:t>
            </w:r>
            <w:r>
              <w:rPr/>
              <w:t>сети проводного радиовещания</w:t>
            </w:r>
          </w:p>
          <w:p>
            <w:pPr>
              <w:pStyle w:val="Normal"/>
              <w:rPr/>
            </w:pPr>
            <w:r>
              <w:rPr/>
              <w:t xml:space="preserve">        </w:t>
            </w:r>
            <w:r>
              <w:rPr/>
              <w:t xml:space="preserve">сигнализация </w:t>
            </w:r>
          </w:p>
          <w:p>
            <w:pPr>
              <w:pStyle w:val="Normal"/>
              <w:rPr/>
            </w:pPr>
            <w:r>
              <w:rPr/>
              <w:t xml:space="preserve">        </w:t>
            </w:r>
            <w:r>
              <w:rPr/>
              <w:t>мусоропровод</w:t>
            </w:r>
          </w:p>
          <w:p>
            <w:pPr>
              <w:pStyle w:val="Normal"/>
              <w:rPr/>
            </w:pPr>
            <w:r>
              <w:rPr/>
              <w:t xml:space="preserve">        </w:t>
            </w:r>
            <w:r>
              <w:rPr/>
              <w:t>лифт</w:t>
            </w:r>
          </w:p>
          <w:p>
            <w:pPr>
              <w:pStyle w:val="Normal"/>
              <w:rPr/>
            </w:pPr>
            <w:r>
              <w:rPr/>
              <w:t xml:space="preserve">        </w:t>
            </w:r>
            <w:r>
              <w:rPr/>
              <w:t>вентиляция</w:t>
            </w:r>
          </w:p>
          <w:p>
            <w:pPr>
              <w:pStyle w:val="Normal"/>
              <w:rPr/>
            </w:pPr>
            <w:r>
              <w:rPr/>
              <w:t xml:space="preserve">        </w:t>
            </w:r>
            <w:r>
              <w:rPr/>
              <w:t>(другое)</w:t>
            </w:r>
          </w:p>
        </w:tc>
        <w:tc>
          <w:tcPr>
            <w:tcW w:w="3394" w:type="dxa"/>
            <w:tcBorders>
              <w:top w:val="single" w:sz="4" w:space="0" w:color="000000"/>
              <w:left w:val="single" w:sz="4" w:space="0" w:color="000000"/>
              <w:bottom w:val="single" w:sz="4" w:space="0" w:color="000000"/>
            </w:tcBorders>
          </w:tcPr>
          <w:p>
            <w:pPr>
              <w:pStyle w:val="Normal"/>
              <w:rPr/>
            </w:pPr>
            <w:r>
              <w:rPr/>
              <w:t xml:space="preserve"> </w:t>
            </w:r>
          </w:p>
          <w:p>
            <w:pPr>
              <w:pStyle w:val="Normal"/>
              <w:rPr/>
            </w:pPr>
            <w:r>
              <w:rPr/>
            </w:r>
          </w:p>
          <w:p>
            <w:pPr>
              <w:pStyle w:val="Normal"/>
              <w:rPr/>
            </w:pPr>
            <w:r>
              <w:rPr/>
            </w:r>
          </w:p>
          <w:p>
            <w:pPr>
              <w:pStyle w:val="Normal"/>
              <w:rPr>
                <w:lang w:val="ru-RU"/>
              </w:rPr>
            </w:pPr>
            <w:r>
              <w:rPr>
                <w:lang w:val="ru-RU"/>
              </w:rPr>
              <w:t>да</w:t>
            </w:r>
          </w:p>
          <w:p>
            <w:pPr>
              <w:pStyle w:val="Normal"/>
              <w:rPr/>
            </w:pPr>
            <w:r>
              <w:rPr/>
              <w:t>нет</w:t>
            </w:r>
          </w:p>
          <w:p>
            <w:pPr>
              <w:pStyle w:val="Normal"/>
              <w:rPr>
                <w:lang w:val="ru-RU"/>
              </w:rPr>
            </w:pPr>
            <w:r>
              <w:rPr>
                <w:lang w:val="ru-RU"/>
              </w:rPr>
            </w:r>
          </w:p>
          <w:p>
            <w:pPr>
              <w:pStyle w:val="Normal"/>
              <w:rPr>
                <w:lang w:val="ru-RU"/>
              </w:rPr>
            </w:pPr>
            <w:r>
              <w:rPr>
                <w:lang w:val="ru-RU"/>
              </w:rPr>
            </w:r>
          </w:p>
          <w:p>
            <w:pPr>
              <w:pStyle w:val="Normal"/>
              <w:rPr/>
            </w:pPr>
            <w:r>
              <w:rPr/>
              <w:t>нет</w:t>
            </w:r>
          </w:p>
          <w:p>
            <w:pPr>
              <w:pStyle w:val="Normal"/>
              <w:rPr/>
            </w:pPr>
            <w:r>
              <w:rPr/>
            </w:r>
          </w:p>
          <w:p>
            <w:pPr>
              <w:pStyle w:val="Normal"/>
              <w:rPr/>
            </w:pPr>
            <w:r>
              <w:rPr/>
              <w:t>нет</w:t>
            </w:r>
          </w:p>
          <w:p>
            <w:pPr>
              <w:pStyle w:val="Normal"/>
              <w:rPr>
                <w:lang w:val="ru-RU"/>
              </w:rPr>
            </w:pPr>
            <w:r>
              <w:rPr>
                <w:lang w:val="ru-RU"/>
              </w:rPr>
              <w:t>нет</w:t>
            </w:r>
          </w:p>
          <w:p>
            <w:pPr>
              <w:pStyle w:val="Normal"/>
              <w:rPr>
                <w:lang w:val="ru-RU"/>
              </w:rPr>
            </w:pPr>
            <w:r>
              <w:rPr>
                <w:lang w:val="ru-RU"/>
              </w:rPr>
              <w:t>нет</w:t>
            </w:r>
          </w:p>
          <w:p>
            <w:pPr>
              <w:pStyle w:val="Normal"/>
              <w:rPr>
                <w:lang w:val="ru-RU"/>
              </w:rPr>
            </w:pPr>
            <w:r>
              <w:rPr>
                <w:lang w:val="ru-RU"/>
              </w:rPr>
              <w:t>да</w:t>
            </w:r>
          </w:p>
          <w:p>
            <w:pPr>
              <w:pStyle w:val="Normal"/>
              <w:rPr/>
            </w:pPr>
            <w:r>
              <w:rPr/>
            </w:r>
          </w:p>
        </w:tc>
        <w:tc>
          <w:tcPr>
            <w:tcW w:w="2891" w:type="dxa"/>
            <w:tcBorders>
              <w:top w:val="single" w:sz="4" w:space="0" w:color="000000"/>
              <w:left w:val="single" w:sz="4" w:space="0" w:color="000000"/>
              <w:bottom w:val="single" w:sz="4" w:space="0" w:color="000000"/>
              <w:right w:val="single" w:sz="4" w:space="0" w:color="000000"/>
            </w:tcBorders>
          </w:tcPr>
          <w:p>
            <w:pPr>
              <w:pStyle w:val="Normal"/>
              <w:snapToGrid w:val="false"/>
              <w:rPr/>
            </w:pPr>
            <w:r>
              <w:rPr/>
            </w:r>
          </w:p>
          <w:p>
            <w:pPr>
              <w:pStyle w:val="Normal"/>
              <w:rPr/>
            </w:pPr>
            <w:r>
              <w:rPr/>
            </w:r>
          </w:p>
          <w:p>
            <w:pPr>
              <w:pStyle w:val="Normal"/>
              <w:rPr/>
            </w:pPr>
            <w:r>
              <w:rPr/>
            </w:r>
          </w:p>
          <w:p>
            <w:pPr>
              <w:pStyle w:val="Normal"/>
              <w:rPr/>
            </w:pPr>
            <w:r>
              <w:rPr/>
              <w:t xml:space="preserve">удовлетворительное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удовлетворительное</w:t>
            </w:r>
          </w:p>
        </w:tc>
      </w:tr>
      <w:tr>
        <w:trPr/>
        <w:tc>
          <w:tcPr>
            <w:tcW w:w="4117" w:type="dxa"/>
            <w:tcBorders>
              <w:top w:val="single" w:sz="4" w:space="0" w:color="000000"/>
              <w:left w:val="single" w:sz="4" w:space="0" w:color="000000"/>
              <w:bottom w:val="single" w:sz="4" w:space="0" w:color="000000"/>
            </w:tcBorders>
          </w:tcPr>
          <w:p>
            <w:pPr>
              <w:pStyle w:val="Normal"/>
              <w:rPr/>
            </w:pPr>
            <w:r>
              <w:rPr/>
              <w:t>10.  Внутридомовые инженерные</w:t>
            </w:r>
          </w:p>
          <w:p>
            <w:pPr>
              <w:pStyle w:val="Normal"/>
              <w:rPr/>
            </w:pPr>
            <w:r>
              <w:rPr/>
              <w:t xml:space="preserve">      </w:t>
            </w:r>
            <w:r>
              <w:rPr/>
              <w:t>коммуникации и оборудование для предоставления коммунальных услуг</w:t>
            </w:r>
          </w:p>
          <w:p>
            <w:pPr>
              <w:pStyle w:val="Normal"/>
              <w:rPr/>
            </w:pPr>
            <w:r>
              <w:rPr/>
              <w:t xml:space="preserve">        </w:t>
            </w:r>
            <w:r>
              <w:rPr/>
              <w:t>электроснабжение</w:t>
            </w:r>
          </w:p>
          <w:p>
            <w:pPr>
              <w:pStyle w:val="Normal"/>
              <w:rPr/>
            </w:pPr>
            <w:r>
              <w:rPr/>
              <w:t xml:space="preserve">        </w:t>
            </w:r>
            <w:r>
              <w:rPr/>
              <w:t>холодное водоснабжение</w:t>
            </w:r>
          </w:p>
          <w:p>
            <w:pPr>
              <w:pStyle w:val="Normal"/>
              <w:rPr/>
            </w:pPr>
            <w:r>
              <w:rPr/>
              <w:t xml:space="preserve">        </w:t>
            </w:r>
            <w:r>
              <w:rPr/>
              <w:t>горячее водоотведение</w:t>
            </w:r>
          </w:p>
          <w:p>
            <w:pPr>
              <w:pStyle w:val="Normal"/>
              <w:rPr/>
            </w:pPr>
            <w:r>
              <w:rPr/>
              <w:t xml:space="preserve">        </w:t>
            </w:r>
            <w:r>
              <w:rPr/>
              <w:t>газоснабжение</w:t>
            </w:r>
          </w:p>
          <w:p>
            <w:pPr>
              <w:pStyle w:val="Normal"/>
              <w:rPr/>
            </w:pPr>
            <w:r>
              <w:rPr/>
              <w:t xml:space="preserve">        </w:t>
            </w:r>
            <w:r>
              <w:rPr/>
              <w:t>отопление (от внешних котельных)</w:t>
            </w:r>
          </w:p>
          <w:p>
            <w:pPr>
              <w:pStyle w:val="Normal"/>
              <w:rPr/>
            </w:pPr>
            <w:r>
              <w:rPr/>
              <w:t xml:space="preserve">        </w:t>
            </w:r>
            <w:r>
              <w:rPr/>
              <w:t>отопление (от домовой котельной)</w:t>
            </w:r>
          </w:p>
          <w:p>
            <w:pPr>
              <w:pStyle w:val="Normal"/>
              <w:rPr/>
            </w:pPr>
            <w:r>
              <w:rPr/>
              <w:t xml:space="preserve">        </w:t>
            </w:r>
            <w:r>
              <w:rPr/>
              <w:t>печи</w:t>
            </w:r>
          </w:p>
          <w:p>
            <w:pPr>
              <w:pStyle w:val="Normal"/>
              <w:rPr/>
            </w:pPr>
            <w:r>
              <w:rPr/>
              <w:t xml:space="preserve">        </w:t>
            </w:r>
            <w:r>
              <w:rPr/>
              <w:t>калориферы</w:t>
            </w:r>
          </w:p>
          <w:p>
            <w:pPr>
              <w:pStyle w:val="Normal"/>
              <w:rPr/>
            </w:pPr>
            <w:r>
              <w:rPr/>
              <w:t xml:space="preserve">        </w:t>
            </w:r>
            <w:r>
              <w:rPr/>
              <w:t>АГВ</w:t>
            </w:r>
          </w:p>
          <w:p>
            <w:pPr>
              <w:pStyle w:val="Normal"/>
              <w:rPr/>
            </w:pPr>
            <w:r>
              <w:rPr/>
              <w:t xml:space="preserve">        </w:t>
            </w:r>
            <w:r>
              <w:rPr/>
              <w:t>(другое)</w:t>
            </w:r>
          </w:p>
        </w:tc>
        <w:tc>
          <w:tcPr>
            <w:tcW w:w="3394" w:type="dxa"/>
            <w:tcBorders>
              <w:top w:val="single" w:sz="4" w:space="0" w:color="000000"/>
              <w:left w:val="single" w:sz="4" w:space="0" w:color="000000"/>
              <w:bottom w:val="single" w:sz="4" w:space="0" w:color="000000"/>
            </w:tcBorders>
          </w:tcPr>
          <w:p>
            <w:pPr>
              <w:pStyle w:val="Normal"/>
              <w:snapToGrid w:val="false"/>
              <w:rPr/>
            </w:pPr>
            <w:r>
              <w:rPr/>
            </w:r>
          </w:p>
          <w:p>
            <w:pPr>
              <w:pStyle w:val="Normal"/>
              <w:rPr/>
            </w:pPr>
            <w:r>
              <w:rPr/>
            </w:r>
          </w:p>
          <w:p>
            <w:pPr>
              <w:pStyle w:val="Normal"/>
              <w:rPr/>
            </w:pPr>
            <w:r>
              <w:rPr/>
            </w:r>
          </w:p>
          <w:p>
            <w:pPr>
              <w:pStyle w:val="Normal"/>
              <w:rPr/>
            </w:pPr>
            <w:r>
              <w:rPr/>
            </w:r>
          </w:p>
          <w:p>
            <w:pPr>
              <w:pStyle w:val="Normal"/>
              <w:rPr/>
            </w:pPr>
            <w:r>
              <w:rPr/>
              <w:t>централизованное</w:t>
            </w:r>
          </w:p>
          <w:p>
            <w:pPr>
              <w:pStyle w:val="Normal"/>
              <w:rPr/>
            </w:pPr>
            <w:r>
              <w:rPr/>
              <w:t>централизованное</w:t>
            </w:r>
          </w:p>
          <w:p>
            <w:pPr>
              <w:pStyle w:val="Normal"/>
              <w:rPr/>
            </w:pPr>
            <w:r>
              <w:rPr/>
              <w:t>централизованное</w:t>
            </w:r>
          </w:p>
          <w:p>
            <w:pPr>
              <w:pStyle w:val="Normal"/>
              <w:rPr/>
            </w:pPr>
            <w:r>
              <w:rPr/>
              <w:t>централизованное</w:t>
            </w:r>
          </w:p>
          <w:p>
            <w:pPr>
              <w:pStyle w:val="Normal"/>
              <w:rPr/>
            </w:pPr>
            <w:r>
              <w:rPr/>
              <w:t>централизованное</w:t>
            </w:r>
          </w:p>
          <w:p>
            <w:pPr>
              <w:pStyle w:val="Normal"/>
              <w:rPr/>
            </w:pPr>
            <w:r>
              <w:rPr/>
            </w:r>
          </w:p>
          <w:p>
            <w:pPr>
              <w:pStyle w:val="Normal"/>
              <w:rPr/>
            </w:pPr>
            <w:r>
              <w:rPr/>
              <w:t>нет</w:t>
            </w:r>
          </w:p>
          <w:p>
            <w:pPr>
              <w:pStyle w:val="Normal"/>
              <w:rPr/>
            </w:pPr>
            <w:r>
              <w:rPr/>
              <w:t xml:space="preserve"> </w:t>
            </w:r>
          </w:p>
          <w:p>
            <w:pPr>
              <w:pStyle w:val="Normal"/>
              <w:rPr/>
            </w:pPr>
            <w:r>
              <w:rPr/>
              <w:t>нет</w:t>
            </w:r>
          </w:p>
          <w:p>
            <w:pPr>
              <w:pStyle w:val="Normal"/>
              <w:rPr/>
            </w:pPr>
            <w:r>
              <w:rPr/>
              <w:t>нет</w:t>
            </w:r>
          </w:p>
          <w:p>
            <w:pPr>
              <w:pStyle w:val="Normal"/>
              <w:rPr/>
            </w:pPr>
            <w:r>
              <w:rPr/>
              <w:t>нет</w:t>
            </w:r>
          </w:p>
          <w:p>
            <w:pPr>
              <w:pStyle w:val="Normal"/>
              <w:rPr/>
            </w:pPr>
            <w:r>
              <w:rPr/>
            </w:r>
          </w:p>
        </w:tc>
        <w:tc>
          <w:tcPr>
            <w:tcW w:w="2891" w:type="dxa"/>
            <w:tcBorders>
              <w:top w:val="single" w:sz="4" w:space="0" w:color="000000"/>
              <w:left w:val="single" w:sz="4" w:space="0" w:color="000000"/>
              <w:bottom w:val="single" w:sz="4" w:space="0" w:color="000000"/>
              <w:right w:val="single" w:sz="4" w:space="0" w:color="000000"/>
            </w:tcBorders>
          </w:tcPr>
          <w:p>
            <w:pPr>
              <w:pStyle w:val="Normal"/>
              <w:snapToGrid w:val="false"/>
              <w:rPr/>
            </w:pPr>
            <w:r>
              <w:rPr/>
            </w:r>
          </w:p>
          <w:p>
            <w:pPr>
              <w:pStyle w:val="Normal"/>
              <w:rPr/>
            </w:pPr>
            <w:r>
              <w:rPr/>
            </w:r>
          </w:p>
          <w:p>
            <w:pPr>
              <w:pStyle w:val="Normal"/>
              <w:rPr/>
            </w:pPr>
            <w:r>
              <w:rPr/>
            </w:r>
          </w:p>
          <w:p>
            <w:pPr>
              <w:pStyle w:val="Normal"/>
              <w:rPr/>
            </w:pPr>
            <w:r>
              <w:rPr/>
            </w:r>
          </w:p>
          <w:p>
            <w:pPr>
              <w:pStyle w:val="Normal"/>
              <w:rPr/>
            </w:pPr>
            <w:r>
              <w:rPr/>
              <w:t xml:space="preserve">удовлетворительное </w:t>
            </w:r>
          </w:p>
          <w:p>
            <w:pPr>
              <w:pStyle w:val="Normal"/>
              <w:rPr/>
            </w:pPr>
            <w:r>
              <w:rPr/>
              <w:t xml:space="preserve">удовлетворительное </w:t>
            </w:r>
          </w:p>
          <w:p>
            <w:pPr>
              <w:pStyle w:val="Normal"/>
              <w:rPr/>
            </w:pPr>
            <w:r>
              <w:rPr/>
              <w:t xml:space="preserve">удовлетворительное </w:t>
            </w:r>
          </w:p>
          <w:p>
            <w:pPr>
              <w:pStyle w:val="Normal"/>
              <w:rPr/>
            </w:pPr>
            <w:r>
              <w:rPr/>
              <w:t xml:space="preserve">удовлетворительное </w:t>
            </w:r>
          </w:p>
          <w:p>
            <w:pPr>
              <w:pStyle w:val="Normal"/>
              <w:rPr/>
            </w:pPr>
            <w:r>
              <w:rPr/>
              <w:t xml:space="preserve">удовлетворительное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r>
      <w:tr>
        <w:trPr/>
        <w:tc>
          <w:tcPr>
            <w:tcW w:w="4117" w:type="dxa"/>
            <w:tcBorders>
              <w:top w:val="single" w:sz="4" w:space="0" w:color="000000"/>
              <w:left w:val="single" w:sz="4" w:space="0" w:color="000000"/>
              <w:bottom w:val="single" w:sz="4" w:space="0" w:color="000000"/>
            </w:tcBorders>
          </w:tcPr>
          <w:p>
            <w:pPr>
              <w:pStyle w:val="Normal"/>
              <w:rPr/>
            </w:pPr>
            <w:r>
              <w:rPr/>
              <w:t>11. Крыльца</w:t>
            </w:r>
          </w:p>
        </w:tc>
        <w:tc>
          <w:tcPr>
            <w:tcW w:w="3394" w:type="dxa"/>
            <w:tcBorders>
              <w:top w:val="single" w:sz="4" w:space="0" w:color="000000"/>
              <w:left w:val="single" w:sz="4" w:space="0" w:color="000000"/>
              <w:bottom w:val="single" w:sz="4" w:space="0" w:color="000000"/>
            </w:tcBorders>
          </w:tcPr>
          <w:p>
            <w:pPr>
              <w:pStyle w:val="Normal"/>
              <w:rPr/>
            </w:pPr>
            <w:r>
              <w:rPr/>
              <w:t>2</w:t>
            </w:r>
          </w:p>
        </w:tc>
        <w:tc>
          <w:tcPr>
            <w:tcW w:w="2891" w:type="dxa"/>
            <w:tcBorders>
              <w:top w:val="single" w:sz="4" w:space="0" w:color="000000"/>
              <w:left w:val="single" w:sz="4" w:space="0" w:color="000000"/>
              <w:bottom w:val="single" w:sz="4" w:space="0" w:color="000000"/>
              <w:right w:val="single" w:sz="4" w:space="0" w:color="000000"/>
            </w:tcBorders>
          </w:tcPr>
          <w:p>
            <w:pPr>
              <w:pStyle w:val="Normal"/>
              <w:rPr/>
            </w:pPr>
            <w:r>
              <w:rPr/>
              <w:t xml:space="preserve">удовлетворительное </w:t>
            </w:r>
          </w:p>
        </w:tc>
      </w:tr>
    </w:tbl>
    <w:p>
      <w:pPr>
        <w:pStyle w:val="ConsPlusNonformat2"/>
        <w:bidi w:val="0"/>
        <w:jc w:val="both"/>
        <w:rPr/>
      </w:pPr>
      <w:r>
        <w:rPr/>
      </w:r>
    </w:p>
    <w:p>
      <w:pPr>
        <w:pStyle w:val="ConsPlusNonformat2"/>
        <w:bidi w:val="0"/>
        <w:jc w:val="both"/>
        <w:rPr>
          <w:rFonts w:ascii="Times New Roman" w:hAnsi="Times New Roman" w:cs="Times New Roman"/>
          <w:sz w:val="24"/>
          <w:szCs w:val="24"/>
        </w:rPr>
      </w:pPr>
      <w:r>
        <w:rPr>
          <w:rFonts w:cs="Times New Roman" w:ascii="Times New Roman" w:hAnsi="Times New Roman"/>
          <w:sz w:val="24"/>
          <w:szCs w:val="24"/>
        </w:rPr>
      </w:r>
    </w:p>
    <w:p>
      <w:pPr>
        <w:pStyle w:val="ConsPlusNonformat2"/>
        <w:bidi w:val="0"/>
        <w:jc w:val="both"/>
        <w:rPr/>
      </w:pPr>
      <w:r>
        <w:rPr>
          <w:rFonts w:eastAsia="Courier New" w:cs="Times New Roman" w:ascii="Times New Roman" w:hAnsi="Times New Roman"/>
          <w:b w:val="false"/>
          <w:bCs w:val="false"/>
          <w:i w:val="false"/>
          <w:iCs w:val="false"/>
          <w:strike w:val="false"/>
          <w:dstrike w:val="false"/>
          <w:color w:val="auto"/>
          <w:position w:val="0"/>
          <w:sz w:val="24"/>
          <w:sz w:val="24"/>
          <w:szCs w:val="24"/>
          <w:u w:val="none"/>
          <w:vertAlign w:val="baseline"/>
          <w:lang w:val="ru-RU" w:eastAsia="zh-CN" w:bidi="hi-IN"/>
        </w:rPr>
        <w:t>Г</w:t>
      </w:r>
      <w:r>
        <w:rPr>
          <w:rFonts w:cs="Times New Roman" w:ascii="Times New Roman" w:hAnsi="Times New Roman"/>
          <w:sz w:val="24"/>
          <w:szCs w:val="24"/>
          <w:lang w:val="ru-RU"/>
        </w:rPr>
        <w:t xml:space="preserve">лава  Чернопенского сельского поселения  </w:t>
      </w:r>
    </w:p>
    <w:p>
      <w:pPr>
        <w:pStyle w:val="ConsPlusNonformat2"/>
        <w:bidi w:val="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w:t>
      </w:r>
    </w:p>
    <w:p>
      <w:pPr>
        <w:pStyle w:val="ConsPlusNonformat2"/>
        <w:bidi w:val="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(должность, ф.и.о. руководителя органа местного самоуправления,</w:t>
      </w:r>
    </w:p>
    <w:p>
      <w:pPr>
        <w:pStyle w:val="ConsPlusNonformat2"/>
        <w:bidi w:val="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w:t>
      </w:r>
    </w:p>
    <w:p>
      <w:pPr>
        <w:pStyle w:val="ConsPlusNonformat2"/>
        <w:bidi w:val="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уполномоченного устанавливать техническое состояние</w:t>
      </w:r>
    </w:p>
    <w:p>
      <w:pPr>
        <w:pStyle w:val="ConsPlusNonformat2"/>
        <w:bidi w:val="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w:t>
      </w:r>
    </w:p>
    <w:p>
      <w:pPr>
        <w:pStyle w:val="ConsPlusNonformat2"/>
        <w:bidi w:val="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многоквартирного дома, являющегося объектом конкурса)</w:t>
      </w:r>
    </w:p>
    <w:p>
      <w:pPr>
        <w:pStyle w:val="ConsPlusNonformat2"/>
        <w:bidi w:val="0"/>
        <w:jc w:val="both"/>
        <w:rPr>
          <w:rFonts w:ascii="Times New Roman" w:hAnsi="Times New Roman" w:cs="Times New Roman"/>
          <w:sz w:val="24"/>
          <w:szCs w:val="24"/>
        </w:rPr>
      </w:pPr>
      <w:r>
        <w:rPr>
          <w:rFonts w:cs="Times New Roman" w:ascii="Times New Roman" w:hAnsi="Times New Roman"/>
          <w:sz w:val="24"/>
          <w:szCs w:val="24"/>
        </w:rPr>
      </w:r>
    </w:p>
    <w:p>
      <w:pPr>
        <w:pStyle w:val="ConsPlusNonformat2"/>
        <w:bidi w:val="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_____________       </w:t>
      </w:r>
      <w:r>
        <w:rPr>
          <w:rFonts w:eastAsia="Courier New" w:cs="Times New Roman" w:ascii="Times New Roman" w:hAnsi="Times New Roman"/>
          <w:b w:val="false"/>
          <w:bCs w:val="false"/>
          <w:i w:val="false"/>
          <w:iCs w:val="false"/>
          <w:strike w:val="false"/>
          <w:dstrike w:val="false"/>
          <w:color w:val="auto"/>
          <w:position w:val="0"/>
          <w:sz w:val="24"/>
          <w:sz w:val="24"/>
          <w:szCs w:val="24"/>
          <w:u w:val="single"/>
          <w:vertAlign w:val="baseline"/>
          <w:lang w:val="ru-RU" w:eastAsia="zh-CN" w:bidi="hi-IN"/>
        </w:rPr>
        <w:t>Зубова Е.Н.</w:t>
      </w:r>
    </w:p>
    <w:p>
      <w:pPr>
        <w:pStyle w:val="ConsPlusNonformat2"/>
        <w:bidi w:val="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(подпись)          (ф.и.о.)</w:t>
      </w:r>
    </w:p>
    <w:p>
      <w:pPr>
        <w:pStyle w:val="ConsPlusNonformat2"/>
        <w:bidi w:val="0"/>
        <w:jc w:val="both"/>
        <w:rPr>
          <w:rFonts w:ascii="Times New Roman" w:hAnsi="Times New Roman" w:cs="Times New Roman"/>
          <w:sz w:val="24"/>
          <w:szCs w:val="24"/>
        </w:rPr>
      </w:pPr>
      <w:r>
        <w:rPr>
          <w:rFonts w:cs="Times New Roman" w:ascii="Times New Roman" w:hAnsi="Times New Roman"/>
          <w:sz w:val="24"/>
          <w:szCs w:val="24"/>
        </w:rPr>
      </w:r>
    </w:p>
    <w:p>
      <w:pPr>
        <w:pStyle w:val="ConsPlusNonformat2"/>
        <w:bidi w:val="0"/>
        <w:jc w:val="both"/>
        <w:rPr>
          <w:rFonts w:ascii="Times New Roman" w:hAnsi="Times New Roman" w:cs="Times New Roman"/>
          <w:sz w:val="24"/>
          <w:szCs w:val="24"/>
        </w:rPr>
      </w:pPr>
      <w:r>
        <w:rPr>
          <w:rFonts w:cs="Times New Roman" w:ascii="Times New Roman" w:hAnsi="Times New Roman"/>
          <w:sz w:val="24"/>
          <w:szCs w:val="24"/>
        </w:rPr>
        <w:t>"__" _____________ 20_ г.</w:t>
      </w:r>
    </w:p>
    <w:p>
      <w:pPr>
        <w:pStyle w:val="ConsPlusNonformat2"/>
        <w:bidi w:val="0"/>
        <w:jc w:val="both"/>
        <w:rPr>
          <w:rFonts w:ascii="Times New Roman" w:hAnsi="Times New Roman" w:cs="Times New Roman"/>
          <w:sz w:val="24"/>
          <w:szCs w:val="24"/>
        </w:rPr>
      </w:pPr>
      <w:r>
        <w:rPr>
          <w:rFonts w:cs="Times New Roman" w:ascii="Times New Roman" w:hAnsi="Times New Roman"/>
          <w:sz w:val="24"/>
          <w:szCs w:val="24"/>
        </w:rPr>
      </w:r>
    </w:p>
    <w:p>
      <w:pPr>
        <w:pStyle w:val="ConsPlusNonformat2"/>
        <w:tabs>
          <w:tab w:val="clear" w:pos="708"/>
          <w:tab w:val="left" w:pos="7710" w:leader="none"/>
        </w:tabs>
        <w:bidi w:val="0"/>
        <w:jc w:val="both"/>
        <w:rPr>
          <w:sz w:val="24"/>
          <w:szCs w:val="24"/>
        </w:rPr>
      </w:pPr>
      <w:r>
        <w:rPr>
          <w:rFonts w:cs="Times New Roman" w:ascii="Times New Roman" w:hAnsi="Times New Roman"/>
          <w:sz w:val="24"/>
          <w:szCs w:val="24"/>
        </w:rPr>
        <w:t>М.П.</w:t>
      </w:r>
    </w:p>
    <w:p>
      <w:pPr>
        <w:pStyle w:val="Normal"/>
        <w:rPr>
          <w:kern w:val="2"/>
        </w:rPr>
      </w:pPr>
      <w:r>
        <w:rPr>
          <w:rFonts w:ascii="Times New Roman" w:hAnsi="Times New Roman"/>
          <w:i/>
          <w:iCs/>
          <w:sz w:val="16"/>
          <w:szCs w:val="16"/>
        </w:rPr>
      </w:r>
    </w:p>
    <w:p>
      <w:pPr>
        <w:pStyle w:val="Normal"/>
        <w:rPr>
          <w:kern w:val="2"/>
        </w:rPr>
      </w:pPr>
      <w:r>
        <w:rPr>
          <w:rFonts w:ascii="Times New Roman" w:hAnsi="Times New Roman"/>
          <w:i/>
          <w:iCs/>
          <w:sz w:val="16"/>
          <w:szCs w:val="16"/>
        </w:rPr>
      </w:r>
    </w:p>
    <w:p>
      <w:pPr>
        <w:pStyle w:val="Normal"/>
        <w:rPr>
          <w:kern w:val="2"/>
        </w:rPr>
      </w:pPr>
      <w:r>
        <w:rPr>
          <w:rFonts w:ascii="Times New Roman" w:hAnsi="Times New Roman"/>
          <w:i/>
          <w:iCs/>
          <w:sz w:val="16"/>
          <w:szCs w:val="16"/>
        </w:rPr>
      </w:r>
    </w:p>
    <w:p>
      <w:pPr>
        <w:pStyle w:val="Normal"/>
        <w:rPr>
          <w:kern w:val="2"/>
        </w:rPr>
      </w:pPr>
      <w:r>
        <w:rPr>
          <w:rFonts w:ascii="Times New Roman" w:hAnsi="Times New Roman"/>
          <w:i/>
          <w:iCs/>
          <w:sz w:val="16"/>
          <w:szCs w:val="16"/>
        </w:rPr>
      </w:r>
    </w:p>
    <w:p>
      <w:pPr>
        <w:pStyle w:val="Normal"/>
        <w:rPr>
          <w:kern w:val="2"/>
        </w:rPr>
      </w:pPr>
      <w:r>
        <w:rPr>
          <w:rFonts w:ascii="Times New Roman" w:hAnsi="Times New Roman"/>
          <w:i/>
          <w:iCs/>
          <w:sz w:val="16"/>
          <w:szCs w:val="16"/>
        </w:rPr>
      </w:r>
    </w:p>
    <w:p>
      <w:pPr>
        <w:pStyle w:val="Normal"/>
        <w:rPr>
          <w:kern w:val="2"/>
        </w:rPr>
      </w:pPr>
      <w:r>
        <w:rPr>
          <w:rFonts w:ascii="Times New Roman" w:hAnsi="Times New Roman"/>
          <w:i/>
          <w:iCs/>
          <w:sz w:val="16"/>
          <w:szCs w:val="16"/>
        </w:rPr>
      </w:r>
    </w:p>
    <w:p>
      <w:pPr>
        <w:pStyle w:val="Normal"/>
        <w:rPr>
          <w:kern w:val="2"/>
        </w:rPr>
      </w:pPr>
      <w:r>
        <w:rPr>
          <w:rFonts w:ascii="Times New Roman" w:hAnsi="Times New Roman"/>
          <w:i/>
          <w:iCs/>
          <w:sz w:val="16"/>
          <w:szCs w:val="16"/>
        </w:rPr>
      </w:r>
    </w:p>
    <w:p>
      <w:pPr>
        <w:pStyle w:val="Normal"/>
        <w:rPr>
          <w:kern w:val="2"/>
        </w:rPr>
      </w:pPr>
      <w:r>
        <w:rPr>
          <w:rFonts w:ascii="Times New Roman" w:hAnsi="Times New Roman"/>
          <w:i/>
          <w:iCs/>
          <w:sz w:val="16"/>
          <w:szCs w:val="16"/>
        </w:rPr>
      </w:r>
    </w:p>
    <w:p>
      <w:pPr>
        <w:pStyle w:val="Normal"/>
        <w:rPr>
          <w:kern w:val="2"/>
        </w:rPr>
      </w:pPr>
      <w:r>
        <w:rPr>
          <w:rFonts w:ascii="Times New Roman" w:hAnsi="Times New Roman"/>
          <w:i/>
          <w:iCs/>
          <w:sz w:val="16"/>
          <w:szCs w:val="16"/>
        </w:rPr>
      </w:r>
    </w:p>
    <w:p>
      <w:pPr>
        <w:pStyle w:val="Normal"/>
        <w:rPr>
          <w:kern w:val="2"/>
        </w:rPr>
      </w:pPr>
      <w:r>
        <w:rPr>
          <w:rFonts w:ascii="Times New Roman" w:hAnsi="Times New Roman"/>
          <w:i/>
          <w:iCs/>
          <w:sz w:val="16"/>
          <w:szCs w:val="16"/>
        </w:rPr>
      </w:r>
    </w:p>
    <w:p>
      <w:pPr>
        <w:pStyle w:val="Normal"/>
        <w:rPr>
          <w:kern w:val="2"/>
        </w:rPr>
      </w:pPr>
      <w:r>
        <w:rPr>
          <w:rFonts w:ascii="Times New Roman" w:hAnsi="Times New Roman"/>
          <w:i/>
          <w:iCs/>
          <w:sz w:val="16"/>
          <w:szCs w:val="16"/>
        </w:rPr>
      </w:r>
    </w:p>
    <w:p>
      <w:pPr>
        <w:pStyle w:val="Normal"/>
        <w:rPr>
          <w:kern w:val="2"/>
        </w:rPr>
      </w:pPr>
      <w:r>
        <w:rPr>
          <w:rFonts w:ascii="Times New Roman" w:hAnsi="Times New Roman"/>
          <w:i/>
          <w:iCs/>
          <w:sz w:val="16"/>
          <w:szCs w:val="16"/>
        </w:rPr>
      </w:r>
    </w:p>
    <w:p>
      <w:pPr>
        <w:pStyle w:val="Normal"/>
        <w:rPr>
          <w:kern w:val="2"/>
        </w:rPr>
      </w:pPr>
      <w:r>
        <w:rPr>
          <w:rFonts w:ascii="Times New Roman" w:hAnsi="Times New Roman"/>
          <w:i/>
          <w:iCs/>
          <w:sz w:val="16"/>
          <w:szCs w:val="16"/>
        </w:rPr>
      </w:r>
    </w:p>
    <w:p>
      <w:pPr>
        <w:pStyle w:val="Normal"/>
        <w:rPr>
          <w:kern w:val="2"/>
        </w:rPr>
      </w:pPr>
      <w:r>
        <w:rPr>
          <w:rFonts w:ascii="Times New Roman" w:hAnsi="Times New Roman"/>
          <w:i/>
          <w:iCs/>
          <w:sz w:val="16"/>
          <w:szCs w:val="16"/>
        </w:rPr>
      </w:r>
    </w:p>
    <w:p>
      <w:pPr>
        <w:pStyle w:val="Normal"/>
        <w:rPr>
          <w:kern w:val="2"/>
        </w:rPr>
      </w:pPr>
      <w:r>
        <w:rPr>
          <w:rFonts w:ascii="Times New Roman" w:hAnsi="Times New Roman"/>
          <w:i/>
          <w:iCs/>
          <w:sz w:val="16"/>
          <w:szCs w:val="16"/>
        </w:rPr>
      </w:r>
    </w:p>
    <w:p>
      <w:pPr>
        <w:pStyle w:val="Normal"/>
        <w:rPr>
          <w:kern w:val="2"/>
        </w:rPr>
      </w:pPr>
      <w:r>
        <w:rPr>
          <w:rFonts w:ascii="Times New Roman" w:hAnsi="Times New Roman"/>
          <w:i/>
          <w:iCs/>
          <w:sz w:val="16"/>
          <w:szCs w:val="16"/>
        </w:rPr>
      </w:r>
    </w:p>
    <w:p>
      <w:pPr>
        <w:pStyle w:val="Normal"/>
        <w:rPr>
          <w:kern w:val="2"/>
        </w:rPr>
      </w:pPr>
      <w:r>
        <w:rPr>
          <w:rFonts w:ascii="Times New Roman" w:hAnsi="Times New Roman"/>
          <w:i/>
          <w:iCs/>
          <w:sz w:val="16"/>
          <w:szCs w:val="16"/>
        </w:rPr>
      </w:r>
    </w:p>
    <w:p>
      <w:pPr>
        <w:pStyle w:val="Normal"/>
        <w:rPr>
          <w:kern w:val="2"/>
        </w:rPr>
      </w:pPr>
      <w:r>
        <w:rPr>
          <w:rFonts w:ascii="Times New Roman" w:hAnsi="Times New Roman"/>
          <w:i/>
          <w:iCs/>
          <w:sz w:val="16"/>
          <w:szCs w:val="16"/>
        </w:rPr>
      </w:r>
    </w:p>
    <w:p>
      <w:pPr>
        <w:pStyle w:val="Normal"/>
        <w:rPr>
          <w:kern w:val="2"/>
        </w:rPr>
      </w:pPr>
      <w:r>
        <w:rPr>
          <w:rFonts w:ascii="Times New Roman" w:hAnsi="Times New Roman"/>
          <w:i/>
          <w:iCs/>
          <w:sz w:val="16"/>
          <w:szCs w:val="16"/>
        </w:rPr>
      </w:r>
    </w:p>
    <w:p>
      <w:pPr>
        <w:pStyle w:val="Normal"/>
        <w:rPr>
          <w:kern w:val="2"/>
        </w:rPr>
      </w:pPr>
      <w:r>
        <w:rPr>
          <w:rFonts w:ascii="Times New Roman" w:hAnsi="Times New Roman"/>
          <w:i/>
          <w:iCs/>
          <w:sz w:val="16"/>
          <w:szCs w:val="16"/>
        </w:rPr>
      </w:r>
    </w:p>
    <w:p>
      <w:pPr>
        <w:pStyle w:val="Normal"/>
        <w:rPr>
          <w:kern w:val="2"/>
        </w:rPr>
      </w:pPr>
      <w:r>
        <w:rPr>
          <w:rFonts w:ascii="Times New Roman" w:hAnsi="Times New Roman"/>
          <w:i/>
          <w:iCs/>
          <w:sz w:val="16"/>
          <w:szCs w:val="16"/>
        </w:rPr>
      </w:r>
    </w:p>
    <w:p>
      <w:pPr>
        <w:pStyle w:val="Normal"/>
        <w:rPr>
          <w:kern w:val="2"/>
        </w:rPr>
      </w:pPr>
      <w:r>
        <w:rPr>
          <w:rFonts w:ascii="Times New Roman" w:hAnsi="Times New Roman"/>
          <w:i/>
          <w:iCs/>
          <w:sz w:val="16"/>
          <w:szCs w:val="16"/>
        </w:rPr>
      </w:r>
    </w:p>
    <w:p>
      <w:pPr>
        <w:pStyle w:val="Normal"/>
        <w:rPr>
          <w:kern w:val="2"/>
        </w:rPr>
      </w:pPr>
      <w:r>
        <w:rPr>
          <w:rFonts w:ascii="Times New Roman" w:hAnsi="Times New Roman"/>
          <w:i/>
          <w:iCs/>
          <w:sz w:val="16"/>
          <w:szCs w:val="16"/>
        </w:rPr>
      </w:r>
    </w:p>
    <w:p>
      <w:pPr>
        <w:pStyle w:val="Normal"/>
        <w:rPr>
          <w:kern w:val="2"/>
        </w:rPr>
      </w:pPr>
      <w:r>
        <w:rPr>
          <w:rFonts w:ascii="Times New Roman" w:hAnsi="Times New Roman"/>
          <w:i/>
          <w:iCs/>
          <w:sz w:val="16"/>
          <w:szCs w:val="16"/>
        </w:rPr>
      </w:r>
    </w:p>
    <w:p>
      <w:pPr>
        <w:pStyle w:val="Normal"/>
        <w:rPr>
          <w:kern w:val="2"/>
        </w:rPr>
      </w:pPr>
      <w:r>
        <w:rPr>
          <w:rFonts w:ascii="Times New Roman" w:hAnsi="Times New Roman"/>
          <w:i/>
          <w:iCs/>
          <w:sz w:val="16"/>
          <w:szCs w:val="16"/>
        </w:rPr>
      </w:r>
    </w:p>
    <w:p>
      <w:pPr>
        <w:pStyle w:val="Normal"/>
        <w:rPr>
          <w:kern w:val="2"/>
        </w:rPr>
      </w:pPr>
      <w:r>
        <w:rPr>
          <w:rFonts w:ascii="Times New Roman" w:hAnsi="Times New Roman"/>
          <w:i/>
          <w:iCs/>
          <w:sz w:val="16"/>
          <w:szCs w:val="16"/>
        </w:rPr>
      </w:r>
    </w:p>
    <w:p>
      <w:pPr>
        <w:pStyle w:val="Normal"/>
        <w:rPr>
          <w:kern w:val="2"/>
        </w:rPr>
      </w:pPr>
      <w:r>
        <w:rPr>
          <w:rFonts w:ascii="Times New Roman" w:hAnsi="Times New Roman"/>
          <w:i/>
          <w:iCs/>
          <w:sz w:val="16"/>
          <w:szCs w:val="16"/>
        </w:rPr>
      </w:r>
    </w:p>
    <w:p>
      <w:pPr>
        <w:pStyle w:val="Normal"/>
        <w:rPr>
          <w:kern w:val="2"/>
        </w:rPr>
      </w:pPr>
      <w:r>
        <w:rPr>
          <w:rFonts w:ascii="Times New Roman" w:hAnsi="Times New Roman"/>
          <w:i/>
          <w:iCs/>
          <w:sz w:val="16"/>
          <w:szCs w:val="16"/>
        </w:rPr>
      </w:r>
    </w:p>
    <w:p>
      <w:pPr>
        <w:pStyle w:val="Normal"/>
        <w:rPr>
          <w:kern w:val="2"/>
        </w:rPr>
      </w:pPr>
      <w:r>
        <w:rPr>
          <w:rFonts w:ascii="Times New Roman" w:hAnsi="Times New Roman"/>
          <w:i/>
          <w:iCs/>
          <w:sz w:val="16"/>
          <w:szCs w:val="16"/>
        </w:rPr>
      </w:r>
    </w:p>
    <w:p>
      <w:pPr>
        <w:pStyle w:val="Normal"/>
        <w:rPr>
          <w:kern w:val="2"/>
        </w:rPr>
      </w:pPr>
      <w:r>
        <w:rPr>
          <w:rFonts w:ascii="Times New Roman" w:hAnsi="Times New Roman"/>
          <w:i/>
          <w:iCs/>
          <w:sz w:val="16"/>
          <w:szCs w:val="16"/>
        </w:rPr>
      </w:r>
    </w:p>
    <w:p>
      <w:pPr>
        <w:pStyle w:val="Normal"/>
        <w:rPr>
          <w:kern w:val="2"/>
        </w:rPr>
      </w:pPr>
      <w:r>
        <w:rPr>
          <w:rFonts w:ascii="Times New Roman" w:hAnsi="Times New Roman"/>
          <w:i/>
          <w:iCs/>
          <w:sz w:val="16"/>
          <w:szCs w:val="16"/>
        </w:rPr>
      </w:r>
    </w:p>
    <w:p>
      <w:pPr>
        <w:pStyle w:val="Normal"/>
        <w:rPr>
          <w:kern w:val="2"/>
        </w:rPr>
      </w:pPr>
      <w:r>
        <w:rPr>
          <w:rFonts w:ascii="Times New Roman" w:hAnsi="Times New Roman"/>
          <w:i/>
          <w:iCs/>
          <w:sz w:val="16"/>
          <w:szCs w:val="16"/>
        </w:rPr>
      </w:r>
    </w:p>
    <w:p>
      <w:pPr>
        <w:pStyle w:val="Normal"/>
        <w:rPr>
          <w:kern w:val="2"/>
        </w:rPr>
      </w:pPr>
      <w:r>
        <w:rPr>
          <w:rFonts w:ascii="Times New Roman" w:hAnsi="Times New Roman"/>
          <w:i/>
          <w:iCs/>
          <w:sz w:val="16"/>
          <w:szCs w:val="16"/>
        </w:rPr>
      </w:r>
    </w:p>
    <w:p>
      <w:pPr>
        <w:pStyle w:val="Normal"/>
        <w:rPr>
          <w:kern w:val="2"/>
        </w:rPr>
      </w:pPr>
      <w:r>
        <w:rPr>
          <w:rFonts w:ascii="Times New Roman" w:hAnsi="Times New Roman"/>
          <w:i/>
          <w:iCs/>
          <w:sz w:val="16"/>
          <w:szCs w:val="16"/>
        </w:rPr>
      </w:r>
    </w:p>
    <w:p>
      <w:pPr>
        <w:pStyle w:val="Normal"/>
        <w:rPr>
          <w:kern w:val="2"/>
        </w:rPr>
      </w:pPr>
      <w:r>
        <w:rPr>
          <w:rFonts w:ascii="Times New Roman" w:hAnsi="Times New Roman"/>
          <w:i/>
          <w:iCs/>
          <w:sz w:val="16"/>
          <w:szCs w:val="16"/>
        </w:rPr>
      </w:r>
    </w:p>
    <w:p>
      <w:pPr>
        <w:pStyle w:val="Normal"/>
        <w:rPr>
          <w:kern w:val="2"/>
        </w:rPr>
      </w:pPr>
      <w:r>
        <w:rPr>
          <w:rFonts w:ascii="Times New Roman" w:hAnsi="Times New Roman"/>
          <w:i/>
          <w:iCs/>
          <w:sz w:val="16"/>
          <w:szCs w:val="16"/>
        </w:rPr>
      </w:r>
    </w:p>
    <w:p>
      <w:pPr>
        <w:pStyle w:val="Normal"/>
        <w:rPr>
          <w:kern w:val="2"/>
        </w:rPr>
      </w:pPr>
      <w:r>
        <w:rPr>
          <w:rFonts w:ascii="Times New Roman" w:hAnsi="Times New Roman"/>
          <w:i/>
          <w:iCs/>
          <w:sz w:val="16"/>
          <w:szCs w:val="16"/>
        </w:rPr>
      </w:r>
    </w:p>
    <w:p>
      <w:pPr>
        <w:pStyle w:val="Normal"/>
        <w:rPr>
          <w:kern w:val="2"/>
        </w:rPr>
      </w:pPr>
      <w:r>
        <w:rPr>
          <w:rFonts w:ascii="Times New Roman" w:hAnsi="Times New Roman"/>
          <w:i/>
          <w:iCs/>
          <w:sz w:val="16"/>
          <w:szCs w:val="16"/>
        </w:rPr>
      </w:r>
    </w:p>
    <w:p>
      <w:pPr>
        <w:pStyle w:val="Normal"/>
        <w:rPr>
          <w:kern w:val="2"/>
        </w:rPr>
      </w:pPr>
      <w:r>
        <w:rPr>
          <w:rFonts w:ascii="Times New Roman" w:hAnsi="Times New Roman"/>
          <w:i/>
          <w:iCs/>
          <w:sz w:val="16"/>
          <w:szCs w:val="16"/>
        </w:rPr>
      </w:r>
    </w:p>
    <w:p>
      <w:pPr>
        <w:pStyle w:val="Normal"/>
        <w:rPr>
          <w:kern w:val="2"/>
        </w:rPr>
      </w:pPr>
      <w:r>
        <w:rPr>
          <w:rFonts w:ascii="Times New Roman" w:hAnsi="Times New Roman"/>
          <w:i/>
          <w:iCs/>
          <w:sz w:val="16"/>
          <w:szCs w:val="16"/>
        </w:rPr>
      </w:r>
    </w:p>
    <w:p>
      <w:pPr>
        <w:pStyle w:val="Normal"/>
        <w:rPr>
          <w:kern w:val="2"/>
        </w:rPr>
      </w:pPr>
      <w:r>
        <w:rPr>
          <w:rFonts w:ascii="Times New Roman" w:hAnsi="Times New Roman"/>
          <w:i/>
          <w:iCs/>
          <w:sz w:val="16"/>
          <w:szCs w:val="16"/>
        </w:rPr>
      </w:r>
    </w:p>
    <w:p>
      <w:pPr>
        <w:pStyle w:val="Normal"/>
        <w:rPr>
          <w:kern w:val="2"/>
        </w:rPr>
      </w:pPr>
      <w:r>
        <w:rPr>
          <w:rFonts w:ascii="Times New Roman" w:hAnsi="Times New Roman"/>
          <w:i/>
          <w:iCs/>
          <w:sz w:val="16"/>
          <w:szCs w:val="16"/>
        </w:rPr>
      </w:r>
    </w:p>
    <w:p>
      <w:pPr>
        <w:pStyle w:val="Normal"/>
        <w:rPr>
          <w:kern w:val="2"/>
        </w:rPr>
      </w:pPr>
      <w:r>
        <w:rPr>
          <w:rFonts w:ascii="Times New Roman" w:hAnsi="Times New Roman"/>
          <w:i/>
          <w:iCs/>
          <w:sz w:val="16"/>
          <w:szCs w:val="16"/>
        </w:rPr>
      </w:r>
    </w:p>
    <w:p>
      <w:pPr>
        <w:pStyle w:val="Normal"/>
        <w:rPr>
          <w:rFonts w:ascii="Times New Roman" w:hAnsi="Times New Roman"/>
          <w:i/>
          <w:i/>
          <w:iCs/>
          <w:sz w:val="12"/>
          <w:szCs w:val="12"/>
        </w:rPr>
      </w:pPr>
      <w:r>
        <w:rPr>
          <w:rFonts w:ascii="Times New Roman" w:hAnsi="Times New Roman"/>
          <w:i/>
          <w:iCs/>
          <w:kern w:val="2"/>
          <w:sz w:val="12"/>
          <w:szCs w:val="12"/>
        </w:rPr>
        <w:t>Информационный бюллетень учрежден Советом депутатов Чернопенского сельского поселения.</w:t>
      </w:r>
    </w:p>
    <w:p>
      <w:pPr>
        <w:pStyle w:val="Normal"/>
        <w:rPr>
          <w:rFonts w:ascii="Times New Roman" w:hAnsi="Times New Roman"/>
          <w:i/>
          <w:i/>
          <w:iCs/>
          <w:sz w:val="12"/>
          <w:szCs w:val="12"/>
        </w:rPr>
      </w:pPr>
      <w:r>
        <w:rPr>
          <w:rFonts w:ascii="Times New Roman" w:hAnsi="Times New Roman"/>
          <w:i/>
          <w:iCs/>
          <w:kern w:val="2"/>
          <w:sz w:val="12"/>
          <w:szCs w:val="12"/>
        </w:rPr>
        <w:t>Выходит по мере необходимости, но не реже 1 раза в месяц, .</w:t>
      </w:r>
    </w:p>
    <w:p>
      <w:pPr>
        <w:pStyle w:val="Normal"/>
        <w:tabs>
          <w:tab w:val="clear" w:pos="708"/>
          <w:tab w:val="left" w:pos="4170" w:leader="none"/>
        </w:tabs>
        <w:rPr>
          <w:rFonts w:ascii="Times New Roman" w:hAnsi="Times New Roman"/>
          <w:i/>
          <w:i/>
          <w:iCs/>
          <w:sz w:val="12"/>
          <w:szCs w:val="12"/>
        </w:rPr>
      </w:pPr>
      <w:r>
        <w:rPr>
          <w:rFonts w:ascii="Times New Roman" w:hAnsi="Times New Roman"/>
          <w:i/>
          <w:iCs/>
          <w:kern w:val="2"/>
          <w:sz w:val="12"/>
          <w:szCs w:val="12"/>
        </w:rPr>
        <w:t>Адрес издательства: п.Сухоногово, пл.Советская, 3</w:t>
        <w:tab/>
      </w:r>
    </w:p>
    <w:p>
      <w:pPr>
        <w:pStyle w:val="Normal"/>
        <w:tabs>
          <w:tab w:val="clear" w:pos="708"/>
          <w:tab w:val="left" w:pos="7710" w:leader="none"/>
        </w:tabs>
        <w:bidi w:val="0"/>
        <w:jc w:val="both"/>
        <w:rPr>
          <w:rFonts w:ascii="Times New Roman" w:hAnsi="Times New Roman"/>
          <w:i/>
          <w:i/>
          <w:iCs/>
          <w:sz w:val="12"/>
          <w:szCs w:val="12"/>
        </w:rPr>
      </w:pPr>
      <w:r>
        <w:rPr>
          <w:rFonts w:ascii="Times New Roman" w:hAnsi="Times New Roman"/>
          <w:i/>
          <w:iCs/>
          <w:kern w:val="2"/>
          <w:sz w:val="12"/>
          <w:szCs w:val="12"/>
        </w:rPr>
        <w:t>Контактный телефон: 664-</w:t>
      </w:r>
      <w:r>
        <w:rPr>
          <w:rFonts w:eastAsia="Arial Unicode MS" w:cs="Times New Roman" w:ascii="Times New Roman" w:hAnsi="Times New Roman"/>
          <w:i/>
          <w:iCs/>
          <w:kern w:val="2"/>
          <w:sz w:val="12"/>
          <w:szCs w:val="12"/>
        </w:rPr>
        <w:t>625</w:t>
      </w:r>
    </w:p>
    <w:p>
      <w:pPr>
        <w:pStyle w:val="ConsPlusNormal4"/>
        <w:tabs>
          <w:tab w:val="clear" w:pos="708"/>
          <w:tab w:val="left" w:pos="7710" w:leader="none"/>
        </w:tabs>
        <w:bidi w:val="0"/>
        <w:spacing w:lineRule="atLeast" w:line="100" w:before="0" w:after="200"/>
        <w:jc w:val="both"/>
        <w:textAlignment w:val="baseline"/>
        <w:rPr>
          <w:rFonts w:ascii="Calibri" w:hAnsi="Calibri" w:eastAsia="Times New Roman"/>
          <w:kern w:val="2"/>
          <w:sz w:val="22"/>
          <w:szCs w:val="22"/>
          <w:lang w:eastAsia="ru-RU"/>
        </w:rPr>
      </w:pPr>
      <w:r>
        <w:rPr>
          <w:b/>
          <w:bCs/>
          <w:sz w:val="26"/>
          <w:szCs w:val="26"/>
          <w:lang w:val="en-US" w:eastAsia="ru-RU"/>
        </w:rPr>
      </w:r>
    </w:p>
    <w:sectPr>
      <w:footerReference w:type="default" r:id="rId20"/>
      <w:type w:val="nextPage"/>
      <w:pgSz w:w="11906" w:h="16838"/>
      <w:pgMar w:left="1701" w:right="850" w:header="0" w:top="1560"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ymbol">
    <w:charset w:val="cc"/>
    <w:family w:val="roman"/>
    <w:pitch w:val="variable"/>
  </w:font>
  <w:font w:name="Wingdings">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 w:name="OpenSymbol">
    <w:altName w:val="Arial Unicode MS"/>
    <w:charset w:val="cc"/>
    <w:family w:val="roman"/>
    <w:pitch w:val="variable"/>
  </w:font>
  <w:font w:name="Verdana">
    <w:charset w:val="cc"/>
    <w:family w:val="roman"/>
    <w:pitch w:val="variable"/>
  </w:font>
  <w:font w:name="Calibri">
    <w:charset w:val="cc"/>
    <w:family w:val="swiss"/>
    <w:pitch w:val="variable"/>
  </w:font>
  <w:font w:name="Courier New">
    <w:charset w:val="cc"/>
    <w:family w:val="modern"/>
    <w:pitch w:val="default"/>
  </w:font>
  <w:font w:name="Monotype Corsiva">
    <w:charset w:val="cc"/>
    <w:family w:val="roman"/>
    <w:pitch w:val="variable"/>
  </w:font>
  <w:font w:name="Times New Roman">
    <w:charset w:val="80"/>
    <w:family w:val="roman"/>
    <w:pitch w:val="variable"/>
  </w:font>
  <w:font w:name="Arial CYR">
    <w:charset w:val="cc"/>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44104447"/>
    </w:sdtPr>
    <w:sdtContent>
      <w:p>
        <w:pPr>
          <w:pStyle w:val="Style34"/>
          <w:jc w:val="right"/>
          <w:rPr/>
        </w:pPr>
        <w:r>
          <w:rPr/>
          <w:fldChar w:fldCharType="begin"/>
        </w:r>
        <w:r>
          <w:rPr/>
          <w:instrText> PAGE </w:instrText>
        </w:r>
        <w:r>
          <w:rPr/>
          <w:fldChar w:fldCharType="separate"/>
        </w:r>
        <w:r>
          <w:rPr/>
          <w:t>1</w:t>
        </w:r>
        <w:r>
          <w:rPr/>
          <w:fldChar w:fldCharType="end"/>
        </w:r>
      </w:p>
    </w:sdtContent>
  </w:sdt>
  <w:p>
    <w:pPr>
      <w:pStyle w:val="Style34"/>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720"/>
        </w:tabs>
        <w:ind w:left="720" w:hanging="360"/>
      </w:pPr>
      <w:rPr>
        <w:sz w:val="26"/>
        <w:szCs w:val="26"/>
      </w:rPr>
    </w:lvl>
    <w:lvl w:ilvl="1">
      <w:start w:val="1"/>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rPr/>
    </w:lvl>
    <w:lvl w:ilvl="3">
      <w:start w:val="1"/>
      <w:numFmt w:val="decimal"/>
      <w:lvlText w:val="%1.%2.%3.%4."/>
      <w:lvlJc w:val="left"/>
      <w:pPr>
        <w:tabs>
          <w:tab w:val="num" w:pos="1800"/>
        </w:tabs>
        <w:ind w:left="1800" w:hanging="360"/>
      </w:pPr>
      <w:rPr/>
    </w:lvl>
    <w:lvl w:ilvl="4">
      <w:start w:val="1"/>
      <w:numFmt w:val="decimal"/>
      <w:lvlText w:val="%1.%2.%3.%4.%5."/>
      <w:lvlJc w:val="left"/>
      <w:pPr>
        <w:tabs>
          <w:tab w:val="num" w:pos="2160"/>
        </w:tabs>
        <w:ind w:left="2160" w:hanging="360"/>
      </w:pPr>
      <w:rPr/>
    </w:lvl>
    <w:lvl w:ilvl="5">
      <w:start w:val="1"/>
      <w:numFmt w:val="decimal"/>
      <w:lvlText w:val="%1.%2.%3.%4.%5.%6."/>
      <w:lvlJc w:val="left"/>
      <w:pPr>
        <w:tabs>
          <w:tab w:val="num" w:pos="2520"/>
        </w:tabs>
        <w:ind w:left="2520" w:hanging="360"/>
      </w:pPr>
      <w:rPr/>
    </w:lvl>
    <w:lvl w:ilvl="6">
      <w:start w:val="1"/>
      <w:numFmt w:val="decimal"/>
      <w:lvlText w:val="%1.%2.%3.%4.%5.%6.%7."/>
      <w:lvlJc w:val="left"/>
      <w:pPr>
        <w:tabs>
          <w:tab w:val="num" w:pos="2880"/>
        </w:tabs>
        <w:ind w:left="2880" w:hanging="360"/>
      </w:pPr>
      <w:rPr/>
    </w:lvl>
    <w:lvl w:ilvl="7">
      <w:start w:val="1"/>
      <w:numFmt w:val="decimal"/>
      <w:lvlText w:val="%1.%2.%3.%4.%5.%6.%7.%8."/>
      <w:lvlJc w:val="left"/>
      <w:pPr>
        <w:tabs>
          <w:tab w:val="num" w:pos="3240"/>
        </w:tabs>
        <w:ind w:left="3240" w:hanging="360"/>
      </w:pPr>
      <w:rPr/>
    </w:lvl>
    <w:lvl w:ilvl="8">
      <w:start w:val="1"/>
      <w:numFmt w:val="decimal"/>
      <w:lvlText w:val="%1.%2.%3.%4.%5.%6.%7.%8.%9."/>
      <w:lvlJc w:val="left"/>
      <w:pPr>
        <w:tabs>
          <w:tab w:val="num" w:pos="3600"/>
        </w:tabs>
        <w:ind w:left="3600" w:hanging="360"/>
      </w:pPr>
      <w:rPr/>
    </w:lvl>
  </w:abstractNum>
  <w:abstractNum w:abstractNumId="3">
    <w:lvl w:ilvl="0">
      <w:start w:val="4"/>
      <w:numFmt w:val="decimal"/>
      <w:lvlText w:val="%1."/>
      <w:lvlJc w:val="left"/>
      <w:pPr>
        <w:tabs>
          <w:tab w:val="num" w:pos="360"/>
        </w:tabs>
        <w:ind w:left="360" w:hanging="360"/>
      </w:pPr>
      <w:rPr/>
    </w:lvl>
    <w:lvl w:ilvl="1">
      <w:start w:val="1"/>
      <w:numFmt w:val="decimal"/>
      <w:lvlText w:val="%1.%2."/>
      <w:lvlJc w:val="left"/>
      <w:pPr>
        <w:tabs>
          <w:tab w:val="num" w:pos="360"/>
        </w:tabs>
        <w:ind w:left="360" w:hanging="360"/>
      </w:pPr>
      <w:rPr>
        <w:sz w:val="26"/>
        <w:szCs w:val="26"/>
      </w:rPr>
    </w:lvl>
    <w:lvl w:ilvl="2">
      <w:start w:val="1"/>
      <w:numFmt w:val="decimal"/>
      <w:lvlText w:val="%1.%2.%3."/>
      <w:lvlJc w:val="left"/>
      <w:pPr>
        <w:tabs>
          <w:tab w:val="num" w:pos="720"/>
        </w:tabs>
        <w:ind w:left="720" w:hanging="720"/>
      </w:pPr>
      <w:rPr/>
    </w:lvl>
    <w:lvl w:ilvl="3">
      <w:start w:val="1"/>
      <w:numFmt w:val="decimal"/>
      <w:lvlText w:val="%1.%2.%3.%4."/>
      <w:lvlJc w:val="left"/>
      <w:pPr>
        <w:tabs>
          <w:tab w:val="num" w:pos="720"/>
        </w:tabs>
        <w:ind w:left="720" w:hanging="720"/>
      </w:pPr>
      <w:rPr/>
    </w:lvl>
    <w:lvl w:ilvl="4">
      <w:start w:val="1"/>
      <w:numFmt w:val="decimal"/>
      <w:lvlText w:val="%1.%2.%3.%4.%5."/>
      <w:lvlJc w:val="left"/>
      <w:pPr>
        <w:tabs>
          <w:tab w:val="num" w:pos="1080"/>
        </w:tabs>
        <w:ind w:left="1080" w:hanging="1080"/>
      </w:pPr>
      <w:rPr/>
    </w:lvl>
    <w:lvl w:ilvl="5">
      <w:start w:val="1"/>
      <w:numFmt w:val="decimal"/>
      <w:lvlText w:val="%1.%2.%3.%4.%5.%6."/>
      <w:lvlJc w:val="left"/>
      <w:pPr>
        <w:tabs>
          <w:tab w:val="num" w:pos="1080"/>
        </w:tabs>
        <w:ind w:left="1080" w:hanging="1080"/>
      </w:pPr>
      <w:rPr/>
    </w:lvl>
    <w:lvl w:ilvl="6">
      <w:start w:val="1"/>
      <w:numFmt w:val="decimal"/>
      <w:lvlText w:val="%1.%2.%3.%4.%5.%6.%7."/>
      <w:lvlJc w:val="left"/>
      <w:pPr>
        <w:tabs>
          <w:tab w:val="num" w:pos="1440"/>
        </w:tabs>
        <w:ind w:left="1440" w:hanging="1440"/>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800"/>
        </w:tabs>
        <w:ind w:left="1800" w:hanging="1800"/>
      </w:pPr>
      <w:rPr/>
    </w:lvl>
  </w:abstractNum>
  <w:abstractNum w:abstractNumId="4">
    <w:lvl w:ilvl="0">
      <w:start w:val="10"/>
      <w:numFmt w:val="decimal"/>
      <w:lvlText w:val="%1."/>
      <w:lvlJc w:val="left"/>
      <w:pPr>
        <w:tabs>
          <w:tab w:val="num" w:pos="720"/>
        </w:tabs>
        <w:ind w:left="720" w:hanging="360"/>
      </w:pPr>
      <w:rPr>
        <w:sz w:val="26"/>
        <w:szCs w:val="26"/>
      </w:rPr>
    </w:lvl>
    <w:lvl w:ilvl="1">
      <w:start w:val="6"/>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rPr/>
    </w:lvl>
    <w:lvl w:ilvl="3">
      <w:start w:val="1"/>
      <w:numFmt w:val="decimal"/>
      <w:lvlText w:val="%1.%2.%3.%4."/>
      <w:lvlJc w:val="left"/>
      <w:pPr>
        <w:tabs>
          <w:tab w:val="num" w:pos="1800"/>
        </w:tabs>
        <w:ind w:left="1800" w:hanging="360"/>
      </w:pPr>
      <w:rPr/>
    </w:lvl>
    <w:lvl w:ilvl="4">
      <w:start w:val="1"/>
      <w:numFmt w:val="decimal"/>
      <w:lvlText w:val="%1.%2.%3.%4.%5."/>
      <w:lvlJc w:val="left"/>
      <w:pPr>
        <w:tabs>
          <w:tab w:val="num" w:pos="2160"/>
        </w:tabs>
        <w:ind w:left="2160" w:hanging="360"/>
      </w:pPr>
      <w:rPr/>
    </w:lvl>
    <w:lvl w:ilvl="5">
      <w:start w:val="1"/>
      <w:numFmt w:val="decimal"/>
      <w:lvlText w:val="%1.%2.%3.%4.%5.%6."/>
      <w:lvlJc w:val="left"/>
      <w:pPr>
        <w:tabs>
          <w:tab w:val="num" w:pos="2520"/>
        </w:tabs>
        <w:ind w:left="2520" w:hanging="360"/>
      </w:pPr>
      <w:rPr/>
    </w:lvl>
    <w:lvl w:ilvl="6">
      <w:start w:val="1"/>
      <w:numFmt w:val="decimal"/>
      <w:lvlText w:val="%1.%2.%3.%4.%5.%6.%7."/>
      <w:lvlJc w:val="left"/>
      <w:pPr>
        <w:tabs>
          <w:tab w:val="num" w:pos="2880"/>
        </w:tabs>
        <w:ind w:left="2880" w:hanging="360"/>
      </w:pPr>
      <w:rPr/>
    </w:lvl>
    <w:lvl w:ilvl="7">
      <w:start w:val="1"/>
      <w:numFmt w:val="decimal"/>
      <w:lvlText w:val="%1.%2.%3.%4.%5.%6.%7.%8."/>
      <w:lvlJc w:val="left"/>
      <w:pPr>
        <w:tabs>
          <w:tab w:val="num" w:pos="3240"/>
        </w:tabs>
        <w:ind w:left="3240" w:hanging="360"/>
      </w:pPr>
      <w:rPr/>
    </w:lvl>
    <w:lvl w:ilvl="8">
      <w:start w:val="1"/>
      <w:numFmt w:val="decimal"/>
      <w:lvlText w:val="%1.%2.%3.%4.%5.%6.%7.%8.%9."/>
      <w:lvlJc w:val="left"/>
      <w:pPr>
        <w:tabs>
          <w:tab w:val="num" w:pos="3600"/>
        </w:tabs>
        <w:ind w:left="3600" w:hanging="360"/>
      </w:pPr>
      <w:rPr/>
    </w:lvl>
  </w:abstractNum>
  <w:abstractNum w:abstractNumId="5">
    <w:lvl w:ilvl="0">
      <w:start w:val="8"/>
      <w:numFmt w:val="decimal"/>
      <w:lvlText w:val="%1."/>
      <w:lvlJc w:val="left"/>
      <w:pPr>
        <w:tabs>
          <w:tab w:val="num" w:pos="0"/>
        </w:tabs>
        <w:ind w:left="720" w:hanging="360"/>
      </w:pPr>
      <w:rPr>
        <w:sz w:val="26"/>
        <w:szCs w:val="26"/>
      </w:rPr>
    </w:lvl>
    <w:lvl w:ilvl="1">
      <w:start w:val="6"/>
      <w:numFmt w:val="decimal"/>
      <w:lvlText w:val="%1.%2."/>
      <w:lvlJc w:val="left"/>
      <w:pPr>
        <w:tabs>
          <w:tab w:val="num" w:pos="0"/>
        </w:tabs>
        <w:ind w:left="1065" w:hanging="360"/>
      </w:pPr>
      <w:rPr/>
    </w:lvl>
    <w:lvl w:ilvl="2">
      <w:start w:val="1"/>
      <w:numFmt w:val="decimal"/>
      <w:lvlText w:val="%1.%2.%3."/>
      <w:lvlJc w:val="left"/>
      <w:pPr>
        <w:tabs>
          <w:tab w:val="num" w:pos="0"/>
        </w:tabs>
        <w:ind w:left="1770" w:hanging="720"/>
      </w:pPr>
      <w:rPr/>
    </w:lvl>
    <w:lvl w:ilvl="3">
      <w:start w:val="1"/>
      <w:numFmt w:val="decimal"/>
      <w:lvlText w:val="%1.%2.%3.%4."/>
      <w:lvlJc w:val="left"/>
      <w:pPr>
        <w:tabs>
          <w:tab w:val="num" w:pos="0"/>
        </w:tabs>
        <w:ind w:left="2115" w:hanging="720"/>
      </w:pPr>
      <w:rPr/>
    </w:lvl>
    <w:lvl w:ilvl="4">
      <w:start w:val="1"/>
      <w:numFmt w:val="decimal"/>
      <w:lvlText w:val="%1.%2.%3.%4.%5."/>
      <w:lvlJc w:val="left"/>
      <w:pPr>
        <w:tabs>
          <w:tab w:val="num" w:pos="0"/>
        </w:tabs>
        <w:ind w:left="2820" w:hanging="1080"/>
      </w:pPr>
      <w:rPr/>
    </w:lvl>
    <w:lvl w:ilvl="5">
      <w:start w:val="1"/>
      <w:numFmt w:val="decimal"/>
      <w:lvlText w:val="%1.%2.%3.%4.%5.%6."/>
      <w:lvlJc w:val="left"/>
      <w:pPr>
        <w:tabs>
          <w:tab w:val="num" w:pos="0"/>
        </w:tabs>
        <w:ind w:left="3165" w:hanging="1080"/>
      </w:pPr>
      <w:rPr/>
    </w:lvl>
    <w:lvl w:ilvl="6">
      <w:start w:val="1"/>
      <w:numFmt w:val="decimal"/>
      <w:lvlText w:val="%1.%2.%3.%4.%5.%6.%7."/>
      <w:lvlJc w:val="left"/>
      <w:pPr>
        <w:tabs>
          <w:tab w:val="num" w:pos="0"/>
        </w:tabs>
        <w:ind w:left="3870" w:hanging="1440"/>
      </w:pPr>
      <w:rPr/>
    </w:lvl>
    <w:lvl w:ilvl="7">
      <w:start w:val="1"/>
      <w:numFmt w:val="decimal"/>
      <w:lvlText w:val="%1.%2.%3.%4.%5.%6.%7.%8."/>
      <w:lvlJc w:val="left"/>
      <w:pPr>
        <w:tabs>
          <w:tab w:val="num" w:pos="0"/>
        </w:tabs>
        <w:ind w:left="4215" w:hanging="1440"/>
      </w:pPr>
      <w:rPr/>
    </w:lvl>
    <w:lvl w:ilvl="8">
      <w:start w:val="1"/>
      <w:numFmt w:val="decimal"/>
      <w:lvlText w:val="%1.%2.%3.%4.%5.%6.%7.%8.%9."/>
      <w:lvlJc w:val="left"/>
      <w:pPr>
        <w:tabs>
          <w:tab w:val="num" w:pos="0"/>
        </w:tabs>
        <w:ind w:left="4920" w:hanging="1800"/>
      </w:pPr>
      <w:rPr/>
    </w:lvl>
  </w:abstractNum>
  <w:abstractNum w:abstractNumId="6">
    <w:lvl w:ilvl="0">
      <w:start w:val="8"/>
      <w:numFmt w:val="decimal"/>
      <w:lvlText w:val="%1."/>
      <w:lvlJc w:val="left"/>
      <w:pPr>
        <w:tabs>
          <w:tab w:val="num" w:pos="720"/>
        </w:tabs>
        <w:ind w:left="720" w:hanging="360"/>
      </w:pPr>
      <w:rPr>
        <w:sz w:val="26"/>
        <w:szCs w:val="26"/>
        <w:rFonts w:ascii="Times New Roman" w:hAnsi="Times New Roman" w:eastAsia="Times New Roman" w:cs="Times New Roman"/>
      </w:rPr>
    </w:lvl>
    <w:lvl w:ilvl="1">
      <w:start w:val="8"/>
      <w:numFmt w:val="decimal"/>
      <w:lvlText w:val="%1.%2."/>
      <w:lvlJc w:val="left"/>
      <w:pPr>
        <w:tabs>
          <w:tab w:val="num" w:pos="1080"/>
        </w:tabs>
        <w:ind w:left="1080" w:hanging="360"/>
      </w:pPr>
      <w:rPr>
        <w:sz w:val="26"/>
        <w:b/>
        <w:szCs w:val="26"/>
      </w:rPr>
    </w:lvl>
    <w:lvl w:ilvl="2">
      <w:start w:val="1"/>
      <w:numFmt w:val="decimal"/>
      <w:lvlText w:val="%1.%2.%3."/>
      <w:lvlJc w:val="left"/>
      <w:pPr>
        <w:tabs>
          <w:tab w:val="num" w:pos="1440"/>
        </w:tabs>
        <w:ind w:left="1440" w:hanging="360"/>
      </w:pPr>
      <w:rPr/>
    </w:lvl>
    <w:lvl w:ilvl="3">
      <w:start w:val="1"/>
      <w:numFmt w:val="decimal"/>
      <w:lvlText w:val="%1.%2.%3.%4."/>
      <w:lvlJc w:val="left"/>
      <w:pPr>
        <w:tabs>
          <w:tab w:val="num" w:pos="1800"/>
        </w:tabs>
        <w:ind w:left="1800" w:hanging="360"/>
      </w:pPr>
      <w:rPr/>
    </w:lvl>
    <w:lvl w:ilvl="4">
      <w:start w:val="1"/>
      <w:numFmt w:val="decimal"/>
      <w:lvlText w:val="%1.%2.%3.%4.%5."/>
      <w:lvlJc w:val="left"/>
      <w:pPr>
        <w:tabs>
          <w:tab w:val="num" w:pos="2160"/>
        </w:tabs>
        <w:ind w:left="2160" w:hanging="360"/>
      </w:pPr>
      <w:rPr/>
    </w:lvl>
    <w:lvl w:ilvl="5">
      <w:start w:val="1"/>
      <w:numFmt w:val="decimal"/>
      <w:lvlText w:val="%1.%2.%3.%4.%5.%6."/>
      <w:lvlJc w:val="left"/>
      <w:pPr>
        <w:tabs>
          <w:tab w:val="num" w:pos="2520"/>
        </w:tabs>
        <w:ind w:left="2520" w:hanging="360"/>
      </w:pPr>
      <w:rPr/>
    </w:lvl>
    <w:lvl w:ilvl="6">
      <w:start w:val="1"/>
      <w:numFmt w:val="decimal"/>
      <w:lvlText w:val="%1.%2.%3.%4.%5.%6.%7."/>
      <w:lvlJc w:val="left"/>
      <w:pPr>
        <w:tabs>
          <w:tab w:val="num" w:pos="2880"/>
        </w:tabs>
        <w:ind w:left="2880" w:hanging="360"/>
      </w:pPr>
      <w:rPr/>
    </w:lvl>
    <w:lvl w:ilvl="7">
      <w:start w:val="1"/>
      <w:numFmt w:val="decimal"/>
      <w:lvlText w:val="%1.%2.%3.%4.%5.%6.%7.%8."/>
      <w:lvlJc w:val="left"/>
      <w:pPr>
        <w:tabs>
          <w:tab w:val="num" w:pos="3240"/>
        </w:tabs>
        <w:ind w:left="3240" w:hanging="360"/>
      </w:pPr>
      <w:rPr/>
    </w:lvl>
    <w:lvl w:ilvl="8">
      <w:start w:val="1"/>
      <w:numFmt w:val="decimal"/>
      <w:lvlText w:val="%1.%2.%3.%4.%5.%6.%7.%8.%9."/>
      <w:lvlJc w:val="left"/>
      <w:pPr>
        <w:tabs>
          <w:tab w:val="num" w:pos="3600"/>
        </w:tabs>
        <w:ind w:left="3600" w:hanging="36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uiPriority="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Hyperlink" w:uiPriority="0"/>
    <w:lsdException w:name="FollowedHyperlink" w:uiPriority="0"/>
    <w:lsdException w:name="Strong" w:uiPriority="0" w:semiHidden="0" w:unhideWhenUsed="0" w:qFormat="1"/>
    <w:lsdException w:name="Emphasis" w:uiPriority="20" w:semiHidden="0" w:unhideWhenUsed="0" w:qFormat="1"/>
    <w:lsdException w:name="Normal (Web)" w:uiPriority="0"/>
    <w:lsdException w:name="annotation subject" w:uiPriority="0"/>
    <w:lsdException w:name="Balloon Text"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0"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61a50"/>
    <w:pPr>
      <w:widowControl w:val="false"/>
      <w:suppressAutoHyphens w:val="true"/>
      <w:bidi w:val="0"/>
      <w:spacing w:lineRule="auto" w:line="240" w:before="0" w:after="0"/>
      <w:jc w:val="left"/>
    </w:pPr>
    <w:rPr>
      <w:rFonts w:ascii="Times New Roman" w:hAnsi="Times New Roman" w:eastAsia="Arial Unicode MS" w:cs="Times New Roman"/>
      <w:color w:val="auto"/>
      <w:kern w:val="2"/>
      <w:sz w:val="20"/>
      <w:szCs w:val="24"/>
      <w:lang w:val="ru-RU" w:eastAsia="en-US" w:bidi="ar-SA"/>
    </w:rPr>
  </w:style>
  <w:style w:type="paragraph" w:styleId="1">
    <w:name w:val="Heading 1"/>
    <w:basedOn w:val="Normal"/>
    <w:next w:val="Normal"/>
    <w:link w:val="10"/>
    <w:qFormat/>
    <w:rsid w:val="00a615bf"/>
    <w:pPr>
      <w:suppressAutoHyphens w:val="false"/>
      <w:spacing w:before="120" w:after="120"/>
      <w:ind w:left="567" w:hanging="567"/>
      <w:jc w:val="both"/>
      <w:outlineLvl w:val="0"/>
    </w:pPr>
    <w:rPr>
      <w:rFonts w:eastAsia="Times New Roman"/>
      <w:b/>
      <w:bCs/>
      <w:sz w:val="24"/>
      <w:lang w:val="x-none" w:eastAsia="zh-CN"/>
    </w:rPr>
  </w:style>
  <w:style w:type="paragraph" w:styleId="2">
    <w:name w:val="Heading 2"/>
    <w:basedOn w:val="Normal"/>
    <w:next w:val="Normal"/>
    <w:link w:val="20"/>
    <w:qFormat/>
    <w:rsid w:val="00a615bf"/>
    <w:pPr>
      <w:suppressAutoHyphens w:val="false"/>
      <w:spacing w:before="120" w:after="120"/>
      <w:ind w:left="1418" w:hanging="851"/>
      <w:jc w:val="both"/>
      <w:outlineLvl w:val="1"/>
    </w:pPr>
    <w:rPr>
      <w:rFonts w:eastAsia="Times New Roman"/>
      <w:b/>
      <w:bCs/>
      <w:kern w:val="0"/>
      <w:sz w:val="24"/>
      <w:lang w:val="x-none" w:eastAsia="zh-CN"/>
    </w:rPr>
  </w:style>
  <w:style w:type="paragraph" w:styleId="3">
    <w:name w:val="Heading 3"/>
    <w:basedOn w:val="Normal"/>
    <w:next w:val="Normal"/>
    <w:link w:val="30"/>
    <w:qFormat/>
    <w:rsid w:val="00a615bf"/>
    <w:pPr>
      <w:keepNext w:val="true"/>
      <w:widowControl/>
      <w:jc w:val="center"/>
      <w:outlineLvl w:val="2"/>
    </w:pPr>
    <w:rPr>
      <w:rFonts w:eastAsia="Times New Roman"/>
      <w:b/>
      <w:caps/>
      <w:kern w:val="0"/>
      <w:sz w:val="28"/>
      <w:lang w:val="x-none" w:eastAsia="zh-CN"/>
    </w:rPr>
  </w:style>
  <w:style w:type="paragraph" w:styleId="4">
    <w:name w:val="Heading 4"/>
    <w:basedOn w:val="Normal"/>
    <w:next w:val="Normal"/>
    <w:link w:val="40"/>
    <w:qFormat/>
    <w:rsid w:val="00a615bf"/>
    <w:pPr>
      <w:keepNext w:val="true"/>
      <w:widowControl/>
      <w:suppressAutoHyphens w:val="false"/>
      <w:spacing w:before="240" w:after="60"/>
      <w:outlineLvl w:val="3"/>
    </w:pPr>
    <w:rPr>
      <w:rFonts w:eastAsia="Times New Roman"/>
      <w:b/>
      <w:bCs/>
      <w:kern w:val="0"/>
      <w:sz w:val="28"/>
      <w:szCs w:val="28"/>
      <w:lang w:val="x-none" w:eastAsia="zh-CN"/>
    </w:rPr>
  </w:style>
  <w:style w:type="paragraph" w:styleId="5">
    <w:name w:val="Heading 5"/>
    <w:basedOn w:val="Normal"/>
    <w:next w:val="Normal"/>
    <w:link w:val="50"/>
    <w:qFormat/>
    <w:rsid w:val="00a615bf"/>
    <w:pPr>
      <w:widowControl/>
      <w:suppressAutoHyphens w:val="false"/>
      <w:spacing w:before="240" w:after="60"/>
      <w:outlineLvl w:val="4"/>
    </w:pPr>
    <w:rPr>
      <w:rFonts w:eastAsia="Times New Roman"/>
      <w:b/>
      <w:bCs/>
      <w:i/>
      <w:iCs/>
      <w:kern w:val="0"/>
      <w:sz w:val="26"/>
      <w:szCs w:val="26"/>
      <w:lang w:eastAsia="zh-CN"/>
    </w:rPr>
  </w:style>
  <w:style w:type="character" w:styleId="DefaultParagraphFont" w:default="1">
    <w:name w:val="Default Paragraph Font"/>
    <w:uiPriority w:val="1"/>
    <w:semiHidden/>
    <w:unhideWhenUsed/>
    <w:qFormat/>
    <w:rPr/>
  </w:style>
  <w:style w:type="character" w:styleId="Style9" w:customStyle="1">
    <w:name w:val="Верхний колонтитул Знак"/>
    <w:basedOn w:val="DefaultParagraphFont"/>
    <w:link w:val="a4"/>
    <w:qFormat/>
    <w:rsid w:val="00661a50"/>
    <w:rPr>
      <w:rFonts w:ascii="Times New Roman" w:hAnsi="Times New Roman" w:eastAsia="Arial Unicode MS" w:cs="Times New Roman"/>
      <w:kern w:val="2"/>
      <w:sz w:val="20"/>
      <w:szCs w:val="24"/>
    </w:rPr>
  </w:style>
  <w:style w:type="character" w:styleId="Style10" w:customStyle="1">
    <w:name w:val="Нижний колонтитул Знак"/>
    <w:basedOn w:val="DefaultParagraphFont"/>
    <w:link w:val="a6"/>
    <w:qFormat/>
    <w:rsid w:val="00661a50"/>
    <w:rPr>
      <w:rFonts w:ascii="Times New Roman" w:hAnsi="Times New Roman" w:eastAsia="Arial Unicode MS" w:cs="Times New Roman"/>
      <w:kern w:val="2"/>
      <w:sz w:val="20"/>
      <w:szCs w:val="24"/>
    </w:rPr>
  </w:style>
  <w:style w:type="character" w:styleId="11" w:customStyle="1">
    <w:name w:val="Заголовок 1 Знак"/>
    <w:basedOn w:val="DefaultParagraphFont"/>
    <w:link w:val="1"/>
    <w:qFormat/>
    <w:rsid w:val="00a615bf"/>
    <w:rPr>
      <w:rFonts w:ascii="Times New Roman" w:hAnsi="Times New Roman" w:eastAsia="Times New Roman" w:cs="Times New Roman"/>
      <w:b/>
      <w:bCs/>
      <w:kern w:val="2"/>
      <w:sz w:val="24"/>
      <w:szCs w:val="24"/>
      <w:lang w:val="x-none" w:eastAsia="zh-CN"/>
    </w:rPr>
  </w:style>
  <w:style w:type="character" w:styleId="21" w:customStyle="1">
    <w:name w:val="Заголовок 2 Знак"/>
    <w:basedOn w:val="DefaultParagraphFont"/>
    <w:link w:val="2"/>
    <w:qFormat/>
    <w:rsid w:val="00a615bf"/>
    <w:rPr>
      <w:rFonts w:ascii="Times New Roman" w:hAnsi="Times New Roman" w:eastAsia="Times New Roman" w:cs="Times New Roman"/>
      <w:b/>
      <w:bCs/>
      <w:sz w:val="24"/>
      <w:szCs w:val="24"/>
      <w:lang w:val="x-none" w:eastAsia="zh-CN"/>
    </w:rPr>
  </w:style>
  <w:style w:type="character" w:styleId="31" w:customStyle="1">
    <w:name w:val="Заголовок 3 Знак"/>
    <w:basedOn w:val="DefaultParagraphFont"/>
    <w:link w:val="3"/>
    <w:qFormat/>
    <w:rsid w:val="00a615bf"/>
    <w:rPr>
      <w:rFonts w:ascii="Times New Roman" w:hAnsi="Times New Roman" w:eastAsia="Times New Roman" w:cs="Times New Roman"/>
      <w:b/>
      <w:caps/>
      <w:sz w:val="28"/>
      <w:szCs w:val="24"/>
      <w:lang w:val="x-none" w:eastAsia="zh-CN"/>
    </w:rPr>
  </w:style>
  <w:style w:type="character" w:styleId="41" w:customStyle="1">
    <w:name w:val="Заголовок 4 Знак"/>
    <w:basedOn w:val="DefaultParagraphFont"/>
    <w:link w:val="4"/>
    <w:qFormat/>
    <w:rsid w:val="00a615bf"/>
    <w:rPr>
      <w:rFonts w:ascii="Times New Roman" w:hAnsi="Times New Roman" w:eastAsia="Times New Roman" w:cs="Times New Roman"/>
      <w:b/>
      <w:bCs/>
      <w:sz w:val="28"/>
      <w:szCs w:val="28"/>
      <w:lang w:val="x-none" w:eastAsia="zh-CN"/>
    </w:rPr>
  </w:style>
  <w:style w:type="character" w:styleId="51" w:customStyle="1">
    <w:name w:val="Заголовок 5 Знак"/>
    <w:basedOn w:val="DefaultParagraphFont"/>
    <w:link w:val="5"/>
    <w:qFormat/>
    <w:rsid w:val="00a615bf"/>
    <w:rPr>
      <w:rFonts w:ascii="Times New Roman" w:hAnsi="Times New Roman" w:eastAsia="Times New Roman" w:cs="Times New Roman"/>
      <w:b/>
      <w:bCs/>
      <w:i/>
      <w:iCs/>
      <w:sz w:val="26"/>
      <w:szCs w:val="26"/>
      <w:lang w:eastAsia="zh-CN"/>
    </w:rPr>
  </w:style>
  <w:style w:type="character" w:styleId="WW8Num1z0" w:customStyle="1">
    <w:name w:val="WW8Num1z0"/>
    <w:qFormat/>
    <w:rsid w:val="00a615bf"/>
    <w:rPr/>
  </w:style>
  <w:style w:type="character" w:styleId="WW8Num1z1" w:customStyle="1">
    <w:name w:val="WW8Num1z1"/>
    <w:qFormat/>
    <w:rsid w:val="00a615bf"/>
    <w:rPr/>
  </w:style>
  <w:style w:type="character" w:styleId="WW8Num1z2" w:customStyle="1">
    <w:name w:val="WW8Num1z2"/>
    <w:qFormat/>
    <w:rsid w:val="00a615bf"/>
    <w:rPr/>
  </w:style>
  <w:style w:type="character" w:styleId="WW8Num1z3" w:customStyle="1">
    <w:name w:val="WW8Num1z3"/>
    <w:qFormat/>
    <w:rsid w:val="00a615bf"/>
    <w:rPr/>
  </w:style>
  <w:style w:type="character" w:styleId="WW8Num1z4" w:customStyle="1">
    <w:name w:val="WW8Num1z4"/>
    <w:qFormat/>
    <w:rsid w:val="00a615bf"/>
    <w:rPr/>
  </w:style>
  <w:style w:type="character" w:styleId="WW8Num1z5" w:customStyle="1">
    <w:name w:val="WW8Num1z5"/>
    <w:qFormat/>
    <w:rsid w:val="00a615bf"/>
    <w:rPr/>
  </w:style>
  <w:style w:type="character" w:styleId="WW8Num1z6" w:customStyle="1">
    <w:name w:val="WW8Num1z6"/>
    <w:qFormat/>
    <w:rsid w:val="00a615bf"/>
    <w:rPr/>
  </w:style>
  <w:style w:type="character" w:styleId="WW8Num1z7" w:customStyle="1">
    <w:name w:val="WW8Num1z7"/>
    <w:qFormat/>
    <w:rsid w:val="00a615bf"/>
    <w:rPr/>
  </w:style>
  <w:style w:type="character" w:styleId="WW8Num1z8" w:customStyle="1">
    <w:name w:val="WW8Num1z8"/>
    <w:qFormat/>
    <w:rsid w:val="00a615bf"/>
    <w:rPr/>
  </w:style>
  <w:style w:type="character" w:styleId="WW8Num2z0" w:customStyle="1">
    <w:name w:val="WW8Num2z0"/>
    <w:qFormat/>
    <w:rsid w:val="00a615bf"/>
    <w:rPr/>
  </w:style>
  <w:style w:type="character" w:styleId="WW8Num2z1" w:customStyle="1">
    <w:name w:val="WW8Num2z1"/>
    <w:qFormat/>
    <w:rsid w:val="00a615bf"/>
    <w:rPr>
      <w:sz w:val="26"/>
      <w:szCs w:val="26"/>
    </w:rPr>
  </w:style>
  <w:style w:type="character" w:styleId="WW8Num2z2" w:customStyle="1">
    <w:name w:val="WW8Num2z2"/>
    <w:qFormat/>
    <w:rsid w:val="00a615bf"/>
    <w:rPr/>
  </w:style>
  <w:style w:type="character" w:styleId="WW8Num2z3" w:customStyle="1">
    <w:name w:val="WW8Num2z3"/>
    <w:qFormat/>
    <w:rsid w:val="00a615bf"/>
    <w:rPr/>
  </w:style>
  <w:style w:type="character" w:styleId="WW8Num2z4" w:customStyle="1">
    <w:name w:val="WW8Num2z4"/>
    <w:qFormat/>
    <w:rsid w:val="00a615bf"/>
    <w:rPr/>
  </w:style>
  <w:style w:type="character" w:styleId="WW8Num2z5" w:customStyle="1">
    <w:name w:val="WW8Num2z5"/>
    <w:qFormat/>
    <w:rsid w:val="00a615bf"/>
    <w:rPr/>
  </w:style>
  <w:style w:type="character" w:styleId="WW8Num2z6" w:customStyle="1">
    <w:name w:val="WW8Num2z6"/>
    <w:qFormat/>
    <w:rsid w:val="00a615bf"/>
    <w:rPr/>
  </w:style>
  <w:style w:type="character" w:styleId="WW8Num2z7" w:customStyle="1">
    <w:name w:val="WW8Num2z7"/>
    <w:qFormat/>
    <w:rsid w:val="00a615bf"/>
    <w:rPr/>
  </w:style>
  <w:style w:type="character" w:styleId="WW8Num2z8" w:customStyle="1">
    <w:name w:val="WW8Num2z8"/>
    <w:qFormat/>
    <w:rsid w:val="00a615bf"/>
    <w:rPr/>
  </w:style>
  <w:style w:type="character" w:styleId="WW8Num3z0" w:customStyle="1">
    <w:name w:val="WW8Num3z0"/>
    <w:qFormat/>
    <w:rsid w:val="00a615bf"/>
    <w:rPr>
      <w:sz w:val="26"/>
      <w:szCs w:val="26"/>
    </w:rPr>
  </w:style>
  <w:style w:type="character" w:styleId="WW8Num3z1" w:customStyle="1">
    <w:name w:val="WW8Num3z1"/>
    <w:qFormat/>
    <w:rsid w:val="00a615bf"/>
    <w:rPr/>
  </w:style>
  <w:style w:type="character" w:styleId="WW8Num3z2" w:customStyle="1">
    <w:name w:val="WW8Num3z2"/>
    <w:qFormat/>
    <w:rsid w:val="00a615bf"/>
    <w:rPr/>
  </w:style>
  <w:style w:type="character" w:styleId="WW8Num3z3" w:customStyle="1">
    <w:name w:val="WW8Num3z3"/>
    <w:qFormat/>
    <w:rsid w:val="00a615bf"/>
    <w:rPr/>
  </w:style>
  <w:style w:type="character" w:styleId="WW8Num3z4" w:customStyle="1">
    <w:name w:val="WW8Num3z4"/>
    <w:qFormat/>
    <w:rsid w:val="00a615bf"/>
    <w:rPr/>
  </w:style>
  <w:style w:type="character" w:styleId="WW8Num3z5" w:customStyle="1">
    <w:name w:val="WW8Num3z5"/>
    <w:qFormat/>
    <w:rsid w:val="00a615bf"/>
    <w:rPr/>
  </w:style>
  <w:style w:type="character" w:styleId="WW8Num3z6" w:customStyle="1">
    <w:name w:val="WW8Num3z6"/>
    <w:qFormat/>
    <w:rsid w:val="00a615bf"/>
    <w:rPr/>
  </w:style>
  <w:style w:type="character" w:styleId="WW8Num3z7" w:customStyle="1">
    <w:name w:val="WW8Num3z7"/>
    <w:qFormat/>
    <w:rsid w:val="00a615bf"/>
    <w:rPr/>
  </w:style>
  <w:style w:type="character" w:styleId="WW8Num3z8" w:customStyle="1">
    <w:name w:val="WW8Num3z8"/>
    <w:qFormat/>
    <w:rsid w:val="00a615bf"/>
    <w:rPr/>
  </w:style>
  <w:style w:type="character" w:styleId="WW8Num4z0" w:customStyle="1">
    <w:name w:val="WW8Num4z0"/>
    <w:qFormat/>
    <w:rsid w:val="00a615bf"/>
    <w:rPr>
      <w:sz w:val="26"/>
      <w:szCs w:val="26"/>
    </w:rPr>
  </w:style>
  <w:style w:type="character" w:styleId="WW8Num4z2" w:customStyle="1">
    <w:name w:val="WW8Num4z2"/>
    <w:qFormat/>
    <w:rsid w:val="00a615bf"/>
    <w:rPr/>
  </w:style>
  <w:style w:type="character" w:styleId="WW8Num4z3" w:customStyle="1">
    <w:name w:val="WW8Num4z3"/>
    <w:qFormat/>
    <w:rsid w:val="00a615bf"/>
    <w:rPr/>
  </w:style>
  <w:style w:type="character" w:styleId="WW8Num4z4" w:customStyle="1">
    <w:name w:val="WW8Num4z4"/>
    <w:qFormat/>
    <w:rsid w:val="00a615bf"/>
    <w:rPr/>
  </w:style>
  <w:style w:type="character" w:styleId="WW8Num4z5" w:customStyle="1">
    <w:name w:val="WW8Num4z5"/>
    <w:qFormat/>
    <w:rsid w:val="00a615bf"/>
    <w:rPr/>
  </w:style>
  <w:style w:type="character" w:styleId="WW8Num4z6" w:customStyle="1">
    <w:name w:val="WW8Num4z6"/>
    <w:qFormat/>
    <w:rsid w:val="00a615bf"/>
    <w:rPr/>
  </w:style>
  <w:style w:type="character" w:styleId="WW8Num4z7" w:customStyle="1">
    <w:name w:val="WW8Num4z7"/>
    <w:qFormat/>
    <w:rsid w:val="00a615bf"/>
    <w:rPr/>
  </w:style>
  <w:style w:type="character" w:styleId="WW8Num4z8" w:customStyle="1">
    <w:name w:val="WW8Num4z8"/>
    <w:qFormat/>
    <w:rsid w:val="00a615bf"/>
    <w:rPr/>
  </w:style>
  <w:style w:type="character" w:styleId="WW8Num5z0" w:customStyle="1">
    <w:name w:val="WW8Num5z0"/>
    <w:qFormat/>
    <w:rsid w:val="00a615bf"/>
    <w:rPr>
      <w:sz w:val="26"/>
      <w:szCs w:val="26"/>
    </w:rPr>
  </w:style>
  <w:style w:type="character" w:styleId="WW8Num5z2" w:customStyle="1">
    <w:name w:val="WW8Num5z2"/>
    <w:qFormat/>
    <w:rsid w:val="00a615bf"/>
    <w:rPr/>
  </w:style>
  <w:style w:type="character" w:styleId="WW8Num5z3" w:customStyle="1">
    <w:name w:val="WW8Num5z3"/>
    <w:qFormat/>
    <w:rsid w:val="00a615bf"/>
    <w:rPr/>
  </w:style>
  <w:style w:type="character" w:styleId="WW8Num5z4" w:customStyle="1">
    <w:name w:val="WW8Num5z4"/>
    <w:qFormat/>
    <w:rsid w:val="00a615bf"/>
    <w:rPr/>
  </w:style>
  <w:style w:type="character" w:styleId="WW8Num5z5" w:customStyle="1">
    <w:name w:val="WW8Num5z5"/>
    <w:qFormat/>
    <w:rsid w:val="00a615bf"/>
    <w:rPr/>
  </w:style>
  <w:style w:type="character" w:styleId="WW8Num5z6" w:customStyle="1">
    <w:name w:val="WW8Num5z6"/>
    <w:qFormat/>
    <w:rsid w:val="00a615bf"/>
    <w:rPr/>
  </w:style>
  <w:style w:type="character" w:styleId="WW8Num5z7" w:customStyle="1">
    <w:name w:val="WW8Num5z7"/>
    <w:qFormat/>
    <w:rsid w:val="00a615bf"/>
    <w:rPr/>
  </w:style>
  <w:style w:type="character" w:styleId="WW8Num5z8" w:customStyle="1">
    <w:name w:val="WW8Num5z8"/>
    <w:qFormat/>
    <w:rsid w:val="00a615bf"/>
    <w:rPr/>
  </w:style>
  <w:style w:type="character" w:styleId="WW8Num6z0" w:customStyle="1">
    <w:name w:val="WW8Num6z0"/>
    <w:qFormat/>
    <w:rsid w:val="00a615bf"/>
    <w:rPr>
      <w:rFonts w:ascii="Times New Roman" w:hAnsi="Times New Roman" w:eastAsia="Times New Roman" w:cs="Times New Roman"/>
      <w:sz w:val="26"/>
      <w:szCs w:val="26"/>
    </w:rPr>
  </w:style>
  <w:style w:type="character" w:styleId="WW8Num6z1" w:customStyle="1">
    <w:name w:val="WW8Num6z1"/>
    <w:qFormat/>
    <w:rsid w:val="00a615bf"/>
    <w:rPr>
      <w:b/>
      <w:sz w:val="26"/>
      <w:szCs w:val="26"/>
    </w:rPr>
  </w:style>
  <w:style w:type="character" w:styleId="WW8Num6z2" w:customStyle="1">
    <w:name w:val="WW8Num6z2"/>
    <w:qFormat/>
    <w:rsid w:val="00a615bf"/>
    <w:rPr/>
  </w:style>
  <w:style w:type="character" w:styleId="WW8Num6z3" w:customStyle="1">
    <w:name w:val="WW8Num6z3"/>
    <w:qFormat/>
    <w:rsid w:val="00a615bf"/>
    <w:rPr/>
  </w:style>
  <w:style w:type="character" w:styleId="WW8Num6z4" w:customStyle="1">
    <w:name w:val="WW8Num6z4"/>
    <w:qFormat/>
    <w:rsid w:val="00a615bf"/>
    <w:rPr/>
  </w:style>
  <w:style w:type="character" w:styleId="WW8Num6z5" w:customStyle="1">
    <w:name w:val="WW8Num6z5"/>
    <w:qFormat/>
    <w:rsid w:val="00a615bf"/>
    <w:rPr/>
  </w:style>
  <w:style w:type="character" w:styleId="WW8Num6z6" w:customStyle="1">
    <w:name w:val="WW8Num6z6"/>
    <w:qFormat/>
    <w:rsid w:val="00a615bf"/>
    <w:rPr/>
  </w:style>
  <w:style w:type="character" w:styleId="WW8Num6z7" w:customStyle="1">
    <w:name w:val="WW8Num6z7"/>
    <w:qFormat/>
    <w:rsid w:val="00a615bf"/>
    <w:rPr/>
  </w:style>
  <w:style w:type="character" w:styleId="WW8Num6z8" w:customStyle="1">
    <w:name w:val="WW8Num6z8"/>
    <w:qFormat/>
    <w:rsid w:val="00a615bf"/>
    <w:rPr/>
  </w:style>
  <w:style w:type="character" w:styleId="WW8Num5z1" w:customStyle="1">
    <w:name w:val="WW8Num5z1"/>
    <w:qFormat/>
    <w:rsid w:val="00a615bf"/>
    <w:rPr>
      <w:sz w:val="26"/>
      <w:szCs w:val="26"/>
    </w:rPr>
  </w:style>
  <w:style w:type="character" w:styleId="WW8Num4z1" w:customStyle="1">
    <w:name w:val="WW8Num4z1"/>
    <w:qFormat/>
    <w:rsid w:val="00a615bf"/>
    <w:rPr/>
  </w:style>
  <w:style w:type="character" w:styleId="WW8Num7z0" w:customStyle="1">
    <w:name w:val="WW8Num7z0"/>
    <w:qFormat/>
    <w:rsid w:val="00a615bf"/>
    <w:rPr/>
  </w:style>
  <w:style w:type="character" w:styleId="WW8Num7z1" w:customStyle="1">
    <w:name w:val="WW8Num7z1"/>
    <w:qFormat/>
    <w:rsid w:val="00a615bf"/>
    <w:rPr>
      <w:sz w:val="26"/>
      <w:szCs w:val="26"/>
    </w:rPr>
  </w:style>
  <w:style w:type="character" w:styleId="WW8Num7z2" w:customStyle="1">
    <w:name w:val="WW8Num7z2"/>
    <w:qFormat/>
    <w:rsid w:val="00a615bf"/>
    <w:rPr/>
  </w:style>
  <w:style w:type="character" w:styleId="WW8Num7z3" w:customStyle="1">
    <w:name w:val="WW8Num7z3"/>
    <w:qFormat/>
    <w:rsid w:val="00a615bf"/>
    <w:rPr/>
  </w:style>
  <w:style w:type="character" w:styleId="WW8Num7z4" w:customStyle="1">
    <w:name w:val="WW8Num7z4"/>
    <w:qFormat/>
    <w:rsid w:val="00a615bf"/>
    <w:rPr/>
  </w:style>
  <w:style w:type="character" w:styleId="WW8Num7z5" w:customStyle="1">
    <w:name w:val="WW8Num7z5"/>
    <w:qFormat/>
    <w:rsid w:val="00a615bf"/>
    <w:rPr/>
  </w:style>
  <w:style w:type="character" w:styleId="WW8Num7z6" w:customStyle="1">
    <w:name w:val="WW8Num7z6"/>
    <w:qFormat/>
    <w:rsid w:val="00a615bf"/>
    <w:rPr/>
  </w:style>
  <w:style w:type="character" w:styleId="WW8Num7z7" w:customStyle="1">
    <w:name w:val="WW8Num7z7"/>
    <w:qFormat/>
    <w:rsid w:val="00a615bf"/>
    <w:rPr/>
  </w:style>
  <w:style w:type="character" w:styleId="WW8Num7z8" w:customStyle="1">
    <w:name w:val="WW8Num7z8"/>
    <w:qFormat/>
    <w:rsid w:val="00a615bf"/>
    <w:rPr/>
  </w:style>
  <w:style w:type="character" w:styleId="WW8Num8z0" w:customStyle="1">
    <w:name w:val="WW8Num8z0"/>
    <w:qFormat/>
    <w:rsid w:val="00a615bf"/>
    <w:rPr/>
  </w:style>
  <w:style w:type="character" w:styleId="WW8Num8z1" w:customStyle="1">
    <w:name w:val="WW8Num8z1"/>
    <w:qFormat/>
    <w:rsid w:val="00a615bf"/>
    <w:rPr/>
  </w:style>
  <w:style w:type="character" w:styleId="WW8Num8z2" w:customStyle="1">
    <w:name w:val="WW8Num8z2"/>
    <w:qFormat/>
    <w:rsid w:val="00a615bf"/>
    <w:rPr>
      <w:b w:val="false"/>
    </w:rPr>
  </w:style>
  <w:style w:type="character" w:styleId="WW8Num8z3" w:customStyle="1">
    <w:name w:val="WW8Num8z3"/>
    <w:qFormat/>
    <w:rsid w:val="00a615bf"/>
    <w:rPr/>
  </w:style>
  <w:style w:type="character" w:styleId="WW8Num8z4" w:customStyle="1">
    <w:name w:val="WW8Num8z4"/>
    <w:qFormat/>
    <w:rsid w:val="00a615bf"/>
    <w:rPr/>
  </w:style>
  <w:style w:type="character" w:styleId="WW8Num8z5" w:customStyle="1">
    <w:name w:val="WW8Num8z5"/>
    <w:qFormat/>
    <w:rsid w:val="00a615bf"/>
    <w:rPr/>
  </w:style>
  <w:style w:type="character" w:styleId="WW8Num8z6" w:customStyle="1">
    <w:name w:val="WW8Num8z6"/>
    <w:qFormat/>
    <w:rsid w:val="00a615bf"/>
    <w:rPr/>
  </w:style>
  <w:style w:type="character" w:styleId="WW8Num8z7" w:customStyle="1">
    <w:name w:val="WW8Num8z7"/>
    <w:qFormat/>
    <w:rsid w:val="00a615bf"/>
    <w:rPr/>
  </w:style>
  <w:style w:type="character" w:styleId="WW8Num8z8" w:customStyle="1">
    <w:name w:val="WW8Num8z8"/>
    <w:qFormat/>
    <w:rsid w:val="00a615bf"/>
    <w:rPr/>
  </w:style>
  <w:style w:type="character" w:styleId="WW8Num9z0" w:customStyle="1">
    <w:name w:val="WW8Num9z0"/>
    <w:qFormat/>
    <w:rsid w:val="00a615bf"/>
    <w:rPr>
      <w:rFonts w:ascii="Symbol" w:hAnsi="Symbol" w:cs="Symbol"/>
    </w:rPr>
  </w:style>
  <w:style w:type="character" w:styleId="WW8Num9z1" w:customStyle="1">
    <w:name w:val="WW8Num9z1"/>
    <w:qFormat/>
    <w:rsid w:val="00a615bf"/>
    <w:rPr>
      <w:rFonts w:ascii="Wingdings" w:hAnsi="Wingdings" w:cs="Wingdings"/>
    </w:rPr>
  </w:style>
  <w:style w:type="character" w:styleId="WW8Num9z2" w:customStyle="1">
    <w:name w:val="WW8Num9z2"/>
    <w:qFormat/>
    <w:rsid w:val="00a615bf"/>
    <w:rPr>
      <w:rFonts w:ascii="Times New Roman" w:hAnsi="Times New Roman" w:cs="Times New Roman"/>
    </w:rPr>
  </w:style>
  <w:style w:type="character" w:styleId="WW8Num9z4" w:customStyle="1">
    <w:name w:val="WW8Num9z4"/>
    <w:qFormat/>
    <w:rsid w:val="00a615bf"/>
    <w:rPr>
      <w:rFonts w:ascii="Courier New" w:hAnsi="Courier New" w:cs="Courier New"/>
    </w:rPr>
  </w:style>
  <w:style w:type="character" w:styleId="WW8Num10z0" w:customStyle="1">
    <w:name w:val="WW8Num10z0"/>
    <w:qFormat/>
    <w:rsid w:val="00a615bf"/>
    <w:rPr/>
  </w:style>
  <w:style w:type="character" w:styleId="WW8Num10z1" w:customStyle="1">
    <w:name w:val="WW8Num10z1"/>
    <w:qFormat/>
    <w:rsid w:val="00a615bf"/>
    <w:rPr/>
  </w:style>
  <w:style w:type="character" w:styleId="WW8Num10z2" w:customStyle="1">
    <w:name w:val="WW8Num10z2"/>
    <w:qFormat/>
    <w:rsid w:val="00a615bf"/>
    <w:rPr/>
  </w:style>
  <w:style w:type="character" w:styleId="WW8Num10z3" w:customStyle="1">
    <w:name w:val="WW8Num10z3"/>
    <w:qFormat/>
    <w:rsid w:val="00a615bf"/>
    <w:rPr/>
  </w:style>
  <w:style w:type="character" w:styleId="WW8Num10z4" w:customStyle="1">
    <w:name w:val="WW8Num10z4"/>
    <w:qFormat/>
    <w:rsid w:val="00a615bf"/>
    <w:rPr/>
  </w:style>
  <w:style w:type="character" w:styleId="WW8Num10z5" w:customStyle="1">
    <w:name w:val="WW8Num10z5"/>
    <w:qFormat/>
    <w:rsid w:val="00a615bf"/>
    <w:rPr/>
  </w:style>
  <w:style w:type="character" w:styleId="WW8Num10z6" w:customStyle="1">
    <w:name w:val="WW8Num10z6"/>
    <w:qFormat/>
    <w:rsid w:val="00a615bf"/>
    <w:rPr/>
  </w:style>
  <w:style w:type="character" w:styleId="WW8Num10z7" w:customStyle="1">
    <w:name w:val="WW8Num10z7"/>
    <w:qFormat/>
    <w:rsid w:val="00a615bf"/>
    <w:rPr/>
  </w:style>
  <w:style w:type="character" w:styleId="WW8Num10z8" w:customStyle="1">
    <w:name w:val="WW8Num10z8"/>
    <w:qFormat/>
    <w:rsid w:val="00a615bf"/>
    <w:rPr/>
  </w:style>
  <w:style w:type="character" w:styleId="WW8Num11z0" w:customStyle="1">
    <w:name w:val="WW8Num11z0"/>
    <w:qFormat/>
    <w:rsid w:val="00a615bf"/>
    <w:rPr>
      <w:rFonts w:ascii="Courier New" w:hAnsi="Courier New" w:cs="Courier New"/>
    </w:rPr>
  </w:style>
  <w:style w:type="character" w:styleId="WW8Num12z0" w:customStyle="1">
    <w:name w:val="WW8Num12z0"/>
    <w:qFormat/>
    <w:rsid w:val="00a615bf"/>
    <w:rPr>
      <w:rFonts w:ascii="Symbol" w:hAnsi="Symbol" w:cs="Symbol"/>
      <w:b w:val="false"/>
    </w:rPr>
  </w:style>
  <w:style w:type="character" w:styleId="WW8Num12z1" w:customStyle="1">
    <w:name w:val="WW8Num12z1"/>
    <w:qFormat/>
    <w:rsid w:val="00a615bf"/>
    <w:rPr>
      <w:rFonts w:ascii="Courier New" w:hAnsi="Courier New" w:cs="Courier New"/>
    </w:rPr>
  </w:style>
  <w:style w:type="character" w:styleId="WW8Num12z2" w:customStyle="1">
    <w:name w:val="WW8Num12z2"/>
    <w:qFormat/>
    <w:rsid w:val="00a615bf"/>
    <w:rPr>
      <w:rFonts w:ascii="Wingdings" w:hAnsi="Wingdings" w:cs="Wingdings"/>
    </w:rPr>
  </w:style>
  <w:style w:type="character" w:styleId="WW8Num13z0" w:customStyle="1">
    <w:name w:val="WW8Num13z0"/>
    <w:qFormat/>
    <w:rsid w:val="00a615bf"/>
    <w:rPr/>
  </w:style>
  <w:style w:type="character" w:styleId="WW8Num13z1" w:customStyle="1">
    <w:name w:val="WW8Num13z1"/>
    <w:qFormat/>
    <w:rsid w:val="00a615bf"/>
    <w:rPr/>
  </w:style>
  <w:style w:type="character" w:styleId="WW8Num13z2" w:customStyle="1">
    <w:name w:val="WW8Num13z2"/>
    <w:qFormat/>
    <w:rsid w:val="00a615bf"/>
    <w:rPr/>
  </w:style>
  <w:style w:type="character" w:styleId="WW8Num13z3" w:customStyle="1">
    <w:name w:val="WW8Num13z3"/>
    <w:qFormat/>
    <w:rsid w:val="00a615bf"/>
    <w:rPr/>
  </w:style>
  <w:style w:type="character" w:styleId="WW8Num13z4" w:customStyle="1">
    <w:name w:val="WW8Num13z4"/>
    <w:qFormat/>
    <w:rsid w:val="00a615bf"/>
    <w:rPr/>
  </w:style>
  <w:style w:type="character" w:styleId="WW8Num13z5" w:customStyle="1">
    <w:name w:val="WW8Num13z5"/>
    <w:qFormat/>
    <w:rsid w:val="00a615bf"/>
    <w:rPr/>
  </w:style>
  <w:style w:type="character" w:styleId="WW8Num13z6" w:customStyle="1">
    <w:name w:val="WW8Num13z6"/>
    <w:qFormat/>
    <w:rsid w:val="00a615bf"/>
    <w:rPr/>
  </w:style>
  <w:style w:type="character" w:styleId="WW8Num13z7" w:customStyle="1">
    <w:name w:val="WW8Num13z7"/>
    <w:qFormat/>
    <w:rsid w:val="00a615bf"/>
    <w:rPr/>
  </w:style>
  <w:style w:type="character" w:styleId="WW8Num13z8" w:customStyle="1">
    <w:name w:val="WW8Num13z8"/>
    <w:qFormat/>
    <w:rsid w:val="00a615bf"/>
    <w:rPr/>
  </w:style>
  <w:style w:type="character" w:styleId="WW8Num14z0" w:customStyle="1">
    <w:name w:val="WW8Num14z0"/>
    <w:qFormat/>
    <w:rsid w:val="00a615bf"/>
    <w:rPr/>
  </w:style>
  <w:style w:type="character" w:styleId="WW8Num14z1" w:customStyle="1">
    <w:name w:val="WW8Num14z1"/>
    <w:qFormat/>
    <w:rsid w:val="00a615bf"/>
    <w:rPr/>
  </w:style>
  <w:style w:type="character" w:styleId="WW8Num14z2" w:customStyle="1">
    <w:name w:val="WW8Num14z2"/>
    <w:qFormat/>
    <w:rsid w:val="00a615bf"/>
    <w:rPr/>
  </w:style>
  <w:style w:type="character" w:styleId="WW8Num14z3" w:customStyle="1">
    <w:name w:val="WW8Num14z3"/>
    <w:qFormat/>
    <w:rsid w:val="00a615bf"/>
    <w:rPr/>
  </w:style>
  <w:style w:type="character" w:styleId="WW8Num14z4" w:customStyle="1">
    <w:name w:val="WW8Num14z4"/>
    <w:qFormat/>
    <w:rsid w:val="00a615bf"/>
    <w:rPr/>
  </w:style>
  <w:style w:type="character" w:styleId="WW8Num14z5" w:customStyle="1">
    <w:name w:val="WW8Num14z5"/>
    <w:qFormat/>
    <w:rsid w:val="00a615bf"/>
    <w:rPr/>
  </w:style>
  <w:style w:type="character" w:styleId="WW8Num14z6" w:customStyle="1">
    <w:name w:val="WW8Num14z6"/>
    <w:qFormat/>
    <w:rsid w:val="00a615bf"/>
    <w:rPr/>
  </w:style>
  <w:style w:type="character" w:styleId="WW8Num14z7" w:customStyle="1">
    <w:name w:val="WW8Num14z7"/>
    <w:qFormat/>
    <w:rsid w:val="00a615bf"/>
    <w:rPr/>
  </w:style>
  <w:style w:type="character" w:styleId="WW8Num14z8" w:customStyle="1">
    <w:name w:val="WW8Num14z8"/>
    <w:qFormat/>
    <w:rsid w:val="00a615bf"/>
    <w:rPr/>
  </w:style>
  <w:style w:type="character" w:styleId="WW8Num15z0" w:customStyle="1">
    <w:name w:val="WW8Num15z0"/>
    <w:qFormat/>
    <w:rsid w:val="00a615bf"/>
    <w:rPr>
      <w:rFonts w:ascii="Wingdings" w:hAnsi="Wingdings" w:cs="Wingdings"/>
    </w:rPr>
  </w:style>
  <w:style w:type="character" w:styleId="WW8Num16z0" w:customStyle="1">
    <w:name w:val="WW8Num16z0"/>
    <w:qFormat/>
    <w:rsid w:val="00a615bf"/>
    <w:rPr/>
  </w:style>
  <w:style w:type="character" w:styleId="WW8Num16z1" w:customStyle="1">
    <w:name w:val="WW8Num16z1"/>
    <w:qFormat/>
    <w:rsid w:val="00a615bf"/>
    <w:rPr/>
  </w:style>
  <w:style w:type="character" w:styleId="WW8Num16z2" w:customStyle="1">
    <w:name w:val="WW8Num16z2"/>
    <w:qFormat/>
    <w:rsid w:val="00a615bf"/>
    <w:rPr>
      <w:color w:val="000000"/>
    </w:rPr>
  </w:style>
  <w:style w:type="character" w:styleId="WW8Num16z3" w:customStyle="1">
    <w:name w:val="WW8Num16z3"/>
    <w:qFormat/>
    <w:rsid w:val="00a615bf"/>
    <w:rPr/>
  </w:style>
  <w:style w:type="character" w:styleId="WW8Num16z4" w:customStyle="1">
    <w:name w:val="WW8Num16z4"/>
    <w:qFormat/>
    <w:rsid w:val="00a615bf"/>
    <w:rPr/>
  </w:style>
  <w:style w:type="character" w:styleId="WW8Num16z5" w:customStyle="1">
    <w:name w:val="WW8Num16z5"/>
    <w:qFormat/>
    <w:rsid w:val="00a615bf"/>
    <w:rPr/>
  </w:style>
  <w:style w:type="character" w:styleId="WW8Num16z6" w:customStyle="1">
    <w:name w:val="WW8Num16z6"/>
    <w:qFormat/>
    <w:rsid w:val="00a615bf"/>
    <w:rPr/>
  </w:style>
  <w:style w:type="character" w:styleId="WW8Num16z7" w:customStyle="1">
    <w:name w:val="WW8Num16z7"/>
    <w:qFormat/>
    <w:rsid w:val="00a615bf"/>
    <w:rPr/>
  </w:style>
  <w:style w:type="character" w:styleId="WW8Num16z8" w:customStyle="1">
    <w:name w:val="WW8Num16z8"/>
    <w:qFormat/>
    <w:rsid w:val="00a615bf"/>
    <w:rPr/>
  </w:style>
  <w:style w:type="character" w:styleId="WW8Num17z0" w:customStyle="1">
    <w:name w:val="WW8Num17z0"/>
    <w:qFormat/>
    <w:rsid w:val="00a615bf"/>
    <w:rPr/>
  </w:style>
  <w:style w:type="character" w:styleId="WW8Num17z1" w:customStyle="1">
    <w:name w:val="WW8Num17z1"/>
    <w:qFormat/>
    <w:rsid w:val="00a615bf"/>
    <w:rPr/>
  </w:style>
  <w:style w:type="character" w:styleId="WW8Num17z2" w:customStyle="1">
    <w:name w:val="WW8Num17z2"/>
    <w:qFormat/>
    <w:rsid w:val="00a615bf"/>
    <w:rPr/>
  </w:style>
  <w:style w:type="character" w:styleId="WW8Num17z3" w:customStyle="1">
    <w:name w:val="WW8Num17z3"/>
    <w:qFormat/>
    <w:rsid w:val="00a615bf"/>
    <w:rPr/>
  </w:style>
  <w:style w:type="character" w:styleId="WW8Num17z4" w:customStyle="1">
    <w:name w:val="WW8Num17z4"/>
    <w:qFormat/>
    <w:rsid w:val="00a615bf"/>
    <w:rPr/>
  </w:style>
  <w:style w:type="character" w:styleId="WW8Num17z5" w:customStyle="1">
    <w:name w:val="WW8Num17z5"/>
    <w:qFormat/>
    <w:rsid w:val="00a615bf"/>
    <w:rPr/>
  </w:style>
  <w:style w:type="character" w:styleId="WW8Num17z6" w:customStyle="1">
    <w:name w:val="WW8Num17z6"/>
    <w:qFormat/>
    <w:rsid w:val="00a615bf"/>
    <w:rPr/>
  </w:style>
  <w:style w:type="character" w:styleId="WW8Num17z7" w:customStyle="1">
    <w:name w:val="WW8Num17z7"/>
    <w:qFormat/>
    <w:rsid w:val="00a615bf"/>
    <w:rPr/>
  </w:style>
  <w:style w:type="character" w:styleId="WW8Num17z8" w:customStyle="1">
    <w:name w:val="WW8Num17z8"/>
    <w:qFormat/>
    <w:rsid w:val="00a615bf"/>
    <w:rPr/>
  </w:style>
  <w:style w:type="character" w:styleId="WW8Num18z0" w:customStyle="1">
    <w:name w:val="WW8Num18z0"/>
    <w:qFormat/>
    <w:rsid w:val="00a615bf"/>
    <w:rPr/>
  </w:style>
  <w:style w:type="character" w:styleId="WW8Num18z1" w:customStyle="1">
    <w:name w:val="WW8Num18z1"/>
    <w:qFormat/>
    <w:rsid w:val="00a615bf"/>
    <w:rPr/>
  </w:style>
  <w:style w:type="character" w:styleId="WW8Num18z2" w:customStyle="1">
    <w:name w:val="WW8Num18z2"/>
    <w:qFormat/>
    <w:rsid w:val="00a615bf"/>
    <w:rPr/>
  </w:style>
  <w:style w:type="character" w:styleId="WW8Num18z3" w:customStyle="1">
    <w:name w:val="WW8Num18z3"/>
    <w:qFormat/>
    <w:rsid w:val="00a615bf"/>
    <w:rPr/>
  </w:style>
  <w:style w:type="character" w:styleId="WW8Num18z4" w:customStyle="1">
    <w:name w:val="WW8Num18z4"/>
    <w:qFormat/>
    <w:rsid w:val="00a615bf"/>
    <w:rPr/>
  </w:style>
  <w:style w:type="character" w:styleId="WW8Num18z5" w:customStyle="1">
    <w:name w:val="WW8Num18z5"/>
    <w:qFormat/>
    <w:rsid w:val="00a615bf"/>
    <w:rPr/>
  </w:style>
  <w:style w:type="character" w:styleId="WW8Num18z6" w:customStyle="1">
    <w:name w:val="WW8Num18z6"/>
    <w:qFormat/>
    <w:rsid w:val="00a615bf"/>
    <w:rPr/>
  </w:style>
  <w:style w:type="character" w:styleId="WW8Num18z7" w:customStyle="1">
    <w:name w:val="WW8Num18z7"/>
    <w:qFormat/>
    <w:rsid w:val="00a615bf"/>
    <w:rPr/>
  </w:style>
  <w:style w:type="character" w:styleId="WW8Num18z8" w:customStyle="1">
    <w:name w:val="WW8Num18z8"/>
    <w:qFormat/>
    <w:rsid w:val="00a615bf"/>
    <w:rPr/>
  </w:style>
  <w:style w:type="character" w:styleId="WW8Num19z0" w:customStyle="1">
    <w:name w:val="WW8Num19z0"/>
    <w:qFormat/>
    <w:rsid w:val="00a615bf"/>
    <w:rPr>
      <w:rFonts w:ascii="Wingdings" w:hAnsi="Wingdings" w:cs="Wingdings"/>
      <w:b w:val="false"/>
    </w:rPr>
  </w:style>
  <w:style w:type="character" w:styleId="WW8Num19z1" w:customStyle="1">
    <w:name w:val="WW8Num19z1"/>
    <w:qFormat/>
    <w:rsid w:val="00a615bf"/>
    <w:rPr>
      <w:rFonts w:ascii="Courier New" w:hAnsi="Courier New" w:cs="Courier New"/>
    </w:rPr>
  </w:style>
  <w:style w:type="character" w:styleId="WW8Num19z3" w:customStyle="1">
    <w:name w:val="WW8Num19z3"/>
    <w:qFormat/>
    <w:rsid w:val="00a615bf"/>
    <w:rPr>
      <w:rFonts w:ascii="Symbol" w:hAnsi="Symbol" w:cs="Symbol"/>
    </w:rPr>
  </w:style>
  <w:style w:type="character" w:styleId="WW8Num20z0" w:customStyle="1">
    <w:name w:val="WW8Num20z0"/>
    <w:qFormat/>
    <w:rsid w:val="00a615bf"/>
    <w:rPr/>
  </w:style>
  <w:style w:type="character" w:styleId="WW8Num20z1" w:customStyle="1">
    <w:name w:val="WW8Num20z1"/>
    <w:qFormat/>
    <w:rsid w:val="00a615bf"/>
    <w:rPr/>
  </w:style>
  <w:style w:type="character" w:styleId="WW8Num20z2" w:customStyle="1">
    <w:name w:val="WW8Num20z2"/>
    <w:qFormat/>
    <w:rsid w:val="00a615bf"/>
    <w:rPr/>
  </w:style>
  <w:style w:type="character" w:styleId="WW8Num20z3" w:customStyle="1">
    <w:name w:val="WW8Num20z3"/>
    <w:qFormat/>
    <w:rsid w:val="00a615bf"/>
    <w:rPr/>
  </w:style>
  <w:style w:type="character" w:styleId="WW8Num20z4" w:customStyle="1">
    <w:name w:val="WW8Num20z4"/>
    <w:qFormat/>
    <w:rsid w:val="00a615bf"/>
    <w:rPr/>
  </w:style>
  <w:style w:type="character" w:styleId="WW8Num20z5" w:customStyle="1">
    <w:name w:val="WW8Num20z5"/>
    <w:qFormat/>
    <w:rsid w:val="00a615bf"/>
    <w:rPr/>
  </w:style>
  <w:style w:type="character" w:styleId="WW8Num20z6" w:customStyle="1">
    <w:name w:val="WW8Num20z6"/>
    <w:qFormat/>
    <w:rsid w:val="00a615bf"/>
    <w:rPr/>
  </w:style>
  <w:style w:type="character" w:styleId="WW8Num20z7" w:customStyle="1">
    <w:name w:val="WW8Num20z7"/>
    <w:qFormat/>
    <w:rsid w:val="00a615bf"/>
    <w:rPr/>
  </w:style>
  <w:style w:type="character" w:styleId="WW8Num20z8" w:customStyle="1">
    <w:name w:val="WW8Num20z8"/>
    <w:qFormat/>
    <w:rsid w:val="00a615bf"/>
    <w:rPr/>
  </w:style>
  <w:style w:type="character" w:styleId="WW8Num21z0" w:customStyle="1">
    <w:name w:val="WW8Num21z0"/>
    <w:qFormat/>
    <w:rsid w:val="00a615bf"/>
    <w:rPr>
      <w:rFonts w:ascii="Wingdings" w:hAnsi="Wingdings" w:cs="Wingdings"/>
    </w:rPr>
  </w:style>
  <w:style w:type="character" w:styleId="WW8Num21z1" w:customStyle="1">
    <w:name w:val="WW8Num21z1"/>
    <w:qFormat/>
    <w:rsid w:val="00a615bf"/>
    <w:rPr>
      <w:rFonts w:ascii="Courier New" w:hAnsi="Courier New" w:cs="Courier New"/>
    </w:rPr>
  </w:style>
  <w:style w:type="character" w:styleId="WW8Num21z2" w:customStyle="1">
    <w:name w:val="WW8Num21z2"/>
    <w:qFormat/>
    <w:rsid w:val="00a615bf"/>
    <w:rPr/>
  </w:style>
  <w:style w:type="character" w:styleId="WW8Num21z3" w:customStyle="1">
    <w:name w:val="WW8Num21z3"/>
    <w:qFormat/>
    <w:rsid w:val="00a615bf"/>
    <w:rPr>
      <w:rFonts w:ascii="Symbol" w:hAnsi="Symbol" w:cs="Symbol"/>
    </w:rPr>
  </w:style>
  <w:style w:type="character" w:styleId="WW8Num21z4" w:customStyle="1">
    <w:name w:val="WW8Num21z4"/>
    <w:qFormat/>
    <w:rsid w:val="00a615bf"/>
    <w:rPr/>
  </w:style>
  <w:style w:type="character" w:styleId="WW8Num21z5" w:customStyle="1">
    <w:name w:val="WW8Num21z5"/>
    <w:qFormat/>
    <w:rsid w:val="00a615bf"/>
    <w:rPr/>
  </w:style>
  <w:style w:type="character" w:styleId="WW8Num21z6" w:customStyle="1">
    <w:name w:val="WW8Num21z6"/>
    <w:qFormat/>
    <w:rsid w:val="00a615bf"/>
    <w:rPr/>
  </w:style>
  <w:style w:type="character" w:styleId="WW8Num21z7" w:customStyle="1">
    <w:name w:val="WW8Num21z7"/>
    <w:qFormat/>
    <w:rsid w:val="00a615bf"/>
    <w:rPr/>
  </w:style>
  <w:style w:type="character" w:styleId="WW8Num21z8" w:customStyle="1">
    <w:name w:val="WW8Num21z8"/>
    <w:qFormat/>
    <w:rsid w:val="00a615bf"/>
    <w:rPr/>
  </w:style>
  <w:style w:type="character" w:styleId="WW8Num22z0" w:customStyle="1">
    <w:name w:val="WW8Num22z0"/>
    <w:qFormat/>
    <w:rsid w:val="00a615bf"/>
    <w:rPr>
      <w:sz w:val="20"/>
      <w:szCs w:val="20"/>
    </w:rPr>
  </w:style>
  <w:style w:type="character" w:styleId="WW8Num22z1" w:customStyle="1">
    <w:name w:val="WW8Num22z1"/>
    <w:qFormat/>
    <w:rsid w:val="00a615bf"/>
    <w:rPr/>
  </w:style>
  <w:style w:type="character" w:styleId="WW8Num22z2" w:customStyle="1">
    <w:name w:val="WW8Num22z2"/>
    <w:qFormat/>
    <w:rsid w:val="00a615bf"/>
    <w:rPr/>
  </w:style>
  <w:style w:type="character" w:styleId="WW8Num22z3" w:customStyle="1">
    <w:name w:val="WW8Num22z3"/>
    <w:qFormat/>
    <w:rsid w:val="00a615bf"/>
    <w:rPr/>
  </w:style>
  <w:style w:type="character" w:styleId="WW8Num22z4" w:customStyle="1">
    <w:name w:val="WW8Num22z4"/>
    <w:qFormat/>
    <w:rsid w:val="00a615bf"/>
    <w:rPr/>
  </w:style>
  <w:style w:type="character" w:styleId="WW8Num22z5" w:customStyle="1">
    <w:name w:val="WW8Num22z5"/>
    <w:qFormat/>
    <w:rsid w:val="00a615bf"/>
    <w:rPr/>
  </w:style>
  <w:style w:type="character" w:styleId="WW8Num22z6" w:customStyle="1">
    <w:name w:val="WW8Num22z6"/>
    <w:qFormat/>
    <w:rsid w:val="00a615bf"/>
    <w:rPr/>
  </w:style>
  <w:style w:type="character" w:styleId="WW8Num22z7" w:customStyle="1">
    <w:name w:val="WW8Num22z7"/>
    <w:qFormat/>
    <w:rsid w:val="00a615bf"/>
    <w:rPr/>
  </w:style>
  <w:style w:type="character" w:styleId="WW8Num22z8" w:customStyle="1">
    <w:name w:val="WW8Num22z8"/>
    <w:qFormat/>
    <w:rsid w:val="00a615bf"/>
    <w:rPr/>
  </w:style>
  <w:style w:type="character" w:styleId="WW8Num23z0" w:customStyle="1">
    <w:name w:val="WW8Num23z0"/>
    <w:qFormat/>
    <w:rsid w:val="00a615bf"/>
    <w:rPr/>
  </w:style>
  <w:style w:type="character" w:styleId="WW8Num23z2" w:customStyle="1">
    <w:name w:val="WW8Num23z2"/>
    <w:qFormat/>
    <w:rsid w:val="00a615bf"/>
    <w:rPr>
      <w:b w:val="false"/>
    </w:rPr>
  </w:style>
  <w:style w:type="character" w:styleId="WW8Num24z0" w:customStyle="1">
    <w:name w:val="WW8Num24z0"/>
    <w:qFormat/>
    <w:rsid w:val="00a615bf"/>
    <w:rPr>
      <w:sz w:val="26"/>
      <w:szCs w:val="26"/>
    </w:rPr>
  </w:style>
  <w:style w:type="character" w:styleId="WW8Num24z1" w:customStyle="1">
    <w:name w:val="WW8Num24z1"/>
    <w:qFormat/>
    <w:rsid w:val="00a615bf"/>
    <w:rPr/>
  </w:style>
  <w:style w:type="character" w:styleId="WW8Num24z2" w:customStyle="1">
    <w:name w:val="WW8Num24z2"/>
    <w:qFormat/>
    <w:rsid w:val="00a615bf"/>
    <w:rPr/>
  </w:style>
  <w:style w:type="character" w:styleId="WW8Num24z3" w:customStyle="1">
    <w:name w:val="WW8Num24z3"/>
    <w:qFormat/>
    <w:rsid w:val="00a615bf"/>
    <w:rPr/>
  </w:style>
  <w:style w:type="character" w:styleId="WW8Num24z4" w:customStyle="1">
    <w:name w:val="WW8Num24z4"/>
    <w:qFormat/>
    <w:rsid w:val="00a615bf"/>
    <w:rPr/>
  </w:style>
  <w:style w:type="character" w:styleId="WW8Num24z5" w:customStyle="1">
    <w:name w:val="WW8Num24z5"/>
    <w:qFormat/>
    <w:rsid w:val="00a615bf"/>
    <w:rPr/>
  </w:style>
  <w:style w:type="character" w:styleId="WW8Num24z6" w:customStyle="1">
    <w:name w:val="WW8Num24z6"/>
    <w:qFormat/>
    <w:rsid w:val="00a615bf"/>
    <w:rPr/>
  </w:style>
  <w:style w:type="character" w:styleId="WW8Num24z7" w:customStyle="1">
    <w:name w:val="WW8Num24z7"/>
    <w:qFormat/>
    <w:rsid w:val="00a615bf"/>
    <w:rPr/>
  </w:style>
  <w:style w:type="character" w:styleId="WW8Num24z8" w:customStyle="1">
    <w:name w:val="WW8Num24z8"/>
    <w:qFormat/>
    <w:rsid w:val="00a615bf"/>
    <w:rPr/>
  </w:style>
  <w:style w:type="character" w:styleId="WW8Num25z0" w:customStyle="1">
    <w:name w:val="WW8Num25z0"/>
    <w:qFormat/>
    <w:rsid w:val="00a615bf"/>
    <w:rPr>
      <w:rFonts w:ascii="Times New Roman" w:hAnsi="Times New Roman" w:eastAsia="Times New Roman" w:cs="Times New Roman"/>
    </w:rPr>
  </w:style>
  <w:style w:type="character" w:styleId="WW8Num25z1" w:customStyle="1">
    <w:name w:val="WW8Num25z1"/>
    <w:qFormat/>
    <w:rsid w:val="00a615bf"/>
    <w:rPr/>
  </w:style>
  <w:style w:type="character" w:styleId="WW8Num25z2" w:customStyle="1">
    <w:name w:val="WW8Num25z2"/>
    <w:qFormat/>
    <w:rsid w:val="00a615bf"/>
    <w:rPr>
      <w:rFonts w:ascii="Wingdings" w:hAnsi="Wingdings" w:cs="Wingdings"/>
    </w:rPr>
  </w:style>
  <w:style w:type="character" w:styleId="WW8Num25z3" w:customStyle="1">
    <w:name w:val="WW8Num25z3"/>
    <w:qFormat/>
    <w:rsid w:val="00a615bf"/>
    <w:rPr>
      <w:rFonts w:ascii="Symbol" w:hAnsi="Symbol" w:cs="Symbol"/>
    </w:rPr>
  </w:style>
  <w:style w:type="character" w:styleId="WW8Num25z4" w:customStyle="1">
    <w:name w:val="WW8Num25z4"/>
    <w:qFormat/>
    <w:rsid w:val="00a615bf"/>
    <w:rPr>
      <w:rFonts w:ascii="Courier New" w:hAnsi="Courier New" w:cs="Courier New"/>
    </w:rPr>
  </w:style>
  <w:style w:type="character" w:styleId="WW8Num25z5" w:customStyle="1">
    <w:name w:val="WW8Num25z5"/>
    <w:qFormat/>
    <w:rsid w:val="00a615bf"/>
    <w:rPr/>
  </w:style>
  <w:style w:type="character" w:styleId="WW8Num25z6" w:customStyle="1">
    <w:name w:val="WW8Num25z6"/>
    <w:qFormat/>
    <w:rsid w:val="00a615bf"/>
    <w:rPr/>
  </w:style>
  <w:style w:type="character" w:styleId="WW8Num25z7" w:customStyle="1">
    <w:name w:val="WW8Num25z7"/>
    <w:qFormat/>
    <w:rsid w:val="00a615bf"/>
    <w:rPr/>
  </w:style>
  <w:style w:type="character" w:styleId="WW8Num25z8" w:customStyle="1">
    <w:name w:val="WW8Num25z8"/>
    <w:qFormat/>
    <w:rsid w:val="00a615bf"/>
    <w:rPr/>
  </w:style>
  <w:style w:type="character" w:styleId="WW8Num26z0" w:customStyle="1">
    <w:name w:val="WW8Num26z0"/>
    <w:qFormat/>
    <w:rsid w:val="00a615bf"/>
    <w:rPr>
      <w:rFonts w:ascii="Symbol" w:hAnsi="Symbol" w:cs="Symbol"/>
    </w:rPr>
  </w:style>
  <w:style w:type="character" w:styleId="WW8Num27z0" w:customStyle="1">
    <w:name w:val="WW8Num27z0"/>
    <w:qFormat/>
    <w:rsid w:val="00a615bf"/>
    <w:rPr/>
  </w:style>
  <w:style w:type="character" w:styleId="WW8Num28z0" w:customStyle="1">
    <w:name w:val="WW8Num28z0"/>
    <w:qFormat/>
    <w:rsid w:val="00a615bf"/>
    <w:rPr/>
  </w:style>
  <w:style w:type="character" w:styleId="WW8Num28z1" w:customStyle="1">
    <w:name w:val="WW8Num28z1"/>
    <w:qFormat/>
    <w:rsid w:val="00a615bf"/>
    <w:rPr/>
  </w:style>
  <w:style w:type="character" w:styleId="WW8Num28z2" w:customStyle="1">
    <w:name w:val="WW8Num28z2"/>
    <w:qFormat/>
    <w:rsid w:val="00a615bf"/>
    <w:rPr/>
  </w:style>
  <w:style w:type="character" w:styleId="WW8Num28z3" w:customStyle="1">
    <w:name w:val="WW8Num28z3"/>
    <w:qFormat/>
    <w:rsid w:val="00a615bf"/>
    <w:rPr/>
  </w:style>
  <w:style w:type="character" w:styleId="WW8Num28z4" w:customStyle="1">
    <w:name w:val="WW8Num28z4"/>
    <w:qFormat/>
    <w:rsid w:val="00a615bf"/>
    <w:rPr/>
  </w:style>
  <w:style w:type="character" w:styleId="WW8Num28z5" w:customStyle="1">
    <w:name w:val="WW8Num28z5"/>
    <w:qFormat/>
    <w:rsid w:val="00a615bf"/>
    <w:rPr/>
  </w:style>
  <w:style w:type="character" w:styleId="WW8Num28z6" w:customStyle="1">
    <w:name w:val="WW8Num28z6"/>
    <w:qFormat/>
    <w:rsid w:val="00a615bf"/>
    <w:rPr/>
  </w:style>
  <w:style w:type="character" w:styleId="WW8Num28z7" w:customStyle="1">
    <w:name w:val="WW8Num28z7"/>
    <w:qFormat/>
    <w:rsid w:val="00a615bf"/>
    <w:rPr/>
  </w:style>
  <w:style w:type="character" w:styleId="WW8Num28z8" w:customStyle="1">
    <w:name w:val="WW8Num28z8"/>
    <w:qFormat/>
    <w:rsid w:val="00a615bf"/>
    <w:rPr/>
  </w:style>
  <w:style w:type="character" w:styleId="WW8Num29z0" w:customStyle="1">
    <w:name w:val="WW8Num29z0"/>
    <w:qFormat/>
    <w:rsid w:val="00a615bf"/>
    <w:rPr>
      <w:rFonts w:ascii="Times New Roman" w:hAnsi="Times New Roman" w:eastAsia="Times New Roman" w:cs="Times New Roman"/>
    </w:rPr>
  </w:style>
  <w:style w:type="character" w:styleId="WW8Num30z0" w:customStyle="1">
    <w:name w:val="WW8Num30z0"/>
    <w:qFormat/>
    <w:rsid w:val="00a615bf"/>
    <w:rPr/>
  </w:style>
  <w:style w:type="character" w:styleId="WW8Num30z1" w:customStyle="1">
    <w:name w:val="WW8Num30z1"/>
    <w:qFormat/>
    <w:rsid w:val="00a615bf"/>
    <w:rPr/>
  </w:style>
  <w:style w:type="character" w:styleId="WW8Num30z2" w:customStyle="1">
    <w:name w:val="WW8Num30z2"/>
    <w:qFormat/>
    <w:rsid w:val="00a615bf"/>
    <w:rPr/>
  </w:style>
  <w:style w:type="character" w:styleId="WW8Num30z3" w:customStyle="1">
    <w:name w:val="WW8Num30z3"/>
    <w:qFormat/>
    <w:rsid w:val="00a615bf"/>
    <w:rPr/>
  </w:style>
  <w:style w:type="character" w:styleId="WW8Num30z4" w:customStyle="1">
    <w:name w:val="WW8Num30z4"/>
    <w:qFormat/>
    <w:rsid w:val="00a615bf"/>
    <w:rPr/>
  </w:style>
  <w:style w:type="character" w:styleId="WW8Num30z5" w:customStyle="1">
    <w:name w:val="WW8Num30z5"/>
    <w:qFormat/>
    <w:rsid w:val="00a615bf"/>
    <w:rPr/>
  </w:style>
  <w:style w:type="character" w:styleId="WW8Num30z6" w:customStyle="1">
    <w:name w:val="WW8Num30z6"/>
    <w:qFormat/>
    <w:rsid w:val="00a615bf"/>
    <w:rPr/>
  </w:style>
  <w:style w:type="character" w:styleId="WW8Num30z7" w:customStyle="1">
    <w:name w:val="WW8Num30z7"/>
    <w:qFormat/>
    <w:rsid w:val="00a615bf"/>
    <w:rPr/>
  </w:style>
  <w:style w:type="character" w:styleId="WW8Num30z8" w:customStyle="1">
    <w:name w:val="WW8Num30z8"/>
    <w:qFormat/>
    <w:rsid w:val="00a615bf"/>
    <w:rPr/>
  </w:style>
  <w:style w:type="character" w:styleId="WW8Num31z0" w:customStyle="1">
    <w:name w:val="WW8Num31z0"/>
    <w:qFormat/>
    <w:rsid w:val="00a615bf"/>
    <w:rPr>
      <w:rFonts w:ascii="Symbol" w:hAnsi="Symbol" w:cs="Symbol"/>
    </w:rPr>
  </w:style>
  <w:style w:type="character" w:styleId="WW8Num31z1" w:customStyle="1">
    <w:name w:val="WW8Num31z1"/>
    <w:qFormat/>
    <w:rsid w:val="00a615bf"/>
    <w:rPr>
      <w:rFonts w:ascii="Courier New" w:hAnsi="Courier New" w:cs="Courier New"/>
    </w:rPr>
  </w:style>
  <w:style w:type="character" w:styleId="WW8Num31z2" w:customStyle="1">
    <w:name w:val="WW8Num31z2"/>
    <w:qFormat/>
    <w:rsid w:val="00a615bf"/>
    <w:rPr>
      <w:rFonts w:ascii="Wingdings" w:hAnsi="Wingdings" w:cs="Wingdings"/>
    </w:rPr>
  </w:style>
  <w:style w:type="character" w:styleId="WW8Num32z0" w:customStyle="1">
    <w:name w:val="WW8Num32z0"/>
    <w:qFormat/>
    <w:rsid w:val="00a615bf"/>
    <w:rPr>
      <w:rFonts w:ascii="Times New Roman" w:hAnsi="Times New Roman" w:eastAsia="Times New Roman" w:cs="Times New Roman"/>
    </w:rPr>
  </w:style>
  <w:style w:type="character" w:styleId="WW8Num32z1" w:customStyle="1">
    <w:name w:val="WW8Num32z1"/>
    <w:qFormat/>
    <w:rsid w:val="00a615bf"/>
    <w:rPr>
      <w:rFonts w:ascii="Wingdings" w:hAnsi="Wingdings" w:cs="Wingdings"/>
    </w:rPr>
  </w:style>
  <w:style w:type="character" w:styleId="WW8Num32z2" w:customStyle="1">
    <w:name w:val="WW8Num32z2"/>
    <w:qFormat/>
    <w:rsid w:val="00a615bf"/>
    <w:rPr>
      <w:rFonts w:ascii="Times New Roman" w:hAnsi="Times New Roman" w:cs="Times New Roman"/>
    </w:rPr>
  </w:style>
  <w:style w:type="character" w:styleId="WW8Num32z3" w:customStyle="1">
    <w:name w:val="WW8Num32z3"/>
    <w:qFormat/>
    <w:rsid w:val="00a615bf"/>
    <w:rPr>
      <w:rFonts w:ascii="Symbol" w:hAnsi="Symbol" w:cs="Symbol"/>
    </w:rPr>
  </w:style>
  <w:style w:type="character" w:styleId="WW8Num32z4" w:customStyle="1">
    <w:name w:val="WW8Num32z4"/>
    <w:qFormat/>
    <w:rsid w:val="00a615bf"/>
    <w:rPr>
      <w:rFonts w:ascii="Courier New" w:hAnsi="Courier New" w:cs="Courier New"/>
    </w:rPr>
  </w:style>
  <w:style w:type="character" w:styleId="WW8Num32z5" w:customStyle="1">
    <w:name w:val="WW8Num32z5"/>
    <w:qFormat/>
    <w:rsid w:val="00a615bf"/>
    <w:rPr/>
  </w:style>
  <w:style w:type="character" w:styleId="WW8Num32z6" w:customStyle="1">
    <w:name w:val="WW8Num32z6"/>
    <w:qFormat/>
    <w:rsid w:val="00a615bf"/>
    <w:rPr/>
  </w:style>
  <w:style w:type="character" w:styleId="WW8Num32z7" w:customStyle="1">
    <w:name w:val="WW8Num32z7"/>
    <w:qFormat/>
    <w:rsid w:val="00a615bf"/>
    <w:rPr/>
  </w:style>
  <w:style w:type="character" w:styleId="WW8Num32z8" w:customStyle="1">
    <w:name w:val="WW8Num32z8"/>
    <w:qFormat/>
    <w:rsid w:val="00a615bf"/>
    <w:rPr/>
  </w:style>
  <w:style w:type="character" w:styleId="WW8Num33z0" w:customStyle="1">
    <w:name w:val="WW8Num33z0"/>
    <w:qFormat/>
    <w:rsid w:val="00a615bf"/>
    <w:rPr>
      <w:rFonts w:ascii="Symbol" w:hAnsi="Symbol" w:cs="Symbol"/>
    </w:rPr>
  </w:style>
  <w:style w:type="character" w:styleId="WW8Num33z1" w:customStyle="1">
    <w:name w:val="WW8Num33z1"/>
    <w:qFormat/>
    <w:rsid w:val="00a615bf"/>
    <w:rPr>
      <w:b w:val="false"/>
    </w:rPr>
  </w:style>
  <w:style w:type="character" w:styleId="WW8Num33z2" w:customStyle="1">
    <w:name w:val="WW8Num33z2"/>
    <w:qFormat/>
    <w:rsid w:val="00a615bf"/>
    <w:rPr>
      <w:rFonts w:ascii="Wingdings" w:hAnsi="Wingdings" w:cs="Wingdings"/>
    </w:rPr>
  </w:style>
  <w:style w:type="character" w:styleId="WW8Num34z0" w:customStyle="1">
    <w:name w:val="WW8Num34z0"/>
    <w:qFormat/>
    <w:rsid w:val="00a615bf"/>
    <w:rPr/>
  </w:style>
  <w:style w:type="character" w:styleId="WW8Num34z1" w:customStyle="1">
    <w:name w:val="WW8Num34z1"/>
    <w:qFormat/>
    <w:rsid w:val="00a615bf"/>
    <w:rPr>
      <w:rFonts w:ascii="Courier New" w:hAnsi="Courier New" w:cs="Courier New"/>
    </w:rPr>
  </w:style>
  <w:style w:type="character" w:styleId="WW8Num34z2" w:customStyle="1">
    <w:name w:val="WW8Num34z2"/>
    <w:qFormat/>
    <w:rsid w:val="00a615bf"/>
    <w:rPr>
      <w:rFonts w:ascii="Wingdings" w:hAnsi="Wingdings" w:cs="Wingdings"/>
    </w:rPr>
  </w:style>
  <w:style w:type="character" w:styleId="WW8Num34z3" w:customStyle="1">
    <w:name w:val="WW8Num34z3"/>
    <w:qFormat/>
    <w:rsid w:val="00a615bf"/>
    <w:rPr>
      <w:rFonts w:ascii="Symbol" w:hAnsi="Symbol" w:cs="Symbol"/>
    </w:rPr>
  </w:style>
  <w:style w:type="character" w:styleId="WW8Num35z0" w:customStyle="1">
    <w:name w:val="WW8Num35z0"/>
    <w:qFormat/>
    <w:rsid w:val="00a615bf"/>
    <w:rPr/>
  </w:style>
  <w:style w:type="character" w:styleId="WW8Num35z1" w:customStyle="1">
    <w:name w:val="WW8Num35z1"/>
    <w:qFormat/>
    <w:rsid w:val="00a615bf"/>
    <w:rPr/>
  </w:style>
  <w:style w:type="character" w:styleId="WW8Num35z2" w:customStyle="1">
    <w:name w:val="WW8Num35z2"/>
    <w:qFormat/>
    <w:rsid w:val="00a615bf"/>
    <w:rPr/>
  </w:style>
  <w:style w:type="character" w:styleId="WW8Num35z3" w:customStyle="1">
    <w:name w:val="WW8Num35z3"/>
    <w:qFormat/>
    <w:rsid w:val="00a615bf"/>
    <w:rPr/>
  </w:style>
  <w:style w:type="character" w:styleId="WW8Num35z4" w:customStyle="1">
    <w:name w:val="WW8Num35z4"/>
    <w:qFormat/>
    <w:rsid w:val="00a615bf"/>
    <w:rPr/>
  </w:style>
  <w:style w:type="character" w:styleId="WW8Num35z5" w:customStyle="1">
    <w:name w:val="WW8Num35z5"/>
    <w:qFormat/>
    <w:rsid w:val="00a615bf"/>
    <w:rPr/>
  </w:style>
  <w:style w:type="character" w:styleId="WW8Num35z6" w:customStyle="1">
    <w:name w:val="WW8Num35z6"/>
    <w:qFormat/>
    <w:rsid w:val="00a615bf"/>
    <w:rPr/>
  </w:style>
  <w:style w:type="character" w:styleId="WW8Num35z7" w:customStyle="1">
    <w:name w:val="WW8Num35z7"/>
    <w:qFormat/>
    <w:rsid w:val="00a615bf"/>
    <w:rPr/>
  </w:style>
  <w:style w:type="character" w:styleId="WW8Num35z8" w:customStyle="1">
    <w:name w:val="WW8Num35z8"/>
    <w:qFormat/>
    <w:rsid w:val="00a615bf"/>
    <w:rPr/>
  </w:style>
  <w:style w:type="character" w:styleId="WW8Num36z0" w:customStyle="1">
    <w:name w:val="WW8Num36z0"/>
    <w:qFormat/>
    <w:rsid w:val="00a615bf"/>
    <w:rPr>
      <w:b/>
      <w:sz w:val="26"/>
      <w:szCs w:val="26"/>
    </w:rPr>
  </w:style>
  <w:style w:type="character" w:styleId="WW8Num37z0" w:customStyle="1">
    <w:name w:val="WW8Num37z0"/>
    <w:qFormat/>
    <w:rsid w:val="00a615bf"/>
    <w:rPr/>
  </w:style>
  <w:style w:type="character" w:styleId="WW8Num38z0" w:customStyle="1">
    <w:name w:val="WW8Num38z0"/>
    <w:qFormat/>
    <w:rsid w:val="00a615bf"/>
    <w:rPr/>
  </w:style>
  <w:style w:type="character" w:styleId="WW8Num39z0" w:customStyle="1">
    <w:name w:val="WW8Num39z0"/>
    <w:qFormat/>
    <w:rsid w:val="00a615bf"/>
    <w:rPr/>
  </w:style>
  <w:style w:type="character" w:styleId="WW8Num39z1" w:customStyle="1">
    <w:name w:val="WW8Num39z1"/>
    <w:qFormat/>
    <w:rsid w:val="00a615bf"/>
    <w:rPr/>
  </w:style>
  <w:style w:type="character" w:styleId="WW8Num39z2" w:customStyle="1">
    <w:name w:val="WW8Num39z2"/>
    <w:qFormat/>
    <w:rsid w:val="00a615bf"/>
    <w:rPr/>
  </w:style>
  <w:style w:type="character" w:styleId="WW8Num39z3" w:customStyle="1">
    <w:name w:val="WW8Num39z3"/>
    <w:qFormat/>
    <w:rsid w:val="00a615bf"/>
    <w:rPr/>
  </w:style>
  <w:style w:type="character" w:styleId="WW8Num39z4" w:customStyle="1">
    <w:name w:val="WW8Num39z4"/>
    <w:qFormat/>
    <w:rsid w:val="00a615bf"/>
    <w:rPr/>
  </w:style>
  <w:style w:type="character" w:styleId="WW8Num39z5" w:customStyle="1">
    <w:name w:val="WW8Num39z5"/>
    <w:qFormat/>
    <w:rsid w:val="00a615bf"/>
    <w:rPr/>
  </w:style>
  <w:style w:type="character" w:styleId="WW8Num39z6" w:customStyle="1">
    <w:name w:val="WW8Num39z6"/>
    <w:qFormat/>
    <w:rsid w:val="00a615bf"/>
    <w:rPr/>
  </w:style>
  <w:style w:type="character" w:styleId="WW8Num39z7" w:customStyle="1">
    <w:name w:val="WW8Num39z7"/>
    <w:qFormat/>
    <w:rsid w:val="00a615bf"/>
    <w:rPr/>
  </w:style>
  <w:style w:type="character" w:styleId="WW8Num39z8" w:customStyle="1">
    <w:name w:val="WW8Num39z8"/>
    <w:qFormat/>
    <w:rsid w:val="00a615bf"/>
    <w:rPr/>
  </w:style>
  <w:style w:type="character" w:styleId="WW8Num40z0" w:customStyle="1">
    <w:name w:val="WW8Num40z0"/>
    <w:qFormat/>
    <w:rsid w:val="00a615bf"/>
    <w:rPr/>
  </w:style>
  <w:style w:type="character" w:styleId="WW8Num41z0" w:customStyle="1">
    <w:name w:val="WW8Num41z0"/>
    <w:qFormat/>
    <w:rsid w:val="00a615bf"/>
    <w:rPr/>
  </w:style>
  <w:style w:type="character" w:styleId="22" w:customStyle="1">
    <w:name w:val="Основной шрифт абзаца2"/>
    <w:qFormat/>
    <w:rsid w:val="00a615bf"/>
    <w:rPr/>
  </w:style>
  <w:style w:type="character" w:styleId="Pagenumber">
    <w:name w:val="page number"/>
    <w:basedOn w:val="22"/>
    <w:qFormat/>
    <w:rsid w:val="00a615bf"/>
    <w:rPr/>
  </w:style>
  <w:style w:type="character" w:styleId="Style11">
    <w:name w:val="Интернет-ссылка"/>
    <w:rsid w:val="00a615bf"/>
    <w:rPr>
      <w:color w:val="0000FF"/>
      <w:u w:val="single"/>
    </w:rPr>
  </w:style>
  <w:style w:type="character" w:styleId="Style12">
    <w:name w:val="Посещённая гиперссылка"/>
    <w:rsid w:val="00a615bf"/>
    <w:rPr>
      <w:color w:val="800080"/>
      <w:u w:val="single"/>
    </w:rPr>
  </w:style>
  <w:style w:type="character" w:styleId="ConsPlusNormal" w:customStyle="1">
    <w:name w:val="ConsPlusNormal Знак Знак"/>
    <w:qFormat/>
    <w:rsid w:val="00a615bf"/>
    <w:rPr>
      <w:rFonts w:ascii="Arial" w:hAnsi="Arial" w:eastAsia="SimSun" w:cs="Arial"/>
      <w:sz w:val="24"/>
      <w:lang w:val="ru-RU" w:bidi="ar-SA"/>
    </w:rPr>
  </w:style>
  <w:style w:type="character" w:styleId="Style13" w:customStyle="1">
    <w:name w:val="Название Знак"/>
    <w:qFormat/>
    <w:rsid w:val="00a615bf"/>
    <w:rPr>
      <w:sz w:val="28"/>
      <w:szCs w:val="28"/>
      <w:lang w:val="ru-RU" w:bidi="ar-SA"/>
    </w:rPr>
  </w:style>
  <w:style w:type="character" w:styleId="12" w:customStyle="1">
    <w:name w:val="Верхний колонтитул Знак1"/>
    <w:qFormat/>
    <w:rsid w:val="00a615bf"/>
    <w:rPr>
      <w:rFonts w:ascii="Calibri" w:hAnsi="Calibri" w:eastAsia="Times New Roman" w:cs="Times New Roman"/>
    </w:rPr>
  </w:style>
  <w:style w:type="character" w:styleId="13" w:customStyle="1">
    <w:name w:val="Нижний колонтитул Знак1"/>
    <w:qFormat/>
    <w:rsid w:val="00a615bf"/>
    <w:rPr>
      <w:rFonts w:ascii="Calibri" w:hAnsi="Calibri" w:eastAsia="Times New Roman" w:cs="Times New Roman"/>
    </w:rPr>
  </w:style>
  <w:style w:type="character" w:styleId="Style14" w:customStyle="1">
    <w:name w:val="Текст сноски Знак"/>
    <w:qFormat/>
    <w:rsid w:val="00a615bf"/>
    <w:rPr/>
  </w:style>
  <w:style w:type="character" w:styleId="14" w:customStyle="1">
    <w:name w:val="Текст сноски Знак1"/>
    <w:qFormat/>
    <w:rsid w:val="00a615bf"/>
    <w:rPr/>
  </w:style>
  <w:style w:type="character" w:styleId="Style15" w:customStyle="1">
    <w:name w:val="Текст выноски Знак"/>
    <w:qFormat/>
    <w:rsid w:val="00a615bf"/>
    <w:rPr>
      <w:rFonts w:ascii="Tahoma" w:hAnsi="Tahoma" w:cs="Tahoma"/>
      <w:sz w:val="16"/>
      <w:szCs w:val="16"/>
    </w:rPr>
  </w:style>
  <w:style w:type="character" w:styleId="15" w:customStyle="1">
    <w:name w:val="Текст выноски Знак1"/>
    <w:qFormat/>
    <w:rsid w:val="00a615bf"/>
    <w:rPr>
      <w:rFonts w:ascii="Tahoma" w:hAnsi="Tahoma" w:eastAsia="Times New Roman" w:cs="Tahoma"/>
      <w:sz w:val="16"/>
      <w:szCs w:val="16"/>
    </w:rPr>
  </w:style>
  <w:style w:type="character" w:styleId="23" w:customStyle="1">
    <w:name w:val="Основной текст с отступом 2 Знак"/>
    <w:qFormat/>
    <w:rsid w:val="00a615bf"/>
    <w:rPr>
      <w:sz w:val="24"/>
      <w:szCs w:val="24"/>
    </w:rPr>
  </w:style>
  <w:style w:type="character" w:styleId="Style16" w:customStyle="1">
    <w:name w:val="Подзаголовок Знак"/>
    <w:qFormat/>
    <w:rsid w:val="00a615bf"/>
    <w:rPr>
      <w:rFonts w:ascii="Arial" w:hAnsi="Arial" w:eastAsia="Lucida Sans Unicode" w:cs="Tahoma"/>
      <w:i/>
      <w:iCs/>
      <w:sz w:val="28"/>
      <w:szCs w:val="28"/>
    </w:rPr>
  </w:style>
  <w:style w:type="character" w:styleId="32" w:customStyle="1">
    <w:name w:val="Основной текст с отступом 3 Знак"/>
    <w:qFormat/>
    <w:rsid w:val="00a615bf"/>
    <w:rPr>
      <w:sz w:val="16"/>
      <w:szCs w:val="16"/>
    </w:rPr>
  </w:style>
  <w:style w:type="character" w:styleId="Style17" w:customStyle="1">
    <w:name w:val="Символ сноски"/>
    <w:qFormat/>
    <w:rsid w:val="00a615bf"/>
    <w:rPr>
      <w:vertAlign w:val="superscript"/>
    </w:rPr>
  </w:style>
  <w:style w:type="character" w:styleId="Style18" w:customStyle="1">
    <w:name w:val="Основной текст Знак"/>
    <w:qFormat/>
    <w:rsid w:val="00a615bf"/>
    <w:rPr>
      <w:sz w:val="24"/>
      <w:szCs w:val="24"/>
    </w:rPr>
  </w:style>
  <w:style w:type="character" w:styleId="Strong">
    <w:name w:val="Strong"/>
    <w:qFormat/>
    <w:rsid w:val="00a615bf"/>
    <w:rPr>
      <w:b/>
      <w:bCs/>
    </w:rPr>
  </w:style>
  <w:style w:type="character" w:styleId="24" w:customStyle="1">
    <w:name w:val="Основной текст 2 Знак"/>
    <w:qFormat/>
    <w:rsid w:val="00a615bf"/>
    <w:rPr>
      <w:sz w:val="24"/>
      <w:szCs w:val="24"/>
    </w:rPr>
  </w:style>
  <w:style w:type="character" w:styleId="Style19" w:customStyle="1">
    <w:name w:val="Без интервала Знак"/>
    <w:qFormat/>
    <w:rsid w:val="00a615bf"/>
    <w:rPr>
      <w:rFonts w:ascii="Calibri" w:hAnsi="Calibri" w:cs="Calibri"/>
      <w:sz w:val="22"/>
      <w:szCs w:val="22"/>
      <w:lang w:bidi="ar-SA"/>
    </w:rPr>
  </w:style>
  <w:style w:type="character" w:styleId="16" w:customStyle="1">
    <w:name w:val="Знак сноски1"/>
    <w:qFormat/>
    <w:rsid w:val="00a615bf"/>
    <w:rPr>
      <w:vertAlign w:val="superscript"/>
    </w:rPr>
  </w:style>
  <w:style w:type="character" w:styleId="WW8Num11z2" w:customStyle="1">
    <w:name w:val="WW8Num11z2"/>
    <w:qFormat/>
    <w:rsid w:val="00a615bf"/>
    <w:rPr>
      <w:rFonts w:ascii="Wingdings" w:hAnsi="Wingdings" w:cs="Wingdings"/>
    </w:rPr>
  </w:style>
  <w:style w:type="character" w:styleId="WW8Num11z3" w:customStyle="1">
    <w:name w:val="WW8Num11z3"/>
    <w:qFormat/>
    <w:rsid w:val="00a615bf"/>
    <w:rPr>
      <w:rFonts w:ascii="Symbol" w:hAnsi="Symbol" w:cs="Symbol"/>
    </w:rPr>
  </w:style>
  <w:style w:type="character" w:styleId="WW8Num26z1" w:customStyle="1">
    <w:name w:val="WW8Num26z1"/>
    <w:qFormat/>
    <w:rsid w:val="00a615bf"/>
    <w:rPr>
      <w:rFonts w:ascii="Wingdings" w:hAnsi="Wingdings" w:cs="Wingdings"/>
    </w:rPr>
  </w:style>
  <w:style w:type="character" w:styleId="WW8Num26z2" w:customStyle="1">
    <w:name w:val="WW8Num26z2"/>
    <w:qFormat/>
    <w:rsid w:val="00a615bf"/>
    <w:rPr>
      <w:rFonts w:ascii="Times New Roman" w:hAnsi="Times New Roman" w:eastAsia="Times New Roman" w:cs="Times New Roman"/>
    </w:rPr>
  </w:style>
  <w:style w:type="character" w:styleId="WW8Num26z4" w:customStyle="1">
    <w:name w:val="WW8Num26z4"/>
    <w:qFormat/>
    <w:rsid w:val="00a615bf"/>
    <w:rPr>
      <w:rFonts w:ascii="Courier New" w:hAnsi="Courier New" w:cs="Courier New"/>
    </w:rPr>
  </w:style>
  <w:style w:type="character" w:styleId="WW8Num29z1" w:customStyle="1">
    <w:name w:val="WW8Num29z1"/>
    <w:qFormat/>
    <w:rsid w:val="00a615bf"/>
    <w:rPr>
      <w:rFonts w:ascii="Courier New" w:hAnsi="Courier New" w:cs="Courier New"/>
    </w:rPr>
  </w:style>
  <w:style w:type="character" w:styleId="WW8Num29z2" w:customStyle="1">
    <w:name w:val="WW8Num29z2"/>
    <w:qFormat/>
    <w:rsid w:val="00a615bf"/>
    <w:rPr>
      <w:rFonts w:ascii="Wingdings" w:hAnsi="Wingdings" w:cs="Wingdings"/>
    </w:rPr>
  </w:style>
  <w:style w:type="character" w:styleId="WW8Num29z3" w:customStyle="1">
    <w:name w:val="WW8Num29z3"/>
    <w:qFormat/>
    <w:rsid w:val="00a615bf"/>
    <w:rPr>
      <w:rFonts w:ascii="Symbol" w:hAnsi="Symbol" w:cs="Symbol"/>
    </w:rPr>
  </w:style>
  <w:style w:type="character" w:styleId="WW8Num42z0" w:customStyle="1">
    <w:name w:val="WW8Num42z0"/>
    <w:qFormat/>
    <w:rsid w:val="00a615bf"/>
    <w:rPr>
      <w:b/>
      <w:i w:val="false"/>
    </w:rPr>
  </w:style>
  <w:style w:type="character" w:styleId="WW8Num46z0" w:customStyle="1">
    <w:name w:val="WW8Num46z0"/>
    <w:qFormat/>
    <w:rsid w:val="00a615bf"/>
    <w:rPr>
      <w:sz w:val="20"/>
      <w:szCs w:val="20"/>
    </w:rPr>
  </w:style>
  <w:style w:type="character" w:styleId="17" w:customStyle="1">
    <w:name w:val="Основной шрифт абзаца1"/>
    <w:qFormat/>
    <w:rsid w:val="00a615bf"/>
    <w:rPr/>
  </w:style>
  <w:style w:type="character" w:styleId="Style20" w:customStyle="1">
    <w:name w:val="Цветовое выделение"/>
    <w:qFormat/>
    <w:rsid w:val="00a615bf"/>
    <w:rPr>
      <w:b/>
      <w:bCs/>
      <w:color w:val="000080"/>
      <w:sz w:val="22"/>
      <w:szCs w:val="22"/>
    </w:rPr>
  </w:style>
  <w:style w:type="character" w:styleId="Style21" w:customStyle="1">
    <w:name w:val="Символы концевой сноски"/>
    <w:qFormat/>
    <w:rsid w:val="00a615bf"/>
    <w:rPr>
      <w:vertAlign w:val="superscript"/>
    </w:rPr>
  </w:style>
  <w:style w:type="character" w:styleId="WW" w:customStyle="1">
    <w:name w:val="WW-Символы концевой сноски"/>
    <w:qFormat/>
    <w:rsid w:val="00a615bf"/>
    <w:rPr/>
  </w:style>
  <w:style w:type="character" w:styleId="Style22" w:customStyle="1">
    <w:name w:val="Основной текст с отступом Знак"/>
    <w:qFormat/>
    <w:rsid w:val="00a615bf"/>
    <w:rPr>
      <w:sz w:val="24"/>
      <w:szCs w:val="24"/>
    </w:rPr>
  </w:style>
  <w:style w:type="character" w:styleId="18" w:customStyle="1">
    <w:name w:val="Знак примечания1"/>
    <w:qFormat/>
    <w:rsid w:val="00a615bf"/>
    <w:rPr>
      <w:sz w:val="16"/>
      <w:szCs w:val="16"/>
    </w:rPr>
  </w:style>
  <w:style w:type="character" w:styleId="Style23" w:customStyle="1">
    <w:name w:val="Текст примечания Знак"/>
    <w:qFormat/>
    <w:rsid w:val="00a615bf"/>
    <w:rPr>
      <w:rFonts w:ascii="Calibri" w:hAnsi="Calibri" w:cs="Calibri"/>
    </w:rPr>
  </w:style>
  <w:style w:type="character" w:styleId="Style24" w:customStyle="1">
    <w:name w:val="Тема примечания Знак"/>
    <w:qFormat/>
    <w:rsid w:val="00a615bf"/>
    <w:rPr>
      <w:rFonts w:ascii="Calibri" w:hAnsi="Calibri" w:cs="Calibri"/>
      <w:b/>
      <w:bCs/>
    </w:rPr>
  </w:style>
  <w:style w:type="character" w:styleId="Bserpurlitem1" w:customStyle="1">
    <w:name w:val="b-serp-url__item1"/>
    <w:qFormat/>
    <w:rsid w:val="00a615bf"/>
    <w:rPr>
      <w:vanish w:val="false"/>
    </w:rPr>
  </w:style>
  <w:style w:type="character" w:styleId="Style25" w:customStyle="1">
    <w:name w:val="Символ нумерации"/>
    <w:qFormat/>
    <w:rsid w:val="00a615bf"/>
    <w:rPr/>
  </w:style>
  <w:style w:type="character" w:styleId="Style26" w:customStyle="1">
    <w:name w:val="Маркеры списка"/>
    <w:qFormat/>
    <w:rsid w:val="00a615bf"/>
    <w:rPr>
      <w:rFonts w:ascii="OpenSymbol" w:hAnsi="OpenSymbol" w:eastAsia="OpenSymbol" w:cs="OpenSymbol"/>
    </w:rPr>
  </w:style>
  <w:style w:type="character" w:styleId="19" w:customStyle="1">
    <w:name w:val="Основной текст Знак1"/>
    <w:basedOn w:val="DefaultParagraphFont"/>
    <w:link w:val="afb"/>
    <w:qFormat/>
    <w:rsid w:val="00a615bf"/>
    <w:rPr>
      <w:rFonts w:ascii="Times New Roman" w:hAnsi="Times New Roman" w:eastAsia="Times New Roman" w:cs="Times New Roman"/>
      <w:sz w:val="24"/>
      <w:szCs w:val="24"/>
      <w:lang w:val="x-none" w:eastAsia="zh-CN"/>
    </w:rPr>
  </w:style>
  <w:style w:type="character" w:styleId="110" w:customStyle="1">
    <w:name w:val="Название Знак1"/>
    <w:basedOn w:val="DefaultParagraphFont"/>
    <w:link w:val="aff0"/>
    <w:qFormat/>
    <w:rsid w:val="00a615bf"/>
    <w:rPr>
      <w:rFonts w:ascii="Arial" w:hAnsi="Arial" w:eastAsia="Lucida Sans Unicode" w:cs="Tahoma"/>
      <w:sz w:val="28"/>
      <w:szCs w:val="28"/>
      <w:lang w:eastAsia="zh-CN"/>
    </w:rPr>
  </w:style>
  <w:style w:type="character" w:styleId="111" w:customStyle="1">
    <w:name w:val="Подзаголовок Знак1"/>
    <w:basedOn w:val="DefaultParagraphFont"/>
    <w:link w:val="afe"/>
    <w:qFormat/>
    <w:rsid w:val="00a615bf"/>
    <w:rPr>
      <w:rFonts w:ascii="Arial" w:hAnsi="Arial" w:eastAsia="Lucida Sans Unicode" w:cs="Times New Roman"/>
      <w:i/>
      <w:iCs/>
      <w:sz w:val="28"/>
      <w:szCs w:val="28"/>
      <w:lang w:val="x-none" w:eastAsia="zh-CN"/>
    </w:rPr>
  </w:style>
  <w:style w:type="character" w:styleId="25" w:customStyle="1">
    <w:name w:val="Нижний колонтитул Знак2"/>
    <w:basedOn w:val="DefaultParagraphFont"/>
    <w:qFormat/>
    <w:rsid w:val="00a615bf"/>
    <w:rPr>
      <w:rFonts w:ascii="Times New Roman" w:hAnsi="Times New Roman" w:eastAsia="Times New Roman" w:cs="Times New Roman"/>
      <w:sz w:val="28"/>
      <w:szCs w:val="24"/>
      <w:lang w:val="x-none" w:eastAsia="zh-CN"/>
    </w:rPr>
  </w:style>
  <w:style w:type="character" w:styleId="112" w:customStyle="1">
    <w:name w:val="Основной текст с отступом Знак1"/>
    <w:basedOn w:val="DefaultParagraphFont"/>
    <w:link w:val="aff4"/>
    <w:qFormat/>
    <w:rsid w:val="00a615bf"/>
    <w:rPr>
      <w:rFonts w:ascii="Times New Roman" w:hAnsi="Times New Roman" w:eastAsia="Times New Roman" w:cs="Times New Roman"/>
      <w:sz w:val="24"/>
      <w:szCs w:val="24"/>
      <w:lang w:val="x-none" w:eastAsia="zh-CN"/>
    </w:rPr>
  </w:style>
  <w:style w:type="character" w:styleId="26" w:customStyle="1">
    <w:name w:val="Верхний колонтитул Знак2"/>
    <w:basedOn w:val="DefaultParagraphFont"/>
    <w:qFormat/>
    <w:rsid w:val="00a615bf"/>
    <w:rPr>
      <w:rFonts w:ascii="Times New Roman" w:hAnsi="Times New Roman" w:eastAsia="Times New Roman" w:cs="Times New Roman"/>
      <w:sz w:val="28"/>
      <w:szCs w:val="24"/>
      <w:lang w:val="x-none" w:eastAsia="zh-CN"/>
    </w:rPr>
  </w:style>
  <w:style w:type="character" w:styleId="27" w:customStyle="1">
    <w:name w:val="Текст выноски Знак2"/>
    <w:basedOn w:val="DefaultParagraphFont"/>
    <w:link w:val="aff5"/>
    <w:qFormat/>
    <w:rsid w:val="00a615bf"/>
    <w:rPr>
      <w:rFonts w:ascii="Tahoma" w:hAnsi="Tahoma" w:eastAsia="Times New Roman" w:cs="Tahoma"/>
      <w:sz w:val="16"/>
      <w:szCs w:val="16"/>
      <w:lang w:val="x-none" w:eastAsia="zh-CN"/>
    </w:rPr>
  </w:style>
  <w:style w:type="character" w:styleId="28" w:customStyle="1">
    <w:name w:val="Текст сноски Знак2"/>
    <w:basedOn w:val="DefaultParagraphFont"/>
    <w:link w:val="aff9"/>
    <w:qFormat/>
    <w:rsid w:val="00a615bf"/>
    <w:rPr>
      <w:rFonts w:ascii="Times New Roman" w:hAnsi="Times New Roman" w:eastAsia="Times New Roman" w:cs="Times New Roman"/>
      <w:sz w:val="20"/>
      <w:szCs w:val="20"/>
      <w:lang w:eastAsia="zh-CN"/>
    </w:rPr>
  </w:style>
  <w:style w:type="character" w:styleId="113" w:customStyle="1">
    <w:name w:val="Текст примечания Знак1"/>
    <w:basedOn w:val="DefaultParagraphFont"/>
    <w:link w:val="afff1"/>
    <w:uiPriority w:val="99"/>
    <w:semiHidden/>
    <w:qFormat/>
    <w:rsid w:val="00a615bf"/>
    <w:rPr>
      <w:rFonts w:ascii="Calibri" w:hAnsi="Calibri" w:eastAsia="Times New Roman" w:cs="Times New Roman"/>
      <w:kern w:val="2"/>
      <w:sz w:val="20"/>
      <w:szCs w:val="20"/>
      <w:lang w:eastAsia="ru-RU"/>
    </w:rPr>
  </w:style>
  <w:style w:type="character" w:styleId="114" w:customStyle="1">
    <w:name w:val="Тема примечания Знак1"/>
    <w:basedOn w:val="113"/>
    <w:link w:val="afff2"/>
    <w:qFormat/>
    <w:rsid w:val="00a615bf"/>
    <w:rPr>
      <w:rFonts w:ascii="Calibri" w:hAnsi="Calibri" w:eastAsia="Times New Roman" w:cs="Calibri"/>
      <w:b/>
      <w:bCs/>
      <w:kern w:val="2"/>
      <w:sz w:val="20"/>
      <w:szCs w:val="20"/>
      <w:lang w:val="x-none" w:eastAsia="zh-CN"/>
    </w:rPr>
  </w:style>
  <w:style w:type="paragraph" w:styleId="Style27" w:customStyle="1">
    <w:name w:val="Заголовок"/>
    <w:next w:val="Style28"/>
    <w:qFormat/>
    <w:rsid w:val="00a615bf"/>
    <w:pPr>
      <w:widowControl/>
      <w:suppressAutoHyphens w:val="true"/>
      <w:bidi w:val="0"/>
      <w:spacing w:lineRule="auto" w:line="240" w:before="0" w:after="0"/>
      <w:jc w:val="left"/>
    </w:pPr>
    <w:rPr>
      <w:rFonts w:ascii="Arial" w:hAnsi="Arial" w:eastAsia="Times New Roman" w:cs="Arial"/>
      <w:b/>
      <w:bCs/>
      <w:color w:val="auto"/>
      <w:kern w:val="0"/>
      <w:sz w:val="22"/>
      <w:szCs w:val="22"/>
      <w:lang w:eastAsia="zh-CN" w:val="ru-RU" w:bidi="ar-SA"/>
    </w:rPr>
  </w:style>
  <w:style w:type="paragraph" w:styleId="Style28">
    <w:name w:val="Body Text"/>
    <w:basedOn w:val="Normal"/>
    <w:link w:val="19"/>
    <w:rsid w:val="00a615bf"/>
    <w:pPr>
      <w:widowControl/>
      <w:spacing w:before="0" w:after="120"/>
    </w:pPr>
    <w:rPr>
      <w:rFonts w:eastAsia="Times New Roman"/>
      <w:kern w:val="0"/>
      <w:sz w:val="24"/>
      <w:lang w:val="x-none" w:eastAsia="zh-CN"/>
    </w:rPr>
  </w:style>
  <w:style w:type="paragraph" w:styleId="Style29">
    <w:name w:val="List"/>
    <w:basedOn w:val="Style28"/>
    <w:rsid w:val="00a615bf"/>
    <w:pPr/>
    <w:rPr/>
  </w:style>
  <w:style w:type="paragraph" w:styleId="Style30">
    <w:name w:val="Caption"/>
    <w:basedOn w:val="Normal"/>
    <w:qFormat/>
    <w:pPr>
      <w:suppressLineNumbers/>
      <w:spacing w:before="120" w:after="120"/>
    </w:pPr>
    <w:rPr>
      <w:rFonts w:cs="Arial"/>
      <w:i/>
      <w:iCs/>
      <w:sz w:val="24"/>
      <w:szCs w:val="24"/>
    </w:rPr>
  </w:style>
  <w:style w:type="paragraph" w:styleId="Style31">
    <w:name w:val="Указатель"/>
    <w:basedOn w:val="Normal"/>
    <w:qFormat/>
    <w:pPr>
      <w:suppressLineNumbers/>
    </w:pPr>
    <w:rPr>
      <w:rFonts w:cs="Arial"/>
    </w:rPr>
  </w:style>
  <w:style w:type="paragraph" w:styleId="ListParagraph">
    <w:name w:val="List Paragraph"/>
    <w:basedOn w:val="Normal"/>
    <w:qFormat/>
    <w:rsid w:val="00661a50"/>
    <w:pPr>
      <w:widowControl/>
      <w:spacing w:lineRule="auto" w:line="276" w:before="0" w:after="200"/>
      <w:ind w:left="720" w:hanging="0"/>
    </w:pPr>
    <w:rPr>
      <w:rFonts w:ascii="Calibri" w:hAnsi="Calibri" w:eastAsia="Times New Roman"/>
      <w:kern w:val="0"/>
      <w:sz w:val="22"/>
      <w:szCs w:val="22"/>
      <w:lang w:eastAsia="ar-SA"/>
    </w:rPr>
  </w:style>
  <w:style w:type="paragraph" w:styleId="Style32" w:customStyle="1">
    <w:name w:val="Верхний и нижний колонтитулы"/>
    <w:basedOn w:val="Normal"/>
    <w:qFormat/>
    <w:rsid w:val="00a615bf"/>
    <w:pPr>
      <w:widowControl/>
      <w:suppressLineNumbers/>
      <w:tabs>
        <w:tab w:val="clear" w:pos="708"/>
        <w:tab w:val="center" w:pos="4819" w:leader="none"/>
        <w:tab w:val="right" w:pos="9638" w:leader="none"/>
      </w:tabs>
    </w:pPr>
    <w:rPr>
      <w:rFonts w:eastAsia="Times New Roman"/>
      <w:kern w:val="0"/>
      <w:sz w:val="28"/>
      <w:lang w:eastAsia="zh-CN"/>
    </w:rPr>
  </w:style>
  <w:style w:type="paragraph" w:styleId="Style33">
    <w:name w:val="Header"/>
    <w:basedOn w:val="Normal"/>
    <w:link w:val="a5"/>
    <w:unhideWhenUsed/>
    <w:rsid w:val="00661a50"/>
    <w:pPr>
      <w:tabs>
        <w:tab w:val="clear" w:pos="708"/>
        <w:tab w:val="center" w:pos="4677" w:leader="none"/>
        <w:tab w:val="right" w:pos="9355" w:leader="none"/>
      </w:tabs>
    </w:pPr>
    <w:rPr/>
  </w:style>
  <w:style w:type="paragraph" w:styleId="Style34">
    <w:name w:val="Footer"/>
    <w:basedOn w:val="Normal"/>
    <w:link w:val="a7"/>
    <w:unhideWhenUsed/>
    <w:rsid w:val="00661a50"/>
    <w:pPr>
      <w:tabs>
        <w:tab w:val="clear" w:pos="708"/>
        <w:tab w:val="center" w:pos="4677" w:leader="none"/>
        <w:tab w:val="right" w:pos="9355" w:leader="none"/>
      </w:tabs>
    </w:pPr>
    <w:rPr/>
  </w:style>
  <w:style w:type="paragraph" w:styleId="Caption">
    <w:name w:val="caption"/>
    <w:basedOn w:val="Normal"/>
    <w:next w:val="Style37"/>
    <w:qFormat/>
    <w:rsid w:val="00a615bf"/>
    <w:pPr>
      <w:spacing w:lineRule="exact" w:line="480"/>
      <w:ind w:left="340" w:right="400" w:hanging="0"/>
      <w:jc w:val="center"/>
    </w:pPr>
    <w:rPr>
      <w:rFonts w:eastAsia="Times New Roman"/>
      <w:kern w:val="0"/>
      <w:sz w:val="28"/>
      <w:szCs w:val="28"/>
      <w:lang w:eastAsia="zh-CN"/>
    </w:rPr>
  </w:style>
  <w:style w:type="paragraph" w:styleId="29" w:customStyle="1">
    <w:name w:val="Указатель2"/>
    <w:basedOn w:val="Normal"/>
    <w:qFormat/>
    <w:rsid w:val="00a615bf"/>
    <w:pPr>
      <w:widowControl/>
      <w:suppressLineNumbers/>
    </w:pPr>
    <w:rPr>
      <w:rFonts w:eastAsia="Times New Roman" w:cs="Mangal"/>
      <w:kern w:val="0"/>
      <w:sz w:val="28"/>
      <w:lang w:eastAsia="zh-CN"/>
    </w:rPr>
  </w:style>
  <w:style w:type="paragraph" w:styleId="Style35" w:customStyle="1">
    <w:name w:val="Знак Знак Знак Знак Знак Знак Знак"/>
    <w:basedOn w:val="Normal"/>
    <w:qFormat/>
    <w:rsid w:val="00a615bf"/>
    <w:pPr>
      <w:widowControl/>
      <w:suppressAutoHyphens w:val="false"/>
      <w:spacing w:before="280" w:after="280"/>
    </w:pPr>
    <w:rPr>
      <w:rFonts w:ascii="Tahoma" w:hAnsi="Tahoma" w:eastAsia="Times New Roman" w:cs="Tahoma"/>
      <w:kern w:val="0"/>
      <w:szCs w:val="20"/>
      <w:lang w:val="en-US" w:eastAsia="zh-CN"/>
    </w:rPr>
  </w:style>
  <w:style w:type="paragraph" w:styleId="Style36">
    <w:name w:val="Title"/>
    <w:basedOn w:val="Normal"/>
    <w:next w:val="Style28"/>
    <w:link w:val="1a"/>
    <w:qFormat/>
    <w:rsid w:val="00a615bf"/>
    <w:pPr>
      <w:keepNext w:val="true"/>
      <w:widowControl/>
      <w:spacing w:before="240" w:after="120"/>
    </w:pPr>
    <w:rPr>
      <w:rFonts w:ascii="Arial" w:hAnsi="Arial" w:eastAsia="Lucida Sans Unicode" w:cs="Tahoma"/>
      <w:kern w:val="0"/>
      <w:sz w:val="28"/>
      <w:szCs w:val="28"/>
      <w:lang w:eastAsia="zh-CN"/>
    </w:rPr>
  </w:style>
  <w:style w:type="paragraph" w:styleId="Style37">
    <w:name w:val="Subtitle"/>
    <w:basedOn w:val="Style36"/>
    <w:next w:val="Style28"/>
    <w:link w:val="1b"/>
    <w:qFormat/>
    <w:rsid w:val="00a615bf"/>
    <w:pPr>
      <w:jc w:val="center"/>
    </w:pPr>
    <w:rPr>
      <w:rFonts w:cs="Times New Roman"/>
      <w:i/>
      <w:iCs/>
      <w:lang w:val="x-none"/>
    </w:rPr>
  </w:style>
  <w:style w:type="paragraph" w:styleId="115" w:customStyle="1">
    <w:name w:val="Стиль1"/>
    <w:basedOn w:val="Normal"/>
    <w:qFormat/>
    <w:rsid w:val="00a615bf"/>
    <w:pPr>
      <w:keepNext w:val="true"/>
      <w:keepLines/>
      <w:suppressLineNumbers/>
      <w:spacing w:before="0" w:after="60"/>
    </w:pPr>
    <w:rPr>
      <w:rFonts w:eastAsia="Times New Roman"/>
      <w:b/>
      <w:kern w:val="0"/>
      <w:sz w:val="28"/>
      <w:lang w:eastAsia="zh-CN"/>
    </w:rPr>
  </w:style>
  <w:style w:type="paragraph" w:styleId="210" w:customStyle="1">
    <w:name w:val="Стиль2"/>
    <w:basedOn w:val="Normal"/>
    <w:qFormat/>
    <w:rsid w:val="00a615bf"/>
    <w:pPr>
      <w:keepNext w:val="true"/>
      <w:keepLines/>
      <w:suppressLineNumbers/>
      <w:spacing w:before="0" w:after="60"/>
      <w:jc w:val="both"/>
    </w:pPr>
    <w:rPr>
      <w:rFonts w:eastAsia="Times New Roman"/>
      <w:b/>
      <w:kern w:val="0"/>
      <w:sz w:val="24"/>
      <w:szCs w:val="20"/>
      <w:lang w:eastAsia="zh-CN"/>
    </w:rPr>
  </w:style>
  <w:style w:type="paragraph" w:styleId="211" w:customStyle="1">
    <w:name w:val="Основной текст с отступом 21"/>
    <w:basedOn w:val="Normal"/>
    <w:qFormat/>
    <w:rsid w:val="00a615bf"/>
    <w:pPr>
      <w:widowControl/>
      <w:ind w:left="140" w:hanging="0"/>
      <w:jc w:val="both"/>
    </w:pPr>
    <w:rPr>
      <w:rFonts w:eastAsia="Times New Roman"/>
      <w:kern w:val="0"/>
      <w:sz w:val="28"/>
      <w:szCs w:val="20"/>
      <w:lang w:eastAsia="zh-CN"/>
    </w:rPr>
  </w:style>
  <w:style w:type="paragraph" w:styleId="33" w:customStyle="1">
    <w:name w:val="Стиль3"/>
    <w:basedOn w:val="211"/>
    <w:qFormat/>
    <w:rsid w:val="00a615bf"/>
    <w:pPr>
      <w:widowControl w:val="false"/>
      <w:ind w:left="1080" w:hanging="0"/>
      <w:textAlignment w:val="baseline"/>
    </w:pPr>
    <w:rPr>
      <w:sz w:val="24"/>
    </w:rPr>
  </w:style>
  <w:style w:type="paragraph" w:styleId="212" w:customStyle="1">
    <w:name w:val="Основной текст 21"/>
    <w:basedOn w:val="Normal"/>
    <w:qFormat/>
    <w:rsid w:val="00a615bf"/>
    <w:pPr>
      <w:widowControl/>
      <w:jc w:val="both"/>
    </w:pPr>
    <w:rPr>
      <w:rFonts w:eastAsia="Times New Roman"/>
      <w:kern w:val="0"/>
      <w:sz w:val="28"/>
      <w:szCs w:val="26"/>
      <w:lang w:eastAsia="zh-CN"/>
    </w:rPr>
  </w:style>
  <w:style w:type="paragraph" w:styleId="2111" w:customStyle="1">
    <w:name w:val="содержание2-11"/>
    <w:basedOn w:val="Normal"/>
    <w:qFormat/>
    <w:rsid w:val="00a615bf"/>
    <w:pPr>
      <w:widowControl/>
      <w:spacing w:before="0" w:after="60"/>
      <w:jc w:val="both"/>
    </w:pPr>
    <w:rPr>
      <w:rFonts w:eastAsia="Times New Roman"/>
      <w:kern w:val="0"/>
      <w:sz w:val="24"/>
      <w:lang w:eastAsia="zh-CN"/>
    </w:rPr>
  </w:style>
  <w:style w:type="paragraph" w:styleId="116" w:customStyle="1">
    <w:name w:val="Маркированный список1"/>
    <w:basedOn w:val="Normal"/>
    <w:qFormat/>
    <w:rsid w:val="00a615bf"/>
    <w:pPr>
      <w:spacing w:before="0" w:after="60"/>
      <w:jc w:val="both"/>
    </w:pPr>
    <w:rPr>
      <w:rFonts w:eastAsia="Times New Roman"/>
      <w:kern w:val="0"/>
      <w:sz w:val="24"/>
      <w:lang w:eastAsia="zh-CN"/>
    </w:rPr>
  </w:style>
  <w:style w:type="paragraph" w:styleId="ConsPlusNormal1" w:customStyle="1">
    <w:name w:val="ConsPlusNormal"/>
    <w:qFormat/>
    <w:rsid w:val="00a615bf"/>
    <w:pPr>
      <w:widowControl/>
      <w:suppressAutoHyphens w:val="true"/>
      <w:bidi w:val="0"/>
      <w:spacing w:lineRule="auto" w:line="240" w:before="0" w:after="0"/>
      <w:ind w:firstLine="720"/>
      <w:jc w:val="left"/>
    </w:pPr>
    <w:rPr>
      <w:rFonts w:ascii="Times New Roman" w:hAnsi="Times New Roman" w:eastAsia="Times New Roman" w:cs="Times New Roman"/>
      <w:color w:val="auto"/>
      <w:kern w:val="0"/>
      <w:sz w:val="20"/>
      <w:szCs w:val="20"/>
      <w:lang w:eastAsia="zh-CN" w:val="ru-RU" w:bidi="ar-SA"/>
    </w:rPr>
  </w:style>
  <w:style w:type="paragraph" w:styleId="Style38" w:customStyle="1">
    <w:name w:val="Таблицы (моноширинный)"/>
    <w:basedOn w:val="Normal"/>
    <w:next w:val="Normal"/>
    <w:qFormat/>
    <w:rsid w:val="00a615bf"/>
    <w:pPr>
      <w:jc w:val="both"/>
    </w:pPr>
    <w:rPr>
      <w:rFonts w:ascii="Courier New" w:hAnsi="Courier New" w:eastAsia="Times New Roman" w:cs="Courier New"/>
      <w:kern w:val="0"/>
      <w:szCs w:val="20"/>
      <w:lang w:eastAsia="zh-CN"/>
    </w:rPr>
  </w:style>
  <w:style w:type="paragraph" w:styleId="ConsPlusNonformat" w:customStyle="1">
    <w:name w:val="ConsPlusNonformat"/>
    <w:qFormat/>
    <w:rsid w:val="00a615bf"/>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eastAsia="zh-CN" w:val="ru-RU" w:bidi="ar-SA"/>
    </w:rPr>
  </w:style>
  <w:style w:type="paragraph" w:styleId="221" w:customStyle="1">
    <w:name w:val="Основной текст 22"/>
    <w:basedOn w:val="Normal"/>
    <w:qFormat/>
    <w:rsid w:val="00a615bf"/>
    <w:pPr>
      <w:widowControl/>
      <w:ind w:right="8" w:hanging="0"/>
      <w:jc w:val="both"/>
    </w:pPr>
    <w:rPr>
      <w:rFonts w:eastAsia="Times New Roman"/>
      <w:kern w:val="0"/>
      <w:sz w:val="24"/>
      <w:lang w:val="x-none" w:eastAsia="zh-CN"/>
    </w:rPr>
  </w:style>
  <w:style w:type="paragraph" w:styleId="NormalWeb">
    <w:name w:val="Normal (Web)"/>
    <w:basedOn w:val="Normal"/>
    <w:qFormat/>
    <w:rsid w:val="00a615bf"/>
    <w:pPr>
      <w:widowControl/>
      <w:suppressAutoHyphens w:val="false"/>
      <w:spacing w:before="280" w:after="280"/>
    </w:pPr>
    <w:rPr>
      <w:rFonts w:eastAsia="Times New Roman"/>
      <w:kern w:val="0"/>
      <w:sz w:val="24"/>
      <w:lang w:eastAsia="zh-CN"/>
    </w:rPr>
  </w:style>
  <w:style w:type="paragraph" w:styleId="231" w:customStyle="1">
    <w:name w:val="Основной текст с отступом 23"/>
    <w:basedOn w:val="Normal"/>
    <w:qFormat/>
    <w:rsid w:val="00a615bf"/>
    <w:pPr>
      <w:widowControl/>
      <w:suppressAutoHyphens w:val="false"/>
      <w:spacing w:lineRule="auto" w:line="480" w:before="0" w:after="120"/>
      <w:ind w:left="283" w:hanging="0"/>
    </w:pPr>
    <w:rPr>
      <w:rFonts w:eastAsia="Times New Roman"/>
      <w:kern w:val="0"/>
      <w:sz w:val="24"/>
      <w:lang w:val="x-none" w:eastAsia="zh-CN"/>
    </w:rPr>
  </w:style>
  <w:style w:type="paragraph" w:styleId="34" w:customStyle="1">
    <w:name w:val="Стиль3 Знак Знак"/>
    <w:basedOn w:val="231"/>
    <w:qFormat/>
    <w:rsid w:val="00a615bf"/>
    <w:pPr>
      <w:widowControl w:val="false"/>
      <w:spacing w:lineRule="auto" w:line="240" w:before="0" w:after="0"/>
      <w:ind w:left="1600" w:hanging="720"/>
      <w:jc w:val="both"/>
      <w:textAlignment w:val="baseline"/>
    </w:pPr>
    <w:rPr/>
  </w:style>
  <w:style w:type="paragraph" w:styleId="Style39">
    <w:name w:val="Body Text Indent"/>
    <w:basedOn w:val="Normal"/>
    <w:link w:val="1e"/>
    <w:rsid w:val="00a615bf"/>
    <w:pPr>
      <w:widowControl/>
      <w:suppressAutoHyphens w:val="false"/>
      <w:spacing w:before="0" w:after="120"/>
      <w:ind w:left="283" w:hanging="0"/>
    </w:pPr>
    <w:rPr>
      <w:rFonts w:eastAsia="Times New Roman"/>
      <w:kern w:val="0"/>
      <w:sz w:val="24"/>
      <w:lang w:val="x-none" w:eastAsia="zh-CN"/>
    </w:rPr>
  </w:style>
  <w:style w:type="paragraph" w:styleId="ConsNormal" w:customStyle="1">
    <w:name w:val="ConsNormal"/>
    <w:qFormat/>
    <w:rsid w:val="00a615bf"/>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eastAsia="zh-CN" w:val="ru-RU" w:bidi="ar-SA"/>
    </w:rPr>
  </w:style>
  <w:style w:type="paragraph" w:styleId="117" w:customStyle="1">
    <w:name w:val="Название объекта1"/>
    <w:basedOn w:val="Normal"/>
    <w:qFormat/>
    <w:rsid w:val="00a615bf"/>
    <w:pPr>
      <w:widowControl/>
      <w:suppressAutoHyphens w:val="false"/>
      <w:jc w:val="center"/>
    </w:pPr>
    <w:rPr>
      <w:rFonts w:eastAsia="Times New Roman"/>
      <w:b/>
      <w:kern w:val="0"/>
      <w:sz w:val="28"/>
      <w:szCs w:val="20"/>
      <w:lang w:eastAsia="zh-CN"/>
    </w:rPr>
  </w:style>
  <w:style w:type="paragraph" w:styleId="ConsPlusTitle" w:customStyle="1">
    <w:name w:val="ConsPlusTitle"/>
    <w:qFormat/>
    <w:rsid w:val="00a615bf"/>
    <w:pPr>
      <w:widowControl w:val="false"/>
      <w:suppressAutoHyphens w:val="true"/>
      <w:bidi w:val="0"/>
      <w:spacing w:lineRule="auto" w:line="240" w:before="0" w:after="0"/>
      <w:jc w:val="left"/>
    </w:pPr>
    <w:rPr>
      <w:rFonts w:ascii="Arial" w:hAnsi="Arial" w:eastAsia="Times New Roman" w:cs="Arial"/>
      <w:b/>
      <w:bCs/>
      <w:color w:val="auto"/>
      <w:kern w:val="0"/>
      <w:sz w:val="20"/>
      <w:szCs w:val="20"/>
      <w:lang w:eastAsia="zh-CN" w:val="ru-RU" w:bidi="ar-SA"/>
    </w:rPr>
  </w:style>
  <w:style w:type="paragraph" w:styleId="ConsPlusNormal2" w:customStyle="1">
    <w:name w:val="ConsPlusNormal Знак"/>
    <w:qFormat/>
    <w:rsid w:val="00a615bf"/>
    <w:pPr>
      <w:widowControl w:val="false"/>
      <w:suppressAutoHyphens w:val="true"/>
      <w:bidi w:val="0"/>
      <w:spacing w:lineRule="auto" w:line="240" w:before="0" w:after="0"/>
      <w:ind w:firstLine="720"/>
      <w:jc w:val="left"/>
    </w:pPr>
    <w:rPr>
      <w:rFonts w:ascii="Arial" w:hAnsi="Arial" w:eastAsia="SimSun" w:cs="Arial"/>
      <w:color w:val="auto"/>
      <w:kern w:val="0"/>
      <w:sz w:val="24"/>
      <w:szCs w:val="20"/>
      <w:lang w:eastAsia="zh-CN" w:val="ru-RU" w:bidi="ar-SA"/>
    </w:rPr>
  </w:style>
  <w:style w:type="paragraph" w:styleId="BalloonText">
    <w:name w:val="Balloon Text"/>
    <w:basedOn w:val="Normal"/>
    <w:link w:val="28"/>
    <w:qFormat/>
    <w:rsid w:val="00a615bf"/>
    <w:pPr>
      <w:widowControl/>
    </w:pPr>
    <w:rPr>
      <w:rFonts w:ascii="Tahoma" w:hAnsi="Tahoma" w:eastAsia="Times New Roman" w:cs="Tahoma"/>
      <w:kern w:val="0"/>
      <w:sz w:val="16"/>
      <w:szCs w:val="16"/>
      <w:lang w:val="x-none" w:eastAsia="zh-CN"/>
    </w:rPr>
  </w:style>
  <w:style w:type="paragraph" w:styleId="321" w:customStyle="1">
    <w:name w:val="Основной текст 32"/>
    <w:basedOn w:val="Normal"/>
    <w:qFormat/>
    <w:rsid w:val="00a615bf"/>
    <w:pPr>
      <w:widowControl/>
      <w:spacing w:before="0" w:after="120"/>
    </w:pPr>
    <w:rPr>
      <w:rFonts w:eastAsia="Times New Roman"/>
      <w:kern w:val="0"/>
      <w:sz w:val="16"/>
      <w:szCs w:val="16"/>
      <w:lang w:eastAsia="zh-CN"/>
    </w:rPr>
  </w:style>
  <w:style w:type="paragraph" w:styleId="ConsPlusCell" w:customStyle="1">
    <w:name w:val="ConsPlusCell"/>
    <w:qFormat/>
    <w:rsid w:val="00a615bf"/>
    <w:pPr>
      <w:widowControl w:val="false"/>
      <w:suppressAutoHyphens w:val="true"/>
      <w:bidi w:val="0"/>
      <w:spacing w:lineRule="auto" w:line="240" w:before="0" w:after="0"/>
      <w:jc w:val="left"/>
    </w:pPr>
    <w:rPr>
      <w:rFonts w:ascii="Arial" w:hAnsi="Arial" w:eastAsia="Times New Roman" w:cs="Arial"/>
      <w:color w:val="auto"/>
      <w:kern w:val="0"/>
      <w:sz w:val="20"/>
      <w:szCs w:val="20"/>
      <w:lang w:eastAsia="zh-CN" w:val="ru-RU" w:bidi="ar-SA"/>
    </w:rPr>
  </w:style>
  <w:style w:type="paragraph" w:styleId="ConsPlusDocList" w:customStyle="1">
    <w:name w:val="ConsPlusDocList"/>
    <w:qFormat/>
    <w:rsid w:val="00a615bf"/>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eastAsia="zh-CN" w:val="ru-RU" w:bidi="ar-SA"/>
    </w:rPr>
  </w:style>
  <w:style w:type="paragraph" w:styleId="NoSpacing">
    <w:name w:val="No Spacing"/>
    <w:qFormat/>
    <w:rsid w:val="00a615bf"/>
    <w:pPr>
      <w:widowControl/>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2"/>
      <w:lang w:eastAsia="zh-CN" w:val="ru-RU" w:bidi="ar-SA"/>
    </w:rPr>
  </w:style>
  <w:style w:type="paragraph" w:styleId="ConsTitle" w:customStyle="1">
    <w:name w:val="ConsTitle"/>
    <w:qFormat/>
    <w:rsid w:val="00a615bf"/>
    <w:pPr>
      <w:widowControl w:val="false"/>
      <w:suppressAutoHyphens w:val="true"/>
      <w:bidi w:val="0"/>
      <w:spacing w:lineRule="auto" w:line="240" w:before="0" w:after="0"/>
      <w:ind w:right="19772" w:hanging="0"/>
      <w:jc w:val="left"/>
    </w:pPr>
    <w:rPr>
      <w:rFonts w:ascii="Arial" w:hAnsi="Arial" w:eastAsia="Times New Roman" w:cs="Arial"/>
      <w:b/>
      <w:bCs/>
      <w:color w:val="auto"/>
      <w:kern w:val="0"/>
      <w:sz w:val="16"/>
      <w:szCs w:val="16"/>
      <w:lang w:eastAsia="zh-CN" w:val="ru-RU" w:bidi="ar-SA"/>
    </w:rPr>
  </w:style>
  <w:style w:type="paragraph" w:styleId="Style40" w:customStyle="1">
    <w:name w:val="Абзац_пост"/>
    <w:basedOn w:val="Normal"/>
    <w:qFormat/>
    <w:rsid w:val="00a615bf"/>
    <w:pPr>
      <w:widowControl/>
      <w:suppressAutoHyphens w:val="false"/>
      <w:spacing w:before="120" w:after="0"/>
      <w:ind w:firstLine="720"/>
      <w:jc w:val="both"/>
    </w:pPr>
    <w:rPr>
      <w:rFonts w:eastAsia="Times New Roman"/>
      <w:kern w:val="0"/>
      <w:sz w:val="26"/>
      <w:lang w:eastAsia="zh-CN"/>
    </w:rPr>
  </w:style>
  <w:style w:type="paragraph" w:styleId="ConsNonformat" w:customStyle="1">
    <w:name w:val="ConsNonformat"/>
    <w:qFormat/>
    <w:rsid w:val="00a615bf"/>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eastAsia="zh-CN" w:val="ru-RU" w:bidi="ar-SA"/>
    </w:rPr>
  </w:style>
  <w:style w:type="paragraph" w:styleId="ConsCell" w:customStyle="1">
    <w:name w:val="ConsCell"/>
    <w:qFormat/>
    <w:rsid w:val="00a615bf"/>
    <w:pPr>
      <w:widowControl w:val="false"/>
      <w:suppressAutoHyphens w:val="true"/>
      <w:bidi w:val="0"/>
      <w:spacing w:lineRule="auto" w:line="240" w:before="0" w:after="0"/>
      <w:ind w:right="19772" w:hanging="0"/>
      <w:jc w:val="left"/>
    </w:pPr>
    <w:rPr>
      <w:rFonts w:ascii="Arial" w:hAnsi="Arial" w:eastAsia="Times New Roman" w:cs="Arial"/>
      <w:color w:val="auto"/>
      <w:kern w:val="0"/>
      <w:sz w:val="20"/>
      <w:szCs w:val="20"/>
      <w:lang w:eastAsia="zh-CN" w:val="ru-RU" w:bidi="ar-SA"/>
    </w:rPr>
  </w:style>
  <w:style w:type="paragraph" w:styleId="Style41" w:customStyle="1">
    <w:name w:val="Дата и номер"/>
    <w:basedOn w:val="Normal"/>
    <w:next w:val="Normal"/>
    <w:qFormat/>
    <w:rsid w:val="00a615bf"/>
    <w:pPr>
      <w:widowControl/>
      <w:suppressAutoHyphens w:val="false"/>
      <w:ind w:firstLine="720"/>
      <w:jc w:val="both"/>
    </w:pPr>
    <w:rPr>
      <w:rFonts w:eastAsia="Times New Roman"/>
      <w:bCs/>
      <w:kern w:val="0"/>
      <w:sz w:val="26"/>
      <w:lang w:eastAsia="zh-CN"/>
    </w:rPr>
  </w:style>
  <w:style w:type="paragraph" w:styleId="Style42">
    <w:name w:val="Footnote Text"/>
    <w:basedOn w:val="Normal"/>
    <w:link w:val="29"/>
    <w:rsid w:val="00a615bf"/>
    <w:pPr>
      <w:widowControl/>
      <w:suppressAutoHyphens w:val="false"/>
    </w:pPr>
    <w:rPr>
      <w:rFonts w:eastAsia="Times New Roman"/>
      <w:kern w:val="0"/>
      <w:szCs w:val="20"/>
      <w:lang w:eastAsia="zh-CN"/>
    </w:rPr>
  </w:style>
  <w:style w:type="paragraph" w:styleId="Style43" w:customStyle="1">
    <w:name w:val="Исполнитель"/>
    <w:basedOn w:val="Style40"/>
    <w:qFormat/>
    <w:rsid w:val="00a615bf"/>
    <w:pPr>
      <w:spacing w:before="0" w:after="0"/>
      <w:ind w:left="2880" w:hanging="2160"/>
    </w:pPr>
    <w:rPr/>
  </w:style>
  <w:style w:type="paragraph" w:styleId="Style44" w:customStyle="1">
    <w:name w:val="Рассылка"/>
    <w:basedOn w:val="Style40"/>
    <w:qFormat/>
    <w:rsid w:val="00a615bf"/>
    <w:pPr>
      <w:spacing w:before="0" w:after="0"/>
      <w:ind w:left="2160" w:hanging="1440"/>
    </w:pPr>
    <w:rPr/>
  </w:style>
  <w:style w:type="paragraph" w:styleId="35" w:customStyle="1">
    <w:name w:val="3---"/>
    <w:basedOn w:val="Normal"/>
    <w:qFormat/>
    <w:rsid w:val="00a615bf"/>
    <w:pPr>
      <w:widowControl/>
      <w:suppressAutoHyphens w:val="false"/>
      <w:spacing w:before="120" w:after="120"/>
      <w:jc w:val="both"/>
    </w:pPr>
    <w:rPr>
      <w:rFonts w:eastAsia="Times New Roman"/>
      <w:kern w:val="0"/>
      <w:sz w:val="24"/>
      <w:szCs w:val="20"/>
      <w:lang w:eastAsia="zh-CN"/>
    </w:rPr>
  </w:style>
  <w:style w:type="paragraph" w:styleId="322" w:customStyle="1">
    <w:name w:val="Основной текст с отступом 32"/>
    <w:basedOn w:val="Normal"/>
    <w:qFormat/>
    <w:rsid w:val="00a615bf"/>
    <w:pPr>
      <w:widowControl/>
      <w:suppressAutoHyphens w:val="false"/>
      <w:spacing w:before="0" w:after="120"/>
      <w:ind w:left="283" w:hanging="0"/>
    </w:pPr>
    <w:rPr>
      <w:rFonts w:eastAsia="Times New Roman"/>
      <w:kern w:val="0"/>
      <w:sz w:val="16"/>
      <w:szCs w:val="16"/>
      <w:lang w:val="x-none" w:eastAsia="zh-CN"/>
    </w:rPr>
  </w:style>
  <w:style w:type="paragraph" w:styleId="Aacaoiino" w:customStyle="1">
    <w:name w:val="Aacao_iino"/>
    <w:basedOn w:val="Normal"/>
    <w:qFormat/>
    <w:rsid w:val="00a615bf"/>
    <w:pPr>
      <w:widowControl/>
      <w:suppressAutoHyphens w:val="false"/>
      <w:overflowPunct w:val="true"/>
      <w:spacing w:before="120" w:after="0"/>
      <w:ind w:firstLine="720"/>
      <w:jc w:val="both"/>
      <w:textAlignment w:val="baseline"/>
    </w:pPr>
    <w:rPr>
      <w:rFonts w:eastAsia="Times New Roman"/>
      <w:kern w:val="0"/>
      <w:sz w:val="26"/>
      <w:szCs w:val="26"/>
      <w:lang w:eastAsia="zh-CN"/>
    </w:rPr>
  </w:style>
  <w:style w:type="paragraph" w:styleId="118" w:customStyle="1">
    <w:name w:val="Обычный1"/>
    <w:qFormat/>
    <w:rsid w:val="00a615bf"/>
    <w:pPr>
      <w:widowControl w:val="false"/>
      <w:suppressAutoHyphens w:val="true"/>
      <w:bidi w:val="0"/>
      <w:spacing w:lineRule="auto" w:line="240" w:before="0" w:after="0"/>
      <w:ind w:left="120" w:firstLine="560"/>
      <w:jc w:val="left"/>
    </w:pPr>
    <w:rPr>
      <w:rFonts w:ascii="Arial" w:hAnsi="Arial" w:eastAsia="Times New Roman" w:cs="Arial"/>
      <w:color w:val="auto"/>
      <w:kern w:val="0"/>
      <w:sz w:val="22"/>
      <w:szCs w:val="20"/>
      <w:lang w:eastAsia="zh-CN" w:val="ru-RU" w:bidi="ar-SA"/>
    </w:rPr>
  </w:style>
  <w:style w:type="paragraph" w:styleId="FR1" w:customStyle="1">
    <w:name w:val="FR1"/>
    <w:qFormat/>
    <w:rsid w:val="00a615bf"/>
    <w:pPr>
      <w:widowControl w:val="false"/>
      <w:suppressAutoHyphens w:val="true"/>
      <w:bidi w:val="0"/>
      <w:spacing w:lineRule="auto" w:line="240" w:before="3100" w:after="0"/>
      <w:jc w:val="center"/>
    </w:pPr>
    <w:rPr>
      <w:rFonts w:ascii="Times New Roman" w:hAnsi="Times New Roman" w:eastAsia="Times New Roman" w:cs="Times New Roman"/>
      <w:color w:val="auto"/>
      <w:kern w:val="0"/>
      <w:sz w:val="64"/>
      <w:szCs w:val="20"/>
      <w:lang w:eastAsia="zh-CN" w:val="ru-RU" w:bidi="ar-SA"/>
    </w:rPr>
  </w:style>
  <w:style w:type="paragraph" w:styleId="119" w:customStyle="1">
    <w:name w:val="Текст1"/>
    <w:basedOn w:val="Normal"/>
    <w:qFormat/>
    <w:rsid w:val="00a615bf"/>
    <w:pPr/>
    <w:rPr>
      <w:rFonts w:ascii="Courier New" w:hAnsi="Courier New" w:eastAsia="Lucida Sans Unicode" w:cs="Courier New"/>
      <w:kern w:val="0"/>
      <w:szCs w:val="20"/>
      <w:lang w:eastAsia="zh-CN"/>
    </w:rPr>
  </w:style>
  <w:style w:type="paragraph" w:styleId="120" w:customStyle="1">
    <w:name w:val="Цитата1"/>
    <w:basedOn w:val="Normal"/>
    <w:qFormat/>
    <w:rsid w:val="00a615bf"/>
    <w:pPr>
      <w:ind w:left="113" w:right="113" w:firstLine="709"/>
      <w:jc w:val="both"/>
    </w:pPr>
    <w:rPr>
      <w:rFonts w:ascii="Arial" w:hAnsi="Arial" w:eastAsia="Lucida Sans Unicode" w:cs="Arial"/>
      <w:kern w:val="0"/>
      <w:sz w:val="24"/>
      <w:lang w:eastAsia="zh-CN"/>
    </w:rPr>
  </w:style>
  <w:style w:type="paragraph" w:styleId="Center1" w:customStyle="1">
    <w:name w:val="center1"/>
    <w:basedOn w:val="Normal"/>
    <w:qFormat/>
    <w:rsid w:val="00a615bf"/>
    <w:pPr>
      <w:spacing w:before="60" w:after="60"/>
      <w:jc w:val="center"/>
    </w:pPr>
    <w:rPr>
      <w:rFonts w:ascii="Verdana" w:hAnsi="Verdana" w:eastAsia="Lucida Sans Unicode" w:cs="Verdana"/>
      <w:kern w:val="0"/>
      <w:sz w:val="18"/>
      <w:szCs w:val="18"/>
      <w:lang w:eastAsia="zh-CN"/>
    </w:rPr>
  </w:style>
  <w:style w:type="paragraph" w:styleId="311" w:customStyle="1">
    <w:name w:val="Основной текст 31"/>
    <w:basedOn w:val="Normal"/>
    <w:qFormat/>
    <w:rsid w:val="00a615bf"/>
    <w:pPr>
      <w:spacing w:before="0" w:after="120"/>
    </w:pPr>
    <w:rPr>
      <w:rFonts w:ascii="Arial" w:hAnsi="Arial" w:eastAsia="Lucida Sans Unicode" w:cs="Arial"/>
      <w:kern w:val="0"/>
      <w:sz w:val="16"/>
      <w:szCs w:val="16"/>
      <w:lang w:eastAsia="zh-CN"/>
    </w:rPr>
  </w:style>
  <w:style w:type="paragraph" w:styleId="Char" w:customStyle="1">
    <w:name w:val="Char Знак Знак"/>
    <w:basedOn w:val="Normal"/>
    <w:qFormat/>
    <w:rsid w:val="00a615bf"/>
    <w:pPr>
      <w:suppressAutoHyphens w:val="false"/>
      <w:spacing w:lineRule="exact" w:line="240" w:before="0" w:after="160"/>
      <w:jc w:val="right"/>
    </w:pPr>
    <w:rPr>
      <w:rFonts w:ascii="Arial" w:hAnsi="Arial" w:eastAsia="Times New Roman" w:cs="Arial"/>
      <w:kern w:val="0"/>
      <w:szCs w:val="20"/>
      <w:lang w:val="en-GB" w:eastAsia="zh-CN"/>
    </w:rPr>
  </w:style>
  <w:style w:type="paragraph" w:styleId="Style45" w:customStyle="1">
    <w:name w:val="Знак Знак Знак"/>
    <w:basedOn w:val="Normal"/>
    <w:qFormat/>
    <w:rsid w:val="00a615bf"/>
    <w:pPr>
      <w:widowControl/>
      <w:suppressAutoHyphens w:val="false"/>
      <w:spacing w:before="280" w:after="280"/>
    </w:pPr>
    <w:rPr>
      <w:rFonts w:ascii="Tahoma" w:hAnsi="Tahoma" w:eastAsia="Times New Roman" w:cs="Tahoma"/>
      <w:kern w:val="0"/>
      <w:szCs w:val="20"/>
      <w:lang w:val="en-US" w:eastAsia="zh-CN"/>
    </w:rPr>
  </w:style>
  <w:style w:type="paragraph" w:styleId="Consnormal1" w:customStyle="1">
    <w:name w:val="consnormal"/>
    <w:basedOn w:val="Normal"/>
    <w:qFormat/>
    <w:rsid w:val="00a615bf"/>
    <w:pPr>
      <w:widowControl/>
      <w:suppressAutoHyphens w:val="false"/>
      <w:ind w:right="19772" w:firstLine="720"/>
    </w:pPr>
    <w:rPr>
      <w:rFonts w:ascii="Arial" w:hAnsi="Arial" w:eastAsia="Calibri" w:cs="Arial"/>
      <w:kern w:val="0"/>
      <w:szCs w:val="20"/>
      <w:lang w:eastAsia="zh-CN"/>
    </w:rPr>
  </w:style>
  <w:style w:type="paragraph" w:styleId="Style46" w:customStyle="1">
    <w:name w:val="Знак Знак Знак Знак Знак Знак Знак Знак Знак Знак"/>
    <w:basedOn w:val="Normal"/>
    <w:qFormat/>
    <w:rsid w:val="00a615bf"/>
    <w:pPr>
      <w:widowControl/>
      <w:suppressAutoHyphens w:val="false"/>
      <w:spacing w:before="280" w:after="280"/>
    </w:pPr>
    <w:rPr>
      <w:rFonts w:ascii="Tahoma" w:hAnsi="Tahoma" w:eastAsia="Times New Roman" w:cs="Tahoma"/>
      <w:kern w:val="0"/>
      <w:szCs w:val="20"/>
      <w:lang w:val="en-US" w:eastAsia="zh-CN"/>
    </w:rPr>
  </w:style>
  <w:style w:type="paragraph" w:styleId="312" w:customStyle="1">
    <w:name w:val="Основной текст с отступом 31"/>
    <w:basedOn w:val="Normal"/>
    <w:qFormat/>
    <w:rsid w:val="00a615bf"/>
    <w:pPr>
      <w:spacing w:lineRule="atLeast" w:line="100"/>
      <w:ind w:firstLine="708"/>
      <w:jc w:val="both"/>
    </w:pPr>
    <w:rPr>
      <w:rFonts w:ascii="Arial" w:hAnsi="Arial" w:eastAsia="Times New Roman" w:cs="Arial"/>
      <w:color w:val="FF0000"/>
      <w:kern w:val="0"/>
      <w:sz w:val="24"/>
      <w:lang w:eastAsia="zh-CN"/>
    </w:rPr>
  </w:style>
  <w:style w:type="paragraph" w:styleId="121" w:customStyle="1">
    <w:name w:val="Название1"/>
    <w:basedOn w:val="Normal"/>
    <w:qFormat/>
    <w:rsid w:val="00a615bf"/>
    <w:pPr>
      <w:widowControl/>
      <w:suppressLineNumbers/>
      <w:spacing w:before="120" w:after="120"/>
    </w:pPr>
    <w:rPr>
      <w:rFonts w:eastAsia="Times New Roman"/>
      <w:i/>
      <w:iCs/>
      <w:kern w:val="0"/>
      <w:sz w:val="24"/>
      <w:lang w:eastAsia="zh-CN"/>
    </w:rPr>
  </w:style>
  <w:style w:type="paragraph" w:styleId="122" w:customStyle="1">
    <w:name w:val="Указатель1"/>
    <w:basedOn w:val="Normal"/>
    <w:qFormat/>
    <w:rsid w:val="00a615bf"/>
    <w:pPr>
      <w:widowControl/>
      <w:suppressLineNumbers/>
    </w:pPr>
    <w:rPr>
      <w:rFonts w:eastAsia="Times New Roman"/>
      <w:kern w:val="0"/>
      <w:sz w:val="24"/>
      <w:lang w:eastAsia="zh-CN"/>
    </w:rPr>
  </w:style>
  <w:style w:type="paragraph" w:styleId="Preformat" w:customStyle="1">
    <w:name w:val="Preformat"/>
    <w:qFormat/>
    <w:rsid w:val="00a615bf"/>
    <w:pPr>
      <w:widowControl w:val="false"/>
      <w:suppressAutoHyphens w:val="true"/>
      <w:bidi w:val="0"/>
      <w:spacing w:lineRule="auto" w:line="240" w:before="0" w:after="0"/>
      <w:jc w:val="left"/>
    </w:pPr>
    <w:rPr>
      <w:rFonts w:ascii="Courier New" w:hAnsi="Courier New" w:eastAsia="Arial" w:cs="Courier New"/>
      <w:color w:val="auto"/>
      <w:kern w:val="0"/>
      <w:sz w:val="20"/>
      <w:szCs w:val="20"/>
      <w:lang w:eastAsia="zh-CN" w:val="ru-RU" w:bidi="ar-SA"/>
    </w:rPr>
  </w:style>
  <w:style w:type="paragraph" w:styleId="222" w:customStyle="1">
    <w:name w:val="Основной текст с отступом 22"/>
    <w:basedOn w:val="Normal"/>
    <w:qFormat/>
    <w:rsid w:val="00a615bf"/>
    <w:pPr>
      <w:widowControl/>
      <w:ind w:left="705" w:hanging="0"/>
      <w:jc w:val="both"/>
    </w:pPr>
    <w:rPr>
      <w:rFonts w:eastAsia="Times New Roman"/>
      <w:kern w:val="0"/>
      <w:sz w:val="22"/>
      <w:lang w:eastAsia="zh-CN"/>
    </w:rPr>
  </w:style>
  <w:style w:type="paragraph" w:styleId="Style47" w:customStyle="1">
    <w:name w:val="Содержимое таблицы"/>
    <w:basedOn w:val="Normal"/>
    <w:qFormat/>
    <w:rsid w:val="00a615bf"/>
    <w:pPr>
      <w:widowControl/>
      <w:suppressLineNumbers/>
    </w:pPr>
    <w:rPr>
      <w:rFonts w:eastAsia="Times New Roman"/>
      <w:kern w:val="0"/>
      <w:sz w:val="24"/>
      <w:lang w:eastAsia="zh-CN"/>
    </w:rPr>
  </w:style>
  <w:style w:type="paragraph" w:styleId="Style48" w:customStyle="1">
    <w:name w:val="Заголовок таблицы"/>
    <w:basedOn w:val="Style47"/>
    <w:qFormat/>
    <w:rsid w:val="00a615bf"/>
    <w:pPr>
      <w:jc w:val="center"/>
    </w:pPr>
    <w:rPr>
      <w:b/>
      <w:bCs/>
    </w:rPr>
  </w:style>
  <w:style w:type="paragraph" w:styleId="Offset251" w:customStyle="1">
    <w:name w:val="offset251"/>
    <w:basedOn w:val="Normal"/>
    <w:qFormat/>
    <w:rsid w:val="00a615bf"/>
    <w:pPr>
      <w:widowControl/>
      <w:suppressAutoHyphens w:val="false"/>
      <w:spacing w:before="280" w:after="280"/>
      <w:ind w:left="375" w:hanging="0"/>
    </w:pPr>
    <w:rPr>
      <w:rFonts w:eastAsia="Times New Roman"/>
      <w:kern w:val="0"/>
      <w:sz w:val="24"/>
      <w:lang w:eastAsia="zh-CN"/>
    </w:rPr>
  </w:style>
  <w:style w:type="paragraph" w:styleId="Revision">
    <w:name w:val="Revision"/>
    <w:qFormat/>
    <w:rsid w:val="00a615bf"/>
    <w:pPr>
      <w:widowControl/>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2"/>
      <w:lang w:eastAsia="zh-CN" w:val="ru-RU" w:bidi="ar-SA"/>
    </w:rPr>
  </w:style>
  <w:style w:type="paragraph" w:styleId="123" w:customStyle="1">
    <w:name w:val="Текст примечания1"/>
    <w:basedOn w:val="Normal"/>
    <w:qFormat/>
    <w:rsid w:val="00a615bf"/>
    <w:pPr>
      <w:widowControl/>
      <w:suppressAutoHyphens w:val="false"/>
      <w:spacing w:lineRule="auto" w:line="276" w:before="0" w:after="200"/>
    </w:pPr>
    <w:rPr>
      <w:rFonts w:ascii="Calibri" w:hAnsi="Calibri" w:eastAsia="Times New Roman" w:cs="Calibri"/>
      <w:kern w:val="0"/>
      <w:szCs w:val="20"/>
      <w:lang w:val="x-none" w:eastAsia="zh-CN"/>
    </w:rPr>
  </w:style>
  <w:style w:type="paragraph" w:styleId="Annotationtext">
    <w:name w:val="annotation text"/>
    <w:basedOn w:val="Normal"/>
    <w:link w:val="1f6"/>
    <w:uiPriority w:val="99"/>
    <w:semiHidden/>
    <w:unhideWhenUsed/>
    <w:qFormat/>
    <w:rsid w:val="00a615bf"/>
    <w:pPr>
      <w:textAlignment w:val="baseline"/>
    </w:pPr>
    <w:rPr>
      <w:rFonts w:ascii="Calibri" w:hAnsi="Calibri" w:eastAsia="Times New Roman"/>
      <w:kern w:val="2"/>
      <w:szCs w:val="20"/>
      <w:lang w:eastAsia="ru-RU"/>
    </w:rPr>
  </w:style>
  <w:style w:type="paragraph" w:styleId="Annotationsubject">
    <w:name w:val="annotation subject"/>
    <w:basedOn w:val="123"/>
    <w:next w:val="123"/>
    <w:link w:val="1f7"/>
    <w:qFormat/>
    <w:rsid w:val="00a615bf"/>
    <w:pPr/>
    <w:rPr>
      <w:b/>
      <w:bCs/>
    </w:rPr>
  </w:style>
  <w:style w:type="paragraph" w:styleId="Style49" w:customStyle="1">
    <w:name w:val="Содержимое врезки"/>
    <w:basedOn w:val="Style28"/>
    <w:qFormat/>
    <w:rsid w:val="00a615bf"/>
    <w:pPr/>
    <w:rPr/>
  </w:style>
  <w:style w:type="paragraph" w:styleId="ConsPlusNonformat1" w:customStyle="1">
    <w:name w:val="  ConsPlusNonformat"/>
    <w:next w:val="ConsPlusNormal3"/>
    <w:qFormat/>
    <w:rsid w:val="00a615bf"/>
    <w:pPr>
      <w:widowControl w:val="false"/>
      <w:suppressAutoHyphens w:val="true"/>
      <w:bidi w:val="0"/>
      <w:spacing w:lineRule="auto" w:line="240" w:before="0" w:after="0"/>
      <w:jc w:val="left"/>
    </w:pPr>
    <w:rPr>
      <w:rFonts w:ascii="Courier New" w:hAnsi="Courier New" w:eastAsia="Courier New" w:cs="Courier New"/>
      <w:color w:val="auto"/>
      <w:kern w:val="0"/>
      <w:sz w:val="20"/>
      <w:szCs w:val="20"/>
      <w:lang w:eastAsia="zh-CN" w:bidi="hi-IN" w:val="ru-RU"/>
    </w:rPr>
  </w:style>
  <w:style w:type="paragraph" w:styleId="ConsPlusNormal3" w:customStyle="1">
    <w:name w:val="  ConsPlusNormal"/>
    <w:qFormat/>
    <w:rsid w:val="00a615bf"/>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4"/>
      <w:lang w:eastAsia="zh-CN" w:bidi="hi-IN" w:val="ru-RU"/>
    </w:rPr>
  </w:style>
  <w:style w:type="paragraph" w:styleId="Style50">
    <w:name w:val="Без интервала"/>
    <w:qFormat/>
    <w:pPr>
      <w:widowControl/>
      <w:suppressAutoHyphens w:val="true"/>
      <w:bidi w:val="0"/>
      <w:spacing w:lineRule="auto" w:line="276" w:before="0" w:after="200"/>
      <w:jc w:val="left"/>
    </w:pPr>
    <w:rPr>
      <w:rFonts w:ascii="Calibri" w:hAnsi="Calibri" w:eastAsia="Times New Roman" w:cs="Calibri" w:asciiTheme="minorHAnsi" w:hAnsiTheme="minorHAnsi"/>
      <w:color w:val="auto"/>
      <w:kern w:val="0"/>
      <w:sz w:val="22"/>
      <w:szCs w:val="22"/>
      <w:lang w:val="ru-RU" w:eastAsia="zh-CN" w:bidi="ar-SA"/>
    </w:rPr>
  </w:style>
  <w:style w:type="paragraph" w:styleId="ConsPlusNormal4">
    <w:name w:val="&#9;&#9;ConsPlusNormal"/>
    <w:qFormat/>
    <w:pPr>
      <w:widowControl w:val="false"/>
      <w:suppressAutoHyphens w:val="true"/>
      <w:autoSpaceDE w:val="false"/>
      <w:bidi w:val="0"/>
      <w:spacing w:lineRule="auto" w:line="276" w:before="0" w:after="200"/>
      <w:jc w:val="left"/>
    </w:pPr>
    <w:rPr>
      <w:rFonts w:ascii="Times New Roman" w:hAnsi="Times New Roman" w:eastAsia="Times New Roman" w:cs="Times New Roman"/>
      <w:b w:val="false"/>
      <w:bCs w:val="false"/>
      <w:i w:val="false"/>
      <w:iCs w:val="false"/>
      <w:strike w:val="false"/>
      <w:dstrike w:val="false"/>
      <w:color w:val="auto"/>
      <w:kern w:val="0"/>
      <w:position w:val="0"/>
      <w:sz w:val="24"/>
      <w:sz w:val="24"/>
      <w:szCs w:val="24"/>
      <w:u w:val="none"/>
      <w:vertAlign w:val="baseline"/>
      <w:lang w:val="ru-RU" w:eastAsia="zh-CN" w:bidi="hi-IN"/>
    </w:rPr>
  </w:style>
  <w:style w:type="paragraph" w:styleId="ConsPlusNonformat2">
    <w:name w:val="&#9;&#9;ConsPlusNonformat"/>
    <w:next w:val="ConsPlusNormal4"/>
    <w:qFormat/>
    <w:pPr>
      <w:widowControl w:val="false"/>
      <w:suppressAutoHyphens w:val="true"/>
      <w:autoSpaceDE w:val="false"/>
      <w:bidi w:val="0"/>
      <w:spacing w:lineRule="auto" w:line="276" w:before="0" w:after="200"/>
      <w:jc w:val="left"/>
    </w:pPr>
    <w:rPr>
      <w:rFonts w:ascii="Courier New" w:hAnsi="Courier New" w:eastAsia="Courier New" w:cs="Courier New"/>
      <w:b w:val="false"/>
      <w:bCs w:val="false"/>
      <w:i w:val="false"/>
      <w:iCs w:val="false"/>
      <w:strike w:val="false"/>
      <w:dstrike w:val="false"/>
      <w:color w:val="auto"/>
      <w:kern w:val="0"/>
      <w:position w:val="0"/>
      <w:sz w:val="20"/>
      <w:sz w:val="20"/>
      <w:szCs w:val="20"/>
      <w:u w:val="none"/>
      <w:vertAlign w:val="baseline"/>
      <w:lang w:val="ru-RU" w:eastAsia="zh-CN" w:bidi="hi-IN"/>
    </w:rPr>
  </w:style>
  <w:style w:type="paragraph" w:styleId="Style51">
    <w:name w:val="Абзац списка"/>
    <w:basedOn w:val="Normal"/>
    <w:qFormat/>
    <w:pPr>
      <w:ind w:left="720" w:right="0" w:hanging="0"/>
    </w:pPr>
    <w:rPr/>
  </w:style>
  <w:style w:type="numbering" w:styleId="NoList" w:default="1">
    <w:name w:val="No List"/>
    <w:uiPriority w:val="99"/>
    <w:semiHidden/>
    <w:unhideWhenUsed/>
    <w:qFormat/>
  </w:style>
  <w:style w:type="numbering" w:styleId="124" w:customStyle="1">
    <w:name w:val="Нет списка1"/>
    <w:uiPriority w:val="99"/>
    <w:semiHidden/>
    <w:unhideWhenUsed/>
    <w:qFormat/>
    <w:rsid w:val="00a615bf"/>
  </w:style>
  <w:style w:type="numbering" w:styleId="1110" w:customStyle="1">
    <w:name w:val="Нет списка11"/>
    <w:uiPriority w:val="99"/>
    <w:semiHidden/>
    <w:unhideWhenUsed/>
    <w:qFormat/>
    <w:rsid w:val="00a615bf"/>
  </w:style>
  <w:style w:type="numbering" w:styleId="WW8Num4">
    <w:name w:val="WW8Num4"/>
    <w:qFormat/>
  </w:style>
  <w:style w:type="numbering" w:styleId="WW8Num2">
    <w:name w:val="WW8Num2"/>
    <w:qFormat/>
  </w:style>
  <w:style w:type="numbering" w:styleId="WW8Num5">
    <w:name w:val="WW8Num5"/>
    <w:qFormat/>
  </w:style>
  <w:style w:type="numbering" w:styleId="WW8Num3">
    <w:name w:val="WW8Num3"/>
    <w:qFormat/>
  </w:style>
  <w:style w:type="numbering" w:styleId="WW8Num6">
    <w:name w:val="WW8Num6"/>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torgi.gov/" TargetMode="External"/><Relationship Id="rId4" Type="http://schemas.openxmlformats.org/officeDocument/2006/relationships/hyperlink" Target="http://www.torgi.gov/" TargetMode="External"/><Relationship Id="rId5" Type="http://schemas.openxmlformats.org/officeDocument/2006/relationships/hyperlink" Target="http://www.torgi.gov/" TargetMode="External"/><Relationship Id="rId6" Type="http://schemas.openxmlformats.org/officeDocument/2006/relationships/hyperlink" Target="http://www.torgi.gov/" TargetMode="External"/><Relationship Id="rId7" Type="http://schemas.openxmlformats.org/officeDocument/2006/relationships/hyperlink" Target="http://www.torgi.gov/" TargetMode="External"/><Relationship Id="rId8" Type="http://schemas.openxmlformats.org/officeDocument/2006/relationships/hyperlink" Target="http://www.torgi.gov.ru/" TargetMode="External"/><Relationship Id="rId9" Type="http://schemas.openxmlformats.org/officeDocument/2006/relationships/hyperlink" Target="https://www.reformagkh.ru/" TargetMode="External"/><Relationship Id="rId10" Type="http://schemas.openxmlformats.org/officeDocument/2006/relationships/hyperlink" Target="http://www.torgi.gov/" TargetMode="External"/><Relationship Id="rId11" Type="http://schemas.openxmlformats.org/officeDocument/2006/relationships/hyperlink" Target="http://www.torgi.gov/" TargetMode="External"/><Relationship Id="rId12" Type="http://schemas.openxmlformats.org/officeDocument/2006/relationships/hyperlink" Target="http://www.torgi.gov/" TargetMode="External"/><Relationship Id="rId13" Type="http://schemas.openxmlformats.org/officeDocument/2006/relationships/hyperlink" Target="http://www.torgi.gov/" TargetMode="External"/><Relationship Id="rId14" Type="http://schemas.openxmlformats.org/officeDocument/2006/relationships/hyperlink" Target="http://www.torgi.gov/" TargetMode="External"/><Relationship Id="rId15" Type="http://schemas.openxmlformats.org/officeDocument/2006/relationships/hyperlink" Target="http://www.torgi.gov/" TargetMode="External"/><Relationship Id="rId16" Type="http://schemas.openxmlformats.org/officeDocument/2006/relationships/hyperlink" Target="http://www.torgi.gov/" TargetMode="External"/><Relationship Id="rId17" Type="http://schemas.openxmlformats.org/officeDocument/2006/relationships/hyperlink" Target="http://www.torgi.gov/" TargetMode="External"/><Relationship Id="rId18" Type="http://schemas.openxmlformats.org/officeDocument/2006/relationships/hyperlink" Target="http://www.torgi.gov/" TargetMode="External"/><Relationship Id="rId19" Type="http://schemas.openxmlformats.org/officeDocument/2006/relationships/hyperlink" Target="http://www.torgi.gov/" TargetMode="External"/><Relationship Id="rId20" Type="http://schemas.openxmlformats.org/officeDocument/2006/relationships/footer" Target="footer1.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42EFE-39DB-4085-A6F3-6E238DFB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Application>LibreOffice/7.1.1.2$Windows_X86_64 LibreOffice_project/fe0b08f4af1bacafe4c7ecc87ce55bb426164676</Application>
  <AppVersion>15.0000</AppVersion>
  <Pages>87</Pages>
  <Words>21646</Words>
  <Characters>159524</Characters>
  <CharactersWithSpaces>189145</CharactersWithSpaces>
  <Paragraphs>1742</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2022-02-08T10:11:00Z</dcterms:created>
  <dc:creator>-</dc:creator>
  <dc:description/>
  <dc:language>ru-RU</dc:language>
  <cp:lastModifiedBy/>
  <dcterms:modified xsi:type="dcterms:W3CDTF">2023-01-27T11:34:55Z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