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  <w:shd w:fill="auto" w:val="clear"/>
        </w:rPr>
        <w:t xml:space="preserve"> </w:t>
      </w:r>
      <w:r>
        <w:rPr>
          <w:rFonts w:eastAsia="Times New Roman"/>
          <w:b/>
          <w:sz w:val="32"/>
          <w:szCs w:val="32"/>
          <w:shd w:fill="auto" w:val="clear"/>
        </w:rPr>
        <w:t>2021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Состояние нормативно-правового регулирования в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1.1. Муниципальный контроль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за обеспечением сохранности автомобильных дорог местного значения  в границах населенных пунктов Чернопенского сельского поселения Костромского муниципального района Костромской области</w:t>
      </w:r>
      <w:r>
        <w:rPr>
          <w:rFonts w:cs="Times New Roman"/>
          <w:color w:val="000000"/>
          <w:sz w:val="28"/>
          <w:szCs w:val="28"/>
        </w:rPr>
        <w:t xml:space="preserve"> осуществляется в соответствии с: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Кодексом Российской Федерации об административных правонарушениях от 30 декабря 2001 года № 195-ФЗ ("Российская газета", N 256, 31.12.2001);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 </w:t>
      </w:r>
      <w:r>
        <w:rPr>
          <w:rFonts w:cs="Times New Roman"/>
          <w:color w:val="000000"/>
          <w:sz w:val="28"/>
          <w:szCs w:val="28"/>
        </w:rPr>
        <w:t>(Собрание законодательства Российской Федерации, 06.10.2003 N 40 ст. 3822);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>
        <w:rPr>
          <w:rFonts w:cs="Times New Roman"/>
          <w:color w:val="000000"/>
          <w:sz w:val="28"/>
          <w:szCs w:val="28"/>
        </w:rPr>
        <w:t>("Собрание законодательства РФ", 12.11.2007, N 46, ст. 5553)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cs="Times New Roman"/>
          <w:color w:val="000000"/>
          <w:sz w:val="28"/>
          <w:szCs w:val="28"/>
        </w:rPr>
        <w:t>("Российская газета" от 30.12.2008 N 266)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ind w:left="0" w:right="0" w:firstLine="540"/>
        <w:jc w:val="both"/>
        <w:rPr/>
      </w:pPr>
      <w:r>
        <w:rPr>
          <w:rFonts w:cs="Times New Roman"/>
          <w:sz w:val="28"/>
          <w:szCs w:val="28"/>
        </w:rPr>
        <w:t xml:space="preserve">- Федеральным законом от 10 декабря 1995 года № 196-ФЗ «О безопасности дорожного движения» </w:t>
      </w:r>
      <w:r>
        <w:rPr>
          <w:rFonts w:cs="Times New Roman"/>
          <w:color w:val="000000"/>
          <w:sz w:val="28"/>
          <w:szCs w:val="28"/>
        </w:rPr>
        <w:t>("Собрание законодательства РФ", 11.12.1995, N 50, ст. 4873)</w:t>
      </w:r>
      <w:r>
        <w:rPr>
          <w:rFonts w:cs="Times New Roman"/>
          <w:sz w:val="28"/>
          <w:szCs w:val="28"/>
        </w:rPr>
        <w:t>;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постановлением Правительства Российской Федерации от 18.04.2016 № 323 «О направлении запроса 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val="ru-RU"/>
        </w:rPr>
        <w:t>постановлением  администрации Костромской области от 21.02.2012 г. № 71-а «О порядке разработки и утверждения административных регламентов осуществления муниципального контроля» (СП — нормативные документы от 24.02.2012 № 7);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- постановлением администрации Чернопенского сельского поселения от 17.04.2017 № 24 «</w:t>
      </w:r>
      <w:r>
        <w:rPr>
          <w:rFonts w:cs="Times New Roman"/>
          <w:b w:val="false"/>
          <w:bCs w:val="false"/>
          <w:sz w:val="28"/>
          <w:szCs w:val="28"/>
        </w:rPr>
        <w:t>Об утверждении административного  регламента  осуществления муниципального контроля за обеспечением сохранности автомобильных дорог местного значения  в границах населенных пунктов Чернопенского сельского поселения Костромского муниципального района Костромской области»;</w:t>
      </w:r>
    </w:p>
    <w:p>
      <w:pPr>
        <w:pStyle w:val="Normal"/>
        <w:snapToGrid w:val="false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- решением Совета депутатов Чернопенского сельского поселения  от 28.06.2018 № 27 «Об утверждении Порядка осуществления муниципального контроля      за обеспечением сохранности автомобильных дорог местного значения  в границах населенных пунктов на территории  Чернопенского сельского поселения Костромского муниципального района Костромской области».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225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территории Чернопенского сельского поселения Костромского муниципального района осуществление функции   муниципального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контроля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за обеспечением сохранности автомобильных дорог местного значения  в границах населенных пунктов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дополнительно возложено на главного специалиста администрации. Количество штатных единиц, в должностной инструкции которых предусматривается выполнение функций по контролю (надзору) -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занято единиц – 100%.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     </w:t>
      </w:r>
      <w:r>
        <w:rPr>
          <w:rFonts w:cs="Times New Roman"/>
          <w:color w:val="000000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33412"/>
      <w:bookmarkEnd w:id="1"/>
      <w:r>
        <w:rPr>
          <w:rFonts w:cs="Times New Roman"/>
          <w:color w:val="000000"/>
          <w:sz w:val="28"/>
          <w:szCs w:val="28"/>
        </w:rPr>
        <w:t>1) Подготовка и утверждение ежегодного плана проведения плановых проверок;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33413"/>
      <w:bookmarkStart w:id="3" w:name="sub_1334121"/>
      <w:bookmarkEnd w:id="2"/>
      <w:bookmarkEnd w:id="3"/>
      <w:r>
        <w:rPr>
          <w:rFonts w:cs="Times New Roman"/>
          <w:color w:val="000000"/>
          <w:sz w:val="28"/>
          <w:szCs w:val="28"/>
        </w:rPr>
        <w:t>2) Приём и регистрация обращений и заявлений;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33414"/>
      <w:bookmarkStart w:id="5" w:name="sub_1334131"/>
      <w:bookmarkEnd w:id="4"/>
      <w:bookmarkEnd w:id="5"/>
      <w:r>
        <w:rPr>
          <w:rFonts w:cs="Times New Roman"/>
          <w:color w:val="000000"/>
          <w:sz w:val="28"/>
          <w:szCs w:val="28"/>
        </w:rPr>
        <w:t>3) Подготовка решения о проведении проверки;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33415"/>
      <w:bookmarkStart w:id="7" w:name="sub_1334141"/>
      <w:bookmarkEnd w:id="6"/>
      <w:bookmarkEnd w:id="7"/>
      <w:r>
        <w:rPr>
          <w:rFonts w:cs="Times New Roman"/>
          <w:color w:val="000000"/>
          <w:sz w:val="28"/>
          <w:szCs w:val="28"/>
        </w:rPr>
        <w:t>4) Проведение документарной проверки;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33416"/>
      <w:bookmarkStart w:id="9" w:name="sub_1334151"/>
      <w:bookmarkEnd w:id="8"/>
      <w:bookmarkEnd w:id="9"/>
      <w:r>
        <w:rPr>
          <w:rFonts w:cs="Times New Roman"/>
          <w:color w:val="000000"/>
          <w:sz w:val="28"/>
          <w:szCs w:val="28"/>
        </w:rPr>
        <w:t>5) Проведение выездной проверки;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334161"/>
      <w:bookmarkEnd w:id="10"/>
      <w:r>
        <w:rPr>
          <w:rFonts w:cs="Times New Roman"/>
          <w:color w:val="000000"/>
          <w:sz w:val="28"/>
          <w:szCs w:val="28"/>
        </w:rPr>
        <w:t>6) Оформление результатов проверки.</w:t>
      </w:r>
    </w:p>
    <w:p>
      <w:pPr>
        <w:pStyle w:val="Normal"/>
        <w:ind w:left="0" w:right="0" w:firstLine="72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7) Организация  и  проведение  мероприятий, направленных на профилактику нарушений обязательных требований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ind w:left="0" w:right="0" w:firstLine="720"/>
        <w:jc w:val="both"/>
        <w:rPr>
          <w:rFonts w:eastAsia="Times New Roman" w:cs="Times New Roman"/>
          <w:b w:val="false"/>
          <w:b w:val="false"/>
          <w:bCs w:val="false"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8"/>
          <w:szCs w:val="28"/>
          <w:lang w:eastAsia="ru-RU"/>
        </w:rPr>
        <w:t>8) Организация и проведение мероприятий по контролю без взаимодействия с юридическими лицами, индивидуальными предпринимателями.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Организация муниципального контроля  за обеспечением сохранности автомобильных дорог местного значения  в границах населенных пунктов Чернопенского сельского поселения Костромского муниципального района Костромской области.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Должностные лица при осуществлении муниципального контроля имеют право: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посещать при предъявлении служебного удостоверения и распоряжения администрации Чернопенского  сельского поселения Костромского муниципального района  Костромской области  организации, осуществляющие работы в полосе отвода автомобильных дорог объекты дорожного сервиса;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привлекать в установленном порядке специалистов для проведения обследований, экспертиз;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безвозмездно получать сведения и материалы о состоянии, использовании и содержании автомобильных дорог, необходимые для осуществления контроля;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обращаться в органы внутренних дел за содействием в предотвращении или пресечении действий, препятствующих осуществлению контроля за обеспечением сохранности автомобильных дорог, а также в установлении (выявлении) лиц, виновных в нарушении законодательства Российской Федерации.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Должностные лица при осуществлении муниципального контроля обязаны: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физического лица проверка которых проводится;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проводить проверку на основании распоряжения уполномоченного органа о ее проведении в соответствии с ее назначением;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и в случае, предусмотренном частью 5 статьи 10 Федерального закона от 26.12.2008 № 294-ФЗ,    копии документа о согласовании проведения проверки;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>
      <w:pPr>
        <w:pStyle w:val="Normal"/>
        <w:ind w:left="0" w:right="0" w:firstLine="720"/>
        <w:jc w:val="both"/>
        <w:rPr/>
      </w:pPr>
      <w:r>
        <w:rPr>
          <w:rFonts w:cs="Times New Roman"/>
          <w:color w:val="000000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</w:t>
      </w:r>
      <w:r>
        <w:rPr>
          <w:rFonts w:cs="Times New Roman"/>
          <w:color w:val="000000"/>
          <w:sz w:val="28"/>
          <w:szCs w:val="28"/>
          <w:shd w:fill="auto" w:val="clear"/>
        </w:rPr>
        <w:t>ды, объектов культурного наследия (памятников истории и культуры) народов Российской Федерации,</w:t>
      </w:r>
      <w:r>
        <w:rPr>
          <w:rFonts w:cs="Times New Roman"/>
          <w:color w:val="000000"/>
          <w:sz w:val="28"/>
          <w:szCs w:val="28"/>
        </w:rPr>
        <w:t xml:space="preserve"> музейных предметов и музейных коллекций, включенных в состав Музейного фонда Российской Федерации, особо ценных, в том числе уникальных,  документов Архивного фонда российской Федерации, документов, имеющих особое историческое, научное, курортное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соблюдать сроки проведения проверки;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осуществлять запись о проведенной проверке в журнале учета проверок, в случае его наличия у юридического лица, индивидуального предпринимателя.</w:t>
      </w:r>
    </w:p>
    <w:p>
      <w:pPr>
        <w:pStyle w:val="Normal"/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проведении проверки должностные лица органа государственного контроля (надзора), органа муниципального контроля не вправе: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/>
      </w:pPr>
      <w:r>
        <w:rPr>
          <w:rFonts w:cs="Times New Roman"/>
          <w:color w:val="000000"/>
          <w:sz w:val="28"/>
          <w:szCs w:val="28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</w:t>
      </w:r>
      <w:r>
        <w:rPr>
          <w:rFonts w:cs="Times New Roman"/>
          <w:color w:val="auto"/>
          <w:sz w:val="28"/>
          <w:szCs w:val="28"/>
          <w:u w:val="none"/>
        </w:rPr>
        <w:t xml:space="preserve">редпринимателя, его уполномоченного представителя, за исключением случая проведения такой проверки по основанию, предусмотренному </w:t>
      </w:r>
      <w:r>
        <w:fldChar w:fldCharType="begin"/>
      </w:r>
      <w:r>
        <w:rPr>
          <w:sz w:val="28"/>
          <w:u w:val="none"/>
          <w:szCs w:val="28"/>
          <w:rFonts w:cs="Times New Roman"/>
          <w:color w:val="auto"/>
        </w:rPr>
        <w:instrText> HYPERLINK "http://www.consultant.ru/document/cons_doc_LAW_83079/27650359c98f25ee0dd36771b5c50565552b6eb3/" \l "dst257"</w:instrText>
      </w:r>
      <w:r>
        <w:rPr>
          <w:sz w:val="28"/>
          <w:u w:val="none"/>
          <w:szCs w:val="28"/>
          <w:rFonts w:cs="Times New Roman"/>
          <w:color w:val="auto"/>
        </w:rPr>
        <w:fldChar w:fldCharType="separate"/>
      </w:r>
      <w:r>
        <w:rPr>
          <w:rFonts w:cs="Times New Roman"/>
          <w:color w:val="auto"/>
          <w:sz w:val="28"/>
          <w:szCs w:val="28"/>
          <w:u w:val="none"/>
        </w:rPr>
        <w:t>подпунктом "б" пункта 2 части 2 статьи 10</w:t>
      </w:r>
      <w:r>
        <w:rPr>
          <w:sz w:val="28"/>
          <w:u w:val="none"/>
          <w:szCs w:val="28"/>
          <w:rFonts w:cs="Times New Roman"/>
          <w:color w:val="auto"/>
        </w:rPr>
        <w:fldChar w:fldCharType="end"/>
      </w:r>
      <w:r>
        <w:rPr>
          <w:rFonts w:cs="Times New Roman"/>
          <w:color w:val="auto"/>
          <w:sz w:val="28"/>
          <w:szCs w:val="28"/>
          <w:u w:val="none"/>
        </w:rP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cs="Times New Roman"/>
          <w:color w:val="auto"/>
          <w:sz w:val="28"/>
          <w:szCs w:val="28"/>
          <w:u w:val="none"/>
        </w:rPr>
        <w:t xml:space="preserve"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cs="Times New Roman"/>
          <w:color w:val="auto"/>
          <w:sz w:val="28"/>
          <w:szCs w:val="28"/>
          <w:u w:val="none"/>
        </w:rPr>
        <w:t xml:space="preserve"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/>
      </w:pPr>
      <w:r>
        <w:rPr>
          <w:rFonts w:cs="Times New Roman"/>
          <w:color w:val="auto"/>
          <w:sz w:val="28"/>
          <w:szCs w:val="28"/>
          <w:u w:val="none"/>
        </w:rPr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2">
        <w:r>
          <w:rPr>
            <w:rFonts w:cs="Times New Roman"/>
            <w:color w:val="000000"/>
            <w:sz w:val="28"/>
            <w:szCs w:val="28"/>
            <w:u w:val="none"/>
          </w:rPr>
          <w:t>тайну</w:t>
        </w:r>
      </w:hyperlink>
      <w:r>
        <w:rPr>
          <w:rFonts w:cs="Times New Roman"/>
          <w:color w:val="000000"/>
          <w:sz w:val="28"/>
          <w:szCs w:val="28"/>
          <w:u w:val="none"/>
        </w:rPr>
        <w:t>,</w:t>
      </w:r>
      <w:r>
        <w:rPr>
          <w:rFonts w:cs="Times New Roman"/>
          <w:color w:val="auto"/>
          <w:sz w:val="28"/>
          <w:szCs w:val="28"/>
          <w:u w:val="none"/>
        </w:rPr>
        <w:t xml:space="preserve"> за исключением случаев, предусмотренных законодательством Российской Федерации;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cs="Times New Roman"/>
          <w:color w:val="auto"/>
          <w:sz w:val="28"/>
          <w:szCs w:val="28"/>
          <w:u w:val="none"/>
        </w:rPr>
        <w:t xml:space="preserve">превышать установленные сроки проведения проверки;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/>
      </w:pPr>
      <w:r>
        <w:rPr>
          <w:rFonts w:cs="Times New Roman"/>
          <w:color w:val="auto"/>
          <w:sz w:val="28"/>
          <w:szCs w:val="28"/>
          <w:u w:val="none"/>
        </w:rPr>
        <w:t>осуществлять выдачу юридическим лицам, индивидуальным предпринимателям предписа</w:t>
      </w:r>
      <w:r>
        <w:rPr>
          <w:rFonts w:cs="Times New Roman"/>
          <w:color w:val="000000"/>
          <w:sz w:val="28"/>
          <w:szCs w:val="28"/>
        </w:rPr>
        <w:t xml:space="preserve">ний или предложений о проведении за их счет мероприятий по контролю;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</w:t>
      </w:r>
    </w:p>
    <w:p>
      <w:pPr>
        <w:pStyle w:val="Normal"/>
        <w:numPr>
          <w:ilvl w:val="2"/>
          <w:numId w:val="1"/>
        </w:numPr>
        <w:ind w:left="0"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 </w:t>
      </w:r>
    </w:p>
    <w:p>
      <w:pPr>
        <w:pStyle w:val="Normal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yellow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225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Функция ведения муниципального  контроля дополнительно возложена на главного специалиста администрации.</w:t>
      </w:r>
    </w:p>
    <w:p>
      <w:pPr>
        <w:pStyle w:val="Normal"/>
        <w:shd w:val="clear" w:fill="FFFFFF"/>
        <w:spacing w:lineRule="atLeast" w:line="100" w:before="0" w:after="2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Мероприятия по повышению квалификации специалистов, выполняющих функции по муниципальному   контролю, в 2021 году не проводились.</w:t>
      </w:r>
    </w:p>
    <w:p>
      <w:pPr>
        <w:pStyle w:val="Normal"/>
        <w:shd w:val="clear" w:fill="FFFFFF"/>
        <w:spacing w:lineRule="atLeast" w:line="100" w:before="0" w:after="225"/>
        <w:jc w:val="both"/>
        <w:rPr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Финансовое обеспечение исполнения функций по осуществлению муниципального   контроля за отчетный период не производилось.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225"/>
        <w:jc w:val="both"/>
        <w:rPr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 отчетный период плановых и внеплановых проверок муниципального   контроля не проводилось. К проведению мероприятий по муниципальному   контролю эксперты и экспертные организации в 2021 году не привлекались.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2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Администрацией Чернопенского сельского поселения ведется постоянная работа с устными и письменными обращениями граждан о нарушениях в сфере   законодательства.</w:t>
      </w:r>
    </w:p>
    <w:p>
      <w:pPr>
        <w:pStyle w:val="Normal"/>
        <w:shd w:val="clear" w:fill="FFFFFF"/>
        <w:spacing w:lineRule="atLeast" w:line="100" w:before="0" w:after="2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2021 году должностными лицами, осуществляющими муниципальный   контроль на территории Чернопенского  сельского поселения, материалов по проверкам   в соответствующие службы, не направлялось.</w:t>
      </w:r>
    </w:p>
    <w:p>
      <w:pPr>
        <w:pStyle w:val="Normal"/>
        <w:shd w:val="clear" w:fill="FFFFFF"/>
        <w:spacing w:lineRule="atLeast" w:line="100" w:before="0" w:after="225"/>
        <w:jc w:val="both"/>
        <w:rPr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Оспаривания в суде юридическими лицами и индивидуальными предпринимателями результатов проведения в отношении их мероприятий по соблюдению   законодательства, не проводились.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Анализ и оценка эффективности государственного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14" w:type="dxa"/>
        <w:jc w:val="left"/>
        <w:tblInd w:w="-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6745"/>
        <w:gridCol w:w="2868"/>
      </w:tblGrid>
      <w:tr>
        <w:trPr/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>
        <w:trPr>
          <w:trHeight w:val="750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выполнения утвержденного плана проведения проверок за отчетный период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2021 год план не утверждался</w:t>
            </w:r>
          </w:p>
        </w:tc>
      </w:tr>
      <w:tr>
        <w:trPr/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сельского поселения)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tLeast" w:line="100" w:before="0"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проведенных внеплановых проверок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990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заявлений администрации Чернопенского  сельского поселения, направленных в органы прокуратуры о согласовании проведения внеплановых проверок, в согласовании которых было отказано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проверок в рамках исполнения предписаний, выданных по результатам проведенных ранее проверок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3300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1035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1290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980" w:hRule="atLeast"/>
        </w:trPr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проверок, проведенных администрацией Чернопенского сельского поселения с нарушением требований законодательства о порядке их проведения, по результатам выявления которых к должностным лицам администрации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Чернопенского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 w:bidi="ar-SA"/>
              </w:rPr>
              <w:t>сельского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поселения, осуществившим такие проверки, применены меры дисциплинарного наказания (в процентах от общего числа проведенных проверок)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67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8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Normal"/>
              <w:widowControl w:val="false"/>
              <w:spacing w:lineRule="atLeast" w:line="100" w:before="0" w:after="2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fill="FFFFFF"/>
        <w:spacing w:lineRule="atLeast" w:line="100" w:before="0" w:after="225"/>
        <w:jc w:val="both"/>
        <w:rPr>
          <w:sz w:val="32"/>
          <w:szCs w:val="32"/>
        </w:rPr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В 2021 году плановых проверок юридических лиц и индивидуальных предпринимателей по соблюдению требований  законодательства Российской Федерации не планировалось и не проводилось.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shd w:val="clear" w:fill="FFFFFF"/>
        <w:spacing w:lineRule="atLeast" w:line="100" w:before="0" w:after="2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>
      <w:pPr>
        <w:pStyle w:val="Normal"/>
        <w:numPr>
          <w:ilvl w:val="0"/>
          <w:numId w:val="1"/>
        </w:numPr>
        <w:shd w:val="clear" w:fill="FFFFFF"/>
        <w:spacing w:lineRule="atLeast" w:line="100" w:before="0" w:after="22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ежегодное выполнение в полном объёме плановых и внеплановых проверок муниципального   контроля по соблюдению обязательных требований, установленных нормативно-правовыми актами Российской Федерации, Костромской области, а также администрации Чернопенского  сельского поселения;</w:t>
      </w:r>
    </w:p>
    <w:p>
      <w:pPr>
        <w:pStyle w:val="Normal"/>
        <w:numPr>
          <w:ilvl w:val="0"/>
          <w:numId w:val="1"/>
        </w:numPr>
        <w:shd w:val="clear" w:fill="FFFFFF"/>
        <w:spacing w:lineRule="atLeast" w:line="100" w:before="0" w:after="225"/>
        <w:jc w:val="both"/>
        <w:rPr>
          <w:sz w:val="32"/>
          <w:szCs w:val="32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информированность в средствах массовой информации, на официальных сайтах органов местного самоуправления.</w:t>
      </w:r>
    </w:p>
    <w:p>
      <w:pPr>
        <w:pStyle w:val="Normal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rPr>
          <w:sz w:val="32"/>
          <w:szCs w:val="32"/>
          <w:lang w:val="en-U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8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8"/>
        <w:color w:val="auto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8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8"/>
        <w:color w:val="auto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8"/>
        <w:color w:val="auto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8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8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88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04177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04177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04177"/>
    <w:rPr>
      <w:rFonts w:ascii="Tahoma" w:hAnsi="Tahoma" w:eastAsia="Times New Roman" w:cs="Tahoma"/>
      <w:sz w:val="16"/>
      <w:szCs w:val="16"/>
    </w:rPr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Style17"/>
    <w:rPr>
      <w:color w:val="0000FF"/>
      <w:u w:val="single"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color w:val="auto"/>
      <w:sz w:val="20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4041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6"/>
    <w:uiPriority w:val="99"/>
    <w:unhideWhenUsed/>
    <w:rsid w:val="0040417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04177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bidi w:val="0"/>
      <w:spacing w:lineRule="atLeast" w:line="100" w:before="0" w:after="0"/>
      <w:ind w:left="0" w:right="0" w:hanging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93980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LibreOffice/7.1.1.2$Windows_X86_64 LibreOffice_project/fe0b08f4af1bacafe4c7ecc87ce55bb426164676</Application>
  <AppVersion>15.0000</AppVersion>
  <Pages>9</Pages>
  <Words>1961</Words>
  <Characters>15363</Characters>
  <CharactersWithSpaces>17279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2015-02-19T09:26:00Z</dcterms:created>
  <dc:creator/>
  <dc:description/>
  <dc:language>ru-RU</dc:language>
  <cp:lastModifiedBy/>
  <dcterms:modified xsi:type="dcterms:W3CDTF">2022-03-09T09:05:40Z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