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FA" w:rsidRDefault="006D43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2759760</wp:posOffset>
            </wp:positionH>
            <wp:positionV relativeFrom="paragraph">
              <wp:posOffset>-422280</wp:posOffset>
            </wp:positionV>
            <wp:extent cx="632520" cy="64908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520" cy="649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14FA" w:rsidRDefault="006D433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814FA" w:rsidRDefault="006D433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КОСТРОМСКАЯ ОБЛАСТЬ</w:t>
      </w:r>
    </w:p>
    <w:p w:rsidR="009814FA" w:rsidRDefault="006D433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ГЛАВА ЧЕРНОПЕНСКОГО СЕЛЬСКОГО ПОСЕЛЕНИЯ</w:t>
      </w:r>
    </w:p>
    <w:p w:rsidR="009814FA" w:rsidRDefault="006D433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9814FA" w:rsidRDefault="009814FA">
      <w:pPr>
        <w:pStyle w:val="Standard"/>
        <w:jc w:val="both"/>
        <w:rPr>
          <w:sz w:val="28"/>
          <w:szCs w:val="28"/>
        </w:rPr>
      </w:pPr>
    </w:p>
    <w:p w:rsidR="009814FA" w:rsidRDefault="006D433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9814FA" w:rsidRDefault="009814FA">
      <w:pPr>
        <w:pStyle w:val="Standard"/>
        <w:jc w:val="both"/>
        <w:rPr>
          <w:sz w:val="28"/>
          <w:szCs w:val="28"/>
        </w:rPr>
      </w:pPr>
    </w:p>
    <w:p w:rsidR="009814FA" w:rsidRDefault="006D433C">
      <w:pPr>
        <w:pStyle w:val="Standard"/>
        <w:jc w:val="both"/>
      </w:pPr>
      <w:r>
        <w:rPr>
          <w:rFonts w:cs="Arial"/>
          <w:sz w:val="28"/>
          <w:szCs w:val="28"/>
          <w:lang w:val="ru-RU"/>
        </w:rPr>
        <w:t xml:space="preserve">23 января </w:t>
      </w:r>
      <w:r>
        <w:rPr>
          <w:rFonts w:cs="Arial"/>
          <w:sz w:val="28"/>
          <w:szCs w:val="28"/>
        </w:rPr>
        <w:t xml:space="preserve">  2020 года    № 1    </w:t>
      </w:r>
      <w:r>
        <w:rPr>
          <w:rFonts w:cs="Arial"/>
          <w:sz w:val="28"/>
          <w:szCs w:val="28"/>
        </w:rPr>
        <w:t xml:space="preserve">                                                         </w:t>
      </w:r>
      <w:r>
        <w:rPr>
          <w:rFonts w:cs="Arial"/>
          <w:sz w:val="28"/>
          <w:szCs w:val="28"/>
          <w:lang w:val="ru-RU"/>
        </w:rPr>
        <w:t>п.</w:t>
      </w:r>
      <w:r>
        <w:rPr>
          <w:rFonts w:cs="Arial"/>
          <w:sz w:val="28"/>
          <w:szCs w:val="28"/>
        </w:rPr>
        <w:t>Сухоногово</w:t>
      </w:r>
    </w:p>
    <w:p w:rsidR="009814FA" w:rsidRDefault="009814FA">
      <w:pPr>
        <w:pStyle w:val="Standard"/>
        <w:jc w:val="both"/>
        <w:rPr>
          <w:sz w:val="28"/>
          <w:szCs w:val="28"/>
        </w:rPr>
      </w:pPr>
    </w:p>
    <w:tbl>
      <w:tblPr>
        <w:tblW w:w="956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607"/>
      </w:tblGrid>
      <w:tr w:rsidR="009814FA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49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Standard"/>
              <w:jc w:val="both"/>
            </w:pPr>
            <w:r>
              <w:rPr>
                <w:rFonts w:eastAsia="Times New Roman" w:cs="Arial"/>
                <w:iCs/>
                <w:color w:val="000000"/>
                <w:sz w:val="28"/>
                <w:szCs w:val="28"/>
                <w:lang w:val="ru-RU"/>
              </w:rPr>
              <w:t xml:space="preserve">О внесении изменений в постановление главы Чернопенского сельского поселения от 02.04.2018 № 3 «Об утверждении </w:t>
            </w: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>муниципальной  программы «Развитие дорожного хозяйства в    Чернопенском с</w:t>
            </w: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ельском поселении Костромского муниципального района Костромской области на 2018-2022 годы»» (в редакции постановления  от 02.07.2018 № 4, от 16.11.2018 № 6, от 22.02.2019 №1, от 14.05.2019 № 4, от 31.10.2019 № 5)  </w:t>
            </w:r>
          </w:p>
          <w:p w:rsidR="009814FA" w:rsidRDefault="009814FA">
            <w:pPr>
              <w:pStyle w:val="Standard"/>
              <w:jc w:val="both"/>
            </w:pPr>
          </w:p>
        </w:tc>
        <w:tc>
          <w:tcPr>
            <w:tcW w:w="46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9814FA" w:rsidRDefault="006D433C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 xml:space="preserve">       В соответствии с Федеральным </w:t>
      </w:r>
      <w:r>
        <w:rPr>
          <w:rFonts w:cs="Times New Roman"/>
          <w:sz w:val="28"/>
          <w:szCs w:val="28"/>
          <w:lang w:val="ru-RU"/>
        </w:rPr>
        <w:t>законом от 06.10.2003 № 131 – ФЗ «Об общих   принципах организации местного самоуправления в Российской Федерации»,  статьей 179 Бюджетного кодекса Российской Федерации,   руководствуясь  Уставом муниципального образования Чернопенское сельское поселение К</w:t>
      </w:r>
      <w:r>
        <w:rPr>
          <w:rFonts w:cs="Times New Roman"/>
          <w:sz w:val="28"/>
          <w:szCs w:val="28"/>
          <w:lang w:val="ru-RU"/>
        </w:rPr>
        <w:t>остромского муниципального района Костромской области</w:t>
      </w:r>
      <w:r>
        <w:rPr>
          <w:rFonts w:cs="Times New Roman"/>
          <w:bCs/>
          <w:sz w:val="28"/>
          <w:szCs w:val="28"/>
          <w:lang w:val="ru-RU"/>
        </w:rPr>
        <w:t>,</w:t>
      </w:r>
    </w:p>
    <w:p w:rsidR="009814FA" w:rsidRDefault="006D433C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 ПОСТАНОВЛЯЮ:</w:t>
      </w:r>
    </w:p>
    <w:p w:rsidR="009814FA" w:rsidRDefault="006D433C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1.    </w:t>
      </w:r>
      <w:r>
        <w:rPr>
          <w:rFonts w:cs="Times New Roman"/>
          <w:sz w:val="28"/>
          <w:szCs w:val="28"/>
          <w:lang w:val="ru-RU"/>
        </w:rPr>
        <w:t xml:space="preserve">Внести изменения в </w:t>
      </w:r>
      <w:r>
        <w:rPr>
          <w:rFonts w:cs="Times New Roman"/>
          <w:sz w:val="28"/>
          <w:szCs w:val="28"/>
        </w:rPr>
        <w:t xml:space="preserve">  </w:t>
      </w:r>
      <w:r>
        <w:rPr>
          <w:rFonts w:eastAsia="Times New Roman" w:cs="Arial"/>
          <w:iCs/>
          <w:color w:val="000000"/>
          <w:sz w:val="28"/>
          <w:szCs w:val="28"/>
          <w:lang w:val="ru-RU"/>
        </w:rPr>
        <w:t xml:space="preserve"> постановление главы Чернопенского сельского поселения от 02.04.2018 № 3 «Об утверждении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муниципальной  программы «Развитие дорожного хозяйства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в    Чернопенском сельском поселении Костромского муниципального района Костромской области на 2018-2022 годы»» (в редакции постановления  от 02.07.2018 № 4, от 16.11.2018 № 6, от 22.02.2019 №1, от 14.05.2019 № 4, от 31.10.2019 № 5) (Приложение):</w:t>
      </w:r>
    </w:p>
    <w:p w:rsidR="009814FA" w:rsidRDefault="006D433C">
      <w:pPr>
        <w:pStyle w:val="Standard"/>
        <w:jc w:val="both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    1.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1.   Муниципальную программу «Развитие дорожного хозяйства в    Чернопенском сельском поселении Костромского муниципального района Костромской области на 2018-2022 годы»  изложить в новой редакции (Приложение)</w:t>
      </w:r>
      <w:r>
        <w:rPr>
          <w:rFonts w:eastAsia="Times New Roman" w:cs="Times New Roman"/>
          <w:iCs/>
          <w:color w:val="000000"/>
          <w:sz w:val="28"/>
          <w:szCs w:val="28"/>
          <w:lang w:val="ru-RU" w:eastAsia="ru-RU"/>
        </w:rPr>
        <w:t>.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</w:t>
      </w:r>
    </w:p>
    <w:p w:rsidR="009814FA" w:rsidRDefault="006D433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2.   Контроль  за  выполнением  наст</w:t>
      </w:r>
      <w:r>
        <w:rPr>
          <w:rFonts w:cs="Times New Roman"/>
          <w:sz w:val="28"/>
          <w:szCs w:val="28"/>
        </w:rPr>
        <w:t>оящего постановления оставляю за собой.</w:t>
      </w:r>
    </w:p>
    <w:p w:rsidR="009814FA" w:rsidRDefault="006D433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3.   Настоящее постановление вступает в силу с момента  подписания и подлежит  размещению на  официальном сайте Чернопенского сельского поселения в сети «Интернет».</w:t>
      </w:r>
    </w:p>
    <w:p w:rsidR="009814FA" w:rsidRDefault="006D433C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</w:p>
    <w:p w:rsidR="009814FA" w:rsidRDefault="009814FA">
      <w:pPr>
        <w:pStyle w:val="Standard"/>
        <w:jc w:val="both"/>
        <w:rPr>
          <w:sz w:val="28"/>
          <w:szCs w:val="28"/>
        </w:rPr>
      </w:pPr>
    </w:p>
    <w:p w:rsidR="009814FA" w:rsidRDefault="006D433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Чернопенского</w:t>
      </w:r>
    </w:p>
    <w:p w:rsidR="009814FA" w:rsidRDefault="006D433C">
      <w:pPr>
        <w:pStyle w:val="Standard"/>
        <w:jc w:val="both"/>
      </w:pP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Е.Н.Зубова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9814FA" w:rsidRDefault="009814FA">
      <w:pPr>
        <w:pStyle w:val="Standard"/>
        <w:jc w:val="both"/>
      </w:pPr>
    </w:p>
    <w:p w:rsidR="009814FA" w:rsidRDefault="006D433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9814FA" w:rsidRDefault="009814FA">
      <w:pPr>
        <w:pStyle w:val="Standard"/>
        <w:jc w:val="both"/>
      </w:pPr>
    </w:p>
    <w:p w:rsidR="009814FA" w:rsidRDefault="009814FA">
      <w:pPr>
        <w:pStyle w:val="Standard"/>
        <w:jc w:val="both"/>
      </w:pPr>
    </w:p>
    <w:p w:rsidR="009814FA" w:rsidRDefault="006D433C">
      <w:pPr>
        <w:pStyle w:val="Standard"/>
        <w:suppressAutoHyphens w:val="0"/>
        <w:jc w:val="both"/>
        <w:rPr>
          <w:rFonts w:cs="Times New Roman"/>
          <w:sz w:val="28"/>
          <w:szCs w:val="28"/>
        </w:rPr>
      </w:pPr>
      <w:r>
        <w:rPr>
          <w:rFonts w:eastAsia="Calibri"/>
          <w:color w:val="00000A"/>
        </w:rPr>
        <w:t xml:space="preserve"> </w:t>
      </w:r>
    </w:p>
    <w:p w:rsidR="009814FA" w:rsidRDefault="009814FA">
      <w:pPr>
        <w:pStyle w:val="Standard"/>
        <w:jc w:val="both"/>
      </w:pPr>
    </w:p>
    <w:p w:rsidR="009814FA" w:rsidRDefault="009814FA">
      <w:pPr>
        <w:pStyle w:val="Standard"/>
        <w:jc w:val="both"/>
      </w:pPr>
    </w:p>
    <w:p w:rsidR="009814FA" w:rsidRDefault="009814FA">
      <w:pPr>
        <w:pStyle w:val="Standard"/>
        <w:jc w:val="both"/>
      </w:pPr>
    </w:p>
    <w:p w:rsidR="009814FA" w:rsidRDefault="006D433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6D433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Приложение</w:t>
      </w:r>
    </w:p>
    <w:p w:rsidR="009814FA" w:rsidRDefault="009814FA">
      <w:pPr>
        <w:pStyle w:val="Standard"/>
        <w:jc w:val="both"/>
        <w:rPr>
          <w:sz w:val="28"/>
          <w:szCs w:val="28"/>
          <w:lang w:val="ru-RU"/>
        </w:rPr>
      </w:pPr>
    </w:p>
    <w:p w:rsidR="009814FA" w:rsidRDefault="006D433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УТВЕРЖДЕНА</w:t>
      </w:r>
    </w:p>
    <w:p w:rsidR="009814FA" w:rsidRDefault="006D433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постановлением главы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</w:t>
      </w:r>
    </w:p>
    <w:p w:rsidR="009814FA" w:rsidRDefault="006D433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Чернопенского сельского поселения  </w:t>
      </w:r>
    </w:p>
    <w:p w:rsidR="009814FA" w:rsidRDefault="006D433C">
      <w:pPr>
        <w:pStyle w:val="Standard"/>
        <w:tabs>
          <w:tab w:val="left" w:pos="709"/>
        </w:tabs>
        <w:jc w:val="both"/>
      </w:pPr>
      <w:r>
        <w:rPr>
          <w:sz w:val="28"/>
          <w:szCs w:val="28"/>
          <w:lang w:val="ru-RU"/>
        </w:rPr>
        <w:t xml:space="preserve">                                                                              от 02.04.2018</w:t>
      </w:r>
      <w:r>
        <w:rPr>
          <w:sz w:val="28"/>
          <w:szCs w:val="28"/>
          <w:lang w:val="ru-RU"/>
        </w:rPr>
        <w:t xml:space="preserve">    №   3</w:t>
      </w:r>
    </w:p>
    <w:p w:rsidR="009814FA" w:rsidRDefault="006D433C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                                (в редакции  постановления от 02.07.2018 № 4,</w:t>
      </w:r>
    </w:p>
    <w:p w:rsidR="009814FA" w:rsidRDefault="006D433C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от 16.11.2018 № 6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, от 22.02.2019 № 1,</w:t>
      </w:r>
    </w:p>
    <w:p w:rsidR="009814FA" w:rsidRDefault="006D433C">
      <w:pPr>
        <w:pStyle w:val="Standard"/>
        <w:tabs>
          <w:tab w:val="left" w:pos="709"/>
        </w:tabs>
        <w:jc w:val="both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                                                            от 14.05.2019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№ 4, от 31.10.2019 № 5,</w:t>
      </w:r>
    </w:p>
    <w:p w:rsidR="009814FA" w:rsidRDefault="006D433C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                                                                               от 23.01.2020 № 1</w:t>
      </w:r>
      <w:r>
        <w:rPr>
          <w:sz w:val="28"/>
          <w:szCs w:val="28"/>
          <w:lang w:val="ru-RU"/>
        </w:rPr>
        <w:t>)</w:t>
      </w:r>
    </w:p>
    <w:p w:rsidR="009814FA" w:rsidRDefault="006D433C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9814FA" w:rsidRDefault="009814FA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9814FA" w:rsidRDefault="009814FA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9814FA" w:rsidRDefault="006D433C">
      <w:pPr>
        <w:pStyle w:val="Standard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</w:t>
      </w:r>
    </w:p>
    <w:p w:rsidR="009814FA" w:rsidRDefault="006D433C">
      <w:pPr>
        <w:pStyle w:val="Standard"/>
        <w:keepLines/>
        <w:tabs>
          <w:tab w:val="left" w:pos="709"/>
        </w:tabs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«Развитие дорожного хозяйства в 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Чернопенском сельском поселении Костромского муниципального района Костромской области на 2018-2022 годы»</w:t>
      </w:r>
    </w:p>
    <w:p w:rsidR="009814FA" w:rsidRDefault="009814FA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9814FA" w:rsidRDefault="006D433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I. Паспорт муниципальной программы</w:t>
      </w:r>
    </w:p>
    <w:p w:rsidR="009814FA" w:rsidRDefault="006D433C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«Развитие дорожного хозяйства в    Чернопенском сельском поселении Костромского муниципального района К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остромской области на 2018-2022 годы»</w:t>
      </w:r>
    </w:p>
    <w:p w:rsidR="009814FA" w:rsidRDefault="009814FA">
      <w:pPr>
        <w:pStyle w:val="Standard"/>
        <w:jc w:val="center"/>
      </w:pPr>
    </w:p>
    <w:p w:rsidR="009814FA" w:rsidRDefault="009814FA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W w:w="9600" w:type="dxa"/>
        <w:tblInd w:w="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5333"/>
      </w:tblGrid>
      <w:tr w:rsidR="009814FA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4FA" w:rsidRDefault="006D43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4FA" w:rsidRDefault="006D433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4FA" w:rsidRDefault="006D43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4FA" w:rsidRDefault="006D433C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4FA" w:rsidRDefault="006D433C">
            <w:pPr>
              <w:pStyle w:val="Textbody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Участник(и) муниципальной программы (при наличии)</w:t>
            </w:r>
          </w:p>
        </w:tc>
        <w:tc>
          <w:tcPr>
            <w:tcW w:w="5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4FA" w:rsidRDefault="006D433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4FA" w:rsidRDefault="006D43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4FA" w:rsidRDefault="006D433C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Цель программы: </w:t>
            </w:r>
            <w:r>
              <w:rPr>
                <w:rFonts w:cs="Times New Roman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color w:val="2D2D2D"/>
                <w:sz w:val="28"/>
                <w:szCs w:val="28"/>
              </w:rPr>
              <w:t xml:space="preserve">азвитие дорожной деятельности в отношении </w:t>
            </w:r>
            <w:r>
              <w:rPr>
                <w:rFonts w:cs="Times New Roman"/>
                <w:color w:val="2D2D2D"/>
                <w:sz w:val="28"/>
                <w:szCs w:val="28"/>
              </w:rPr>
              <w:t xml:space="preserve">автомобильных дорог общего пользования местного значения в границах </w:t>
            </w:r>
            <w:r>
              <w:rPr>
                <w:rFonts w:cs="Times New Roman"/>
                <w:color w:val="2D2D2D"/>
                <w:sz w:val="28"/>
                <w:szCs w:val="28"/>
                <w:lang w:val="ru-RU"/>
              </w:rPr>
              <w:t>населенных пунктов Чернопенского сельского поселения (далее — автомобильные дороги)</w:t>
            </w:r>
          </w:p>
          <w:p w:rsidR="009814FA" w:rsidRDefault="006D433C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Задачи программы:</w:t>
            </w:r>
          </w:p>
          <w:p w:rsidR="009814FA" w:rsidRDefault="006D433C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У</w:t>
            </w:r>
            <w:r>
              <w:rPr>
                <w:rFonts w:cs="Times New Roman"/>
                <w:color w:val="2D2D2D"/>
                <w:sz w:val="28"/>
                <w:szCs w:val="28"/>
                <w:lang w:val="ru-RU"/>
              </w:rPr>
              <w:t>лучшение   технического состояния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автомобильны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х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дорог</w:t>
            </w:r>
            <w:r>
              <w:rPr>
                <w:rFonts w:cs="Times New Roman"/>
                <w:color w:val="2D2D2D"/>
                <w:sz w:val="21"/>
                <w:szCs w:val="28"/>
              </w:rPr>
              <w:t>;</w:t>
            </w:r>
          </w:p>
          <w:p w:rsidR="009814FA" w:rsidRDefault="006D433C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2.  Обеспечение безопаснос</w:t>
            </w:r>
            <w:r>
              <w:rPr>
                <w:rFonts w:cs="Times New Roman"/>
                <w:sz w:val="28"/>
                <w:szCs w:val="28"/>
              </w:rPr>
              <w:t>ти дорожного  движения</w:t>
            </w:r>
            <w:r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4FA" w:rsidRDefault="006D43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целевых показателей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4FA" w:rsidRDefault="006D433C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1. Площадь</w:t>
            </w:r>
            <w:r>
              <w:rPr>
                <w:rFonts w:cs="Times New Roman"/>
                <w:sz w:val="28"/>
                <w:szCs w:val="28"/>
              </w:rPr>
              <w:t xml:space="preserve">  отремонтированных дорог местного значения в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границах населенных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пунктов.</w:t>
            </w:r>
          </w:p>
          <w:p w:rsidR="009814FA" w:rsidRDefault="006D433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 Количество установленных знаков дорожного движения.</w:t>
            </w:r>
          </w:p>
          <w:p w:rsidR="009814FA" w:rsidRDefault="006D433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3. Количество обустроенных </w:t>
            </w:r>
            <w:r>
              <w:rPr>
                <w:rFonts w:cs="Times New Roman"/>
                <w:sz w:val="28"/>
                <w:szCs w:val="28"/>
                <w:lang w:val="ru-RU"/>
              </w:rPr>
              <w:t>подъездов к пожарным водоемам.</w:t>
            </w:r>
          </w:p>
          <w:p w:rsidR="009814FA" w:rsidRDefault="006D433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4. Протяженность автомобильных дорог, обеспеченных нормативным содержанием</w:t>
            </w:r>
          </w:p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4FA" w:rsidRDefault="006D43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реализации, тыс. рублей    </w:t>
            </w:r>
          </w:p>
          <w:p w:rsidR="009814FA" w:rsidRDefault="009814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FA" w:rsidRDefault="009814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4FA" w:rsidRDefault="006D433C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ВСЕГО: 12261,970,</w:t>
            </w:r>
          </w:p>
          <w:p w:rsidR="009814FA" w:rsidRDefault="006D433C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том числе: </w:t>
            </w:r>
            <w:r>
              <w:rPr>
                <w:rFonts w:cs="Times New Roman"/>
                <w:i/>
                <w:sz w:val="28"/>
                <w:szCs w:val="28"/>
              </w:rPr>
              <w:t>(по годам реализации)</w:t>
            </w:r>
          </w:p>
          <w:p w:rsidR="009814FA" w:rsidRDefault="006D433C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2018 </w:t>
            </w:r>
            <w:r>
              <w:rPr>
                <w:rFonts w:cs="Times New Roman"/>
                <w:sz w:val="28"/>
                <w:szCs w:val="28"/>
                <w:lang w:val="ru-RU"/>
              </w:rPr>
              <w:t>год —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4 476,365,</w:t>
            </w:r>
          </w:p>
          <w:p w:rsidR="009814FA" w:rsidRDefault="006D433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2019 год — 2 001,059,</w:t>
            </w:r>
          </w:p>
          <w:p w:rsidR="009814FA" w:rsidRDefault="006D433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2020 год — 2645,710,</w:t>
            </w:r>
          </w:p>
          <w:p w:rsidR="009814FA" w:rsidRDefault="006D433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2021 год — 1912,668,</w:t>
            </w:r>
          </w:p>
          <w:p w:rsidR="009814FA" w:rsidRDefault="006D433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2022 год — 1226,168.</w:t>
            </w:r>
          </w:p>
          <w:p w:rsidR="009814FA" w:rsidRDefault="006D433C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 них:</w:t>
            </w:r>
          </w:p>
          <w:p w:rsidR="009814FA" w:rsidRDefault="006D433C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бюджет:</w:t>
            </w:r>
          </w:p>
          <w:p w:rsidR="009814FA" w:rsidRDefault="006D433C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том числе: </w:t>
            </w:r>
            <w:r>
              <w:rPr>
                <w:rFonts w:cs="Times New Roman"/>
                <w:i/>
                <w:sz w:val="28"/>
                <w:szCs w:val="28"/>
              </w:rPr>
              <w:t>(по годам реализации)</w:t>
            </w:r>
          </w:p>
          <w:p w:rsidR="009814FA" w:rsidRDefault="006D433C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областной бюджет: 4164,400,</w:t>
            </w:r>
          </w:p>
          <w:p w:rsidR="009814FA" w:rsidRDefault="006D433C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том числе: </w:t>
            </w:r>
            <w:r>
              <w:rPr>
                <w:rFonts w:cs="Times New Roman"/>
                <w:i/>
                <w:sz w:val="28"/>
                <w:szCs w:val="28"/>
              </w:rPr>
              <w:t>(по годам реализации)</w:t>
            </w:r>
          </w:p>
          <w:p w:rsidR="009814FA" w:rsidRDefault="006D433C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2018 </w:t>
            </w:r>
            <w:r>
              <w:rPr>
                <w:rFonts w:cs="Times New Roman"/>
                <w:sz w:val="28"/>
                <w:szCs w:val="28"/>
                <w:lang w:val="ru-RU"/>
              </w:rPr>
              <w:t>год — 3 164,400,</w:t>
            </w:r>
          </w:p>
          <w:p w:rsidR="009814FA" w:rsidRDefault="006D433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2019 год —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1 000,000,</w:t>
            </w:r>
          </w:p>
          <w:p w:rsidR="009814FA" w:rsidRDefault="006D433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2020 год —</w:t>
            </w:r>
          </w:p>
          <w:p w:rsidR="009814FA" w:rsidRDefault="006D433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2021 год —</w:t>
            </w:r>
          </w:p>
          <w:p w:rsidR="009814FA" w:rsidRDefault="006D433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2022 год — .</w:t>
            </w:r>
          </w:p>
          <w:p w:rsidR="009814FA" w:rsidRDefault="006D433C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местный бюджет</w:t>
            </w:r>
            <w:r>
              <w:rPr>
                <w:rFonts w:cs="Times New Roman"/>
                <w:sz w:val="28"/>
                <w:szCs w:val="28"/>
                <w:lang w:val="ru-RU"/>
              </w:rPr>
              <w:t>: 8097,570,</w:t>
            </w:r>
          </w:p>
          <w:p w:rsidR="009814FA" w:rsidRDefault="006D433C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том числе: </w:t>
            </w:r>
            <w:r>
              <w:rPr>
                <w:rFonts w:cs="Times New Roman"/>
                <w:i/>
                <w:sz w:val="28"/>
                <w:szCs w:val="28"/>
              </w:rPr>
              <w:t>(по годам реализации)</w:t>
            </w:r>
          </w:p>
          <w:p w:rsidR="009814FA" w:rsidRDefault="006D433C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2018 </w:t>
            </w:r>
            <w:r>
              <w:rPr>
                <w:rFonts w:cs="Times New Roman"/>
                <w:sz w:val="28"/>
                <w:szCs w:val="28"/>
                <w:lang w:val="ru-RU"/>
              </w:rPr>
              <w:t>год — 1 311,965,</w:t>
            </w:r>
          </w:p>
          <w:p w:rsidR="009814FA" w:rsidRDefault="006D433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2019 год — 1 001,059,</w:t>
            </w:r>
          </w:p>
          <w:p w:rsidR="009814FA" w:rsidRDefault="006D433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2020 год — 2645,710,</w:t>
            </w:r>
          </w:p>
          <w:p w:rsidR="009814FA" w:rsidRDefault="006D433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2021 год — 1912,668,</w:t>
            </w:r>
          </w:p>
          <w:p w:rsidR="009814FA" w:rsidRDefault="006D433C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2022 год — 1226,168.</w:t>
            </w:r>
          </w:p>
          <w:p w:rsidR="009814FA" w:rsidRDefault="006D433C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внебюджетные источники:</w:t>
            </w:r>
          </w:p>
          <w:p w:rsidR="009814FA" w:rsidRDefault="006D433C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том числе: </w:t>
            </w:r>
            <w:r>
              <w:rPr>
                <w:rFonts w:cs="Times New Roman"/>
                <w:i/>
                <w:sz w:val="28"/>
                <w:szCs w:val="28"/>
              </w:rPr>
              <w:t>(по годам реализации)</w:t>
            </w:r>
          </w:p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4FA" w:rsidRDefault="006D433C">
            <w:pPr>
              <w:pStyle w:val="Textbody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подпрограмм(ы) (при наличии)</w:t>
            </w:r>
          </w:p>
        </w:tc>
        <w:tc>
          <w:tcPr>
            <w:tcW w:w="5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4FA" w:rsidRDefault="006D433C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Подпрограмма отсутствует</w:t>
            </w:r>
          </w:p>
        </w:tc>
      </w:tr>
    </w:tbl>
    <w:p w:rsidR="009814FA" w:rsidRDefault="009814FA">
      <w:pPr>
        <w:pStyle w:val="Standard"/>
        <w:autoSpaceDE w:val="0"/>
        <w:jc w:val="center"/>
        <w:rPr>
          <w:sz w:val="28"/>
          <w:szCs w:val="28"/>
        </w:rPr>
      </w:pPr>
    </w:p>
    <w:p w:rsidR="009814FA" w:rsidRDefault="006D433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II. Характеристика и анализ текущего состояния сферы социально-экономического развития муниципального образования</w:t>
      </w:r>
    </w:p>
    <w:p w:rsidR="009814FA" w:rsidRDefault="009814FA">
      <w:pPr>
        <w:pStyle w:val="Standard"/>
        <w:jc w:val="both"/>
        <w:rPr>
          <w:sz w:val="28"/>
          <w:szCs w:val="28"/>
        </w:rPr>
      </w:pPr>
    </w:p>
    <w:p w:rsidR="009814FA" w:rsidRDefault="006D433C">
      <w:pPr>
        <w:pStyle w:val="Standard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Программа разработана в соответствии </w:t>
      </w:r>
      <w:r>
        <w:rPr>
          <w:rFonts w:eastAsia="Times New Roman" w:cs="Times New Roman"/>
          <w:color w:val="000000"/>
          <w:sz w:val="28"/>
          <w:szCs w:val="28"/>
        </w:rPr>
        <w:t xml:space="preserve">с Федеральным  законам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от 06.10.2003 № 131 – ФЗ «Об общих   принципах организации местного самоуправления в Российской Федерации»,  статьей 179 Бюджетного кодекса Российской Федерации,    Уставом муниципального образования Чернопенское сельское поселение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Костромского муниципального района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lastRenderedPageBreak/>
        <w:t>Костромской области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9814FA" w:rsidRDefault="006D433C">
      <w:pPr>
        <w:pStyle w:val="Standard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В  соответствии с п.5 ч.1, ч. 3 ст.14   Федерального закона от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06.10.2003 № 131-ФЗ «Об общих принципах организации местного самоуправления в Российской Федерации» к</w:t>
      </w:r>
      <w:r>
        <w:rPr>
          <w:rFonts w:eastAsia="Times New Roman" w:cs="Times New Roman"/>
          <w:color w:val="000000"/>
          <w:sz w:val="28"/>
          <w:szCs w:val="28"/>
        </w:rPr>
        <w:t xml:space="preserve"> вопросам местного значени</w:t>
      </w:r>
      <w:r>
        <w:rPr>
          <w:rFonts w:eastAsia="Times New Roman" w:cs="Times New Roman"/>
          <w:color w:val="000000"/>
          <w:sz w:val="28"/>
          <w:szCs w:val="28"/>
        </w:rPr>
        <w:t xml:space="preserve">я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сельского </w:t>
      </w:r>
      <w:r>
        <w:rPr>
          <w:rFonts w:eastAsia="Times New Roman" w:cs="Times New Roman"/>
          <w:color w:val="000000"/>
          <w:sz w:val="28"/>
          <w:szCs w:val="28"/>
        </w:rPr>
        <w:t xml:space="preserve"> поселения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относится</w:t>
      </w:r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color w:val="333333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</w:t>
      </w:r>
      <w:r>
        <w:rPr>
          <w:rFonts w:eastAsia="Times New Roman" w:cs="Times New Roman"/>
          <w:color w:val="333333"/>
          <w:sz w:val="28"/>
          <w:szCs w:val="28"/>
        </w:rPr>
        <w:t>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</w:t>
      </w:r>
      <w:r>
        <w:rPr>
          <w:rFonts w:eastAsia="Times New Roman" w:cs="Times New Roman"/>
          <w:color w:val="333333"/>
          <w:sz w:val="28"/>
          <w:szCs w:val="28"/>
        </w:rPr>
        <w:t xml:space="preserve">ильных дорог и осуществления дорожной деятельности в соответствии с 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 xml:space="preserve">законодательством  </w:t>
      </w:r>
      <w:r>
        <w:rPr>
          <w:rFonts w:eastAsia="Times New Roman" w:cs="Times New Roman"/>
          <w:color w:val="333333"/>
          <w:sz w:val="28"/>
          <w:szCs w:val="28"/>
        </w:rPr>
        <w:t>Российской Федерации.</w:t>
      </w:r>
    </w:p>
    <w:p w:rsidR="009814FA" w:rsidRDefault="006D433C">
      <w:pPr>
        <w:pStyle w:val="Standard"/>
        <w:jc w:val="both"/>
        <w:rPr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  <w:lang w:val="ru-RU"/>
        </w:rPr>
        <w:t xml:space="preserve">     Д</w:t>
      </w:r>
      <w:r>
        <w:rPr>
          <w:rFonts w:eastAsia="Times New Roman" w:cs="Times New Roman"/>
          <w:color w:val="333333"/>
          <w:sz w:val="28"/>
          <w:szCs w:val="28"/>
        </w:rPr>
        <w:t>орожная   деятельность – деятельность   по   проектированию, строительству, реконструкции, капитальному ремонту, ремонту и содержанию автомоб</w:t>
      </w:r>
      <w:r>
        <w:rPr>
          <w:rFonts w:eastAsia="Times New Roman" w:cs="Times New Roman"/>
          <w:color w:val="333333"/>
          <w:sz w:val="28"/>
          <w:szCs w:val="28"/>
        </w:rPr>
        <w:t>ильных дорог.</w:t>
      </w:r>
    </w:p>
    <w:p w:rsidR="009814FA" w:rsidRDefault="006D433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Чернопенское   сельское  поселение  имеет  сложившуюся   улично-дорожную сеть из автомобильных дорог местного значения в границах населённых пунктов.   Содержание улично-дорожной сети в нормативном состоянии является важным фактором жиз</w:t>
      </w:r>
      <w:r>
        <w:rPr>
          <w:sz w:val="28"/>
          <w:szCs w:val="28"/>
        </w:rPr>
        <w:t xml:space="preserve">необеспечения населения, способствующим стабильности социально-экономического развития сельского поселения.        </w:t>
      </w:r>
    </w:p>
    <w:p w:rsidR="009814FA" w:rsidRDefault="006D433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условиях  возросшей интенсивности движения и нагрузки на автомобильные дороги большую актуальность приобретают мероприятия, связанные </w:t>
      </w:r>
      <w:r>
        <w:rPr>
          <w:sz w:val="28"/>
          <w:szCs w:val="28"/>
        </w:rPr>
        <w:t>с повышением уровня содержания автомобильных дорог и улучшением их технического состояния.  Несоответствие состояния автомобильных дорог техническим регламентам и нормам может привести к увеличению числа аварийных ситуаций на автомобильных дорогах, отрицат</w:t>
      </w:r>
      <w:r>
        <w:rPr>
          <w:sz w:val="28"/>
          <w:szCs w:val="28"/>
        </w:rPr>
        <w:t>ельно сказаться на безопасности дорожного движения.</w:t>
      </w:r>
    </w:p>
    <w:p w:rsidR="009814FA" w:rsidRDefault="006D433C">
      <w:pPr>
        <w:pStyle w:val="Standard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За  последние  годы  значительно  ухудшилось  состояние дорожного покрытия улично-дорожной сети в поселке Сухоногово — административном центре Чернопенского сельского поселения. 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В связи с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длительным сроком эксплуатации   дорог  </w:t>
      </w: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местного значения и улично-дорожной сети в границах населенного пункта Чернопенского сельского поселения— п.Сухоногово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,   увеличением интенсивности движения транспорта, износа дорожного покрытия, а также вследствие п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огодно - климатических условий, возникла необходимость в проведении ремонта </w:t>
      </w:r>
      <w:r>
        <w:rPr>
          <w:rFonts w:eastAsia="Times New Roman" w:cs="Times New Roman"/>
          <w:iCs/>
          <w:color w:val="000000"/>
          <w:sz w:val="28"/>
          <w:szCs w:val="28"/>
          <w:lang w:val="ru-RU" w:eastAsia="ru-RU"/>
        </w:rPr>
        <w:t>автомобильных дорог  местного значения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.  Наиболее распространенными дефектами  покрытий являются износ, выбоины, трещины и т. д., что существенно влияет на    безопасность движения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на дорогах, сохранению жизни и здоровья жителей, их имуществу.</w:t>
      </w:r>
    </w:p>
    <w:p w:rsidR="009814FA" w:rsidRDefault="006D433C">
      <w:pPr>
        <w:pStyle w:val="Standard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 Протяженность  улично-дорожной  сети  в  поселке Сухоногово составляет 11 километров,  площадь  дорожного покрытия 66000 кв. метров. </w:t>
      </w:r>
      <w:bookmarkStart w:id="1" w:name="P0024"/>
      <w:bookmarkEnd w:id="1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Для повышения уровня безопасности дорожного движения,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связанного с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lastRenderedPageBreak/>
        <w:t>техническими средствами организации дорожного движения — дорожными  знаками, установленными на улично-дорожной сети,  был разработан и согласован с УГИБДД МВД по  Костромской области Проект организации дорожного движения на территории п.Сухоно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гово.</w:t>
      </w:r>
    </w:p>
    <w:p w:rsidR="009814FA" w:rsidRDefault="006D433C">
      <w:pPr>
        <w:pStyle w:val="Standard"/>
        <w:jc w:val="both"/>
        <w:rPr>
          <w:sz w:val="28"/>
          <w:szCs w:val="28"/>
        </w:rPr>
      </w:pPr>
      <w:bookmarkStart w:id="2" w:name="redstr"/>
      <w:bookmarkEnd w:id="2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Установка и замена дорожных знаков,  в соответствии с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роектом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организации дорожного движения на территории п.Сухоногово</w:t>
      </w:r>
      <w:r>
        <w:rPr>
          <w:sz w:val="28"/>
          <w:szCs w:val="28"/>
        </w:rPr>
        <w:t xml:space="preserve"> помогут снизить напряженность на дорогах. Поддержание технических средств организации дорожного движения в нормативном, технически исправном состоянии поможет лучше ориентироваться участникам дорожного движения.</w:t>
      </w:r>
    </w:p>
    <w:p w:rsidR="009814FA" w:rsidRDefault="006D433C">
      <w:pPr>
        <w:pStyle w:val="Standard"/>
        <w:jc w:val="both"/>
      </w:pPr>
      <w:r>
        <w:rPr>
          <w:rFonts w:eastAsia="Calibri" w:cs="Times New Roman"/>
          <w:color w:val="00000A"/>
          <w:sz w:val="28"/>
          <w:szCs w:val="28"/>
          <w:lang w:val="ru-RU" w:eastAsia="ru-RU"/>
        </w:rPr>
        <w:t xml:space="preserve">      Общая   протяженность   автомобильных</w:t>
      </w:r>
      <w:r>
        <w:rPr>
          <w:rFonts w:eastAsia="Calibri" w:cs="Times New Roman"/>
          <w:color w:val="00000A"/>
          <w:sz w:val="28"/>
          <w:szCs w:val="28"/>
          <w:lang w:val="ru-RU" w:eastAsia="ru-RU"/>
        </w:rPr>
        <w:t xml:space="preserve">   дорог  общего пользования местного значения в населенных пунктах Чернопенского сельского поселения составляет   32,6 километра, протяженность подъездов к населенным пунктам составляет 30,1 километр. В зимний период необходимо предусматривать мероприятия</w:t>
      </w:r>
      <w:r>
        <w:rPr>
          <w:rFonts w:eastAsia="Calibri" w:cs="Times New Roman"/>
          <w:color w:val="00000A"/>
          <w:sz w:val="28"/>
          <w:szCs w:val="28"/>
          <w:lang w:val="ru-RU" w:eastAsia="ru-RU"/>
        </w:rPr>
        <w:t xml:space="preserve"> по  </w:t>
      </w:r>
      <w:r>
        <w:rPr>
          <w:rFonts w:eastAsia="Times New Roman" w:cs="Times New Roman"/>
          <w:color w:val="00000A"/>
          <w:sz w:val="28"/>
          <w:szCs w:val="28"/>
          <w:lang w:val="ru-RU" w:eastAsia="ru-RU"/>
        </w:rPr>
        <w:t>очистке проезжей части дорог, улиц,  площадей от снега, льда, обработка противогололедными материалами, в летний период — окашивать обочины дорог, улиц, проводить грейдирование, подсыпку гравием.</w:t>
      </w:r>
    </w:p>
    <w:p w:rsidR="009814FA" w:rsidRDefault="006D433C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  </w:t>
      </w:r>
      <w:r>
        <w:rPr>
          <w:rFonts w:eastAsia="Calibri" w:cs="Times New Roman"/>
          <w:color w:val="00000A"/>
          <w:sz w:val="28"/>
          <w:szCs w:val="28"/>
          <w:lang w:val="ru-RU" w:eastAsia="ru-RU"/>
        </w:rPr>
        <w:t>Для   повышения  безопасного  проживания  гражда</w:t>
      </w:r>
      <w:r>
        <w:rPr>
          <w:rFonts w:eastAsia="Calibri" w:cs="Times New Roman"/>
          <w:color w:val="00000A"/>
          <w:sz w:val="28"/>
          <w:szCs w:val="28"/>
          <w:lang w:val="ru-RU" w:eastAsia="ru-RU"/>
        </w:rPr>
        <w:t>н   Чернопенского сельского поселения требуется организовать работы по обустройству подъездов к пожарным водоемам   в д.Карпово, в д. Кузьминка, в  д.Коростелево.</w:t>
      </w:r>
    </w:p>
    <w:p w:rsidR="009814FA" w:rsidRDefault="006D433C">
      <w:pPr>
        <w:pStyle w:val="Standard"/>
        <w:jc w:val="both"/>
      </w:pPr>
      <w:r>
        <w:rPr>
          <w:rFonts w:eastAsia="Calibri" w:cs="Times New Roman"/>
          <w:color w:val="00000A"/>
          <w:sz w:val="28"/>
          <w:szCs w:val="28"/>
          <w:lang w:val="ru-RU" w:eastAsia="ru-RU"/>
        </w:rPr>
        <w:t xml:space="preserve">         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>Статьей 18 Федерального закона от 29.12.2017 № 443-ФЗ «Об организации дорожного движ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>ения в Российской Федерации и о внесении изменений в отдельные  законодательные акты Российской Федерации» предусмотрена разработка проектов организации дорожного движения. Проекты организации дорожного движения разрабатываются  на период эксплуатации доро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>г или их участков в целях определения постоянных схем движения транспортных средств и (или) пешеходов, в том числе, в отношении существующих дорог и их участков.</w:t>
      </w:r>
    </w:p>
    <w:p w:rsidR="009814FA" w:rsidRDefault="006D433C">
      <w:pPr>
        <w:pStyle w:val="Standard"/>
        <w:jc w:val="both"/>
      </w:pP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     Проект организации дорожного движения в отношении дорог местного значения   разработан д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>ля одного населенного пункта — п.Сухоногово,. Необходимо  разрабатывать проекты     организации дорожного движения для других населенных пунктов Чернопенского сельского поселения. В Муниципальной программе необходимо предусмотреть   мероприятия по разработ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>ке проектов  организации дорожного движения.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                            </w:t>
      </w:r>
    </w:p>
    <w:p w:rsidR="009814FA" w:rsidRDefault="006D433C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  Проблема   </w:t>
      </w:r>
      <w:r>
        <w:rPr>
          <w:rFonts w:cs="Times New Roman"/>
          <w:iCs/>
          <w:sz w:val="28"/>
          <w:szCs w:val="28"/>
          <w:lang w:val="ru-RU"/>
        </w:rPr>
        <w:t xml:space="preserve">содержания  и </w:t>
      </w:r>
      <w:r>
        <w:rPr>
          <w:bCs/>
          <w:sz w:val="28"/>
          <w:szCs w:val="28"/>
          <w:lang w:val="ru-RU"/>
        </w:rPr>
        <w:t>р</w:t>
      </w:r>
      <w:r>
        <w:rPr>
          <w:rFonts w:cs="Times New Roman"/>
          <w:iCs/>
          <w:sz w:val="28"/>
          <w:szCs w:val="28"/>
          <w:lang w:val="ru-RU"/>
        </w:rPr>
        <w:t xml:space="preserve">емонта      автомобильных   дорог  местного значения </w:t>
      </w:r>
      <w:r>
        <w:rPr>
          <w:bCs/>
          <w:sz w:val="28"/>
          <w:szCs w:val="28"/>
          <w:lang w:val="ru-RU"/>
        </w:rPr>
        <w:t xml:space="preserve">   является социально-значимой проблемой. Ее решение необходимо для поддержания и сохранения </w:t>
      </w:r>
      <w:r>
        <w:rPr>
          <w:bCs/>
          <w:sz w:val="28"/>
          <w:szCs w:val="28"/>
          <w:lang w:val="ru-RU"/>
        </w:rPr>
        <w:t>условий жизнеобеспечения большинства жителей поселения, в том числе и безопасности детей.   На решение существующих проблем, в том числе на обеспечение безопасности дорожного движения нацелены мероприятия программы.</w:t>
      </w:r>
    </w:p>
    <w:p w:rsidR="009814FA" w:rsidRDefault="006D433C">
      <w:pPr>
        <w:pStyle w:val="Standard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</w:t>
      </w:r>
      <w:r>
        <w:rPr>
          <w:rFonts w:eastAsia="Times New Roman" w:cs="Times New Roman"/>
          <w:color w:val="000000"/>
          <w:sz w:val="28"/>
          <w:szCs w:val="28"/>
        </w:rPr>
        <w:t>Анализ проблем, связанных с неу</w:t>
      </w:r>
      <w:r>
        <w:rPr>
          <w:rFonts w:eastAsia="Times New Roman" w:cs="Times New Roman"/>
          <w:color w:val="000000"/>
          <w:sz w:val="28"/>
          <w:szCs w:val="28"/>
        </w:rPr>
        <w:t xml:space="preserve">довлетворительным состоянием улично-дорожной сети, показывает необходимость комплексного подхода к их решению, что предполагает использование программно - целевого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метода.  Программный подход представляется единственно возможным, поскольку позволяет сконце</w:t>
      </w:r>
      <w:r>
        <w:rPr>
          <w:rFonts w:eastAsia="Times New Roman" w:cs="Times New Roman"/>
          <w:color w:val="000000"/>
          <w:sz w:val="28"/>
          <w:szCs w:val="28"/>
        </w:rPr>
        <w:t xml:space="preserve">нтрировать финансовые ресурсы на конкретные мероприятия Программы. </w:t>
      </w:r>
      <w:r>
        <w:rPr>
          <w:sz w:val="28"/>
          <w:szCs w:val="28"/>
        </w:rPr>
        <w:t xml:space="preserve">     </w:t>
      </w:r>
    </w:p>
    <w:p w:rsidR="009814FA" w:rsidRDefault="006D433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814FA" w:rsidRDefault="006D433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III.  Цели и задачи муниципальной программы, целевые показатели реализации муниципальной программы</w:t>
      </w:r>
    </w:p>
    <w:p w:rsidR="009814FA" w:rsidRDefault="009814FA">
      <w:pPr>
        <w:pStyle w:val="Standard"/>
        <w:jc w:val="both"/>
        <w:rPr>
          <w:sz w:val="28"/>
          <w:szCs w:val="28"/>
        </w:rPr>
      </w:pPr>
    </w:p>
    <w:p w:rsidR="009814FA" w:rsidRDefault="006D433C">
      <w:pPr>
        <w:pStyle w:val="Standard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>Ц</w:t>
      </w:r>
      <w:r>
        <w:rPr>
          <w:sz w:val="28"/>
          <w:szCs w:val="28"/>
        </w:rPr>
        <w:t xml:space="preserve">елью 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униципальной программы  является:  </w:t>
      </w:r>
      <w:r>
        <w:rPr>
          <w:rFonts w:cs="Times New Roman"/>
          <w:sz w:val="28"/>
          <w:szCs w:val="28"/>
          <w:lang w:val="ru-RU"/>
        </w:rPr>
        <w:t>Создание условий для о</w:t>
      </w:r>
      <w:r>
        <w:rPr>
          <w:rFonts w:cs="Times New Roman"/>
          <w:sz w:val="28"/>
          <w:szCs w:val="28"/>
          <w:lang w:val="ru-RU"/>
        </w:rPr>
        <w:t xml:space="preserve">существления дорожной деятельности в отношении </w:t>
      </w:r>
      <w:r>
        <w:rPr>
          <w:rFonts w:cs="Times New Roman"/>
          <w:color w:val="000000"/>
          <w:sz w:val="28"/>
          <w:szCs w:val="28"/>
          <w:lang w:val="ru-RU"/>
        </w:rPr>
        <w:t xml:space="preserve">автомобильных дорог  местного значения в границах 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поселка Сухоногово.</w:t>
      </w:r>
    </w:p>
    <w:p w:rsidR="009814FA" w:rsidRDefault="006D433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 достижения  поставленной  цели  предусматриваются следующие задачи:</w:t>
      </w:r>
    </w:p>
    <w:p w:rsidR="009814FA" w:rsidRDefault="006D433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1. Приведение в нормативное состояние </w:t>
      </w:r>
      <w:r>
        <w:rPr>
          <w:rFonts w:cs="Times New Roman"/>
          <w:color w:val="000000"/>
          <w:sz w:val="28"/>
          <w:szCs w:val="28"/>
        </w:rPr>
        <w:t>автомобильных дорог  местного  значения   в п.Сухоногово</w:t>
      </w:r>
    </w:p>
    <w:p w:rsidR="009814FA" w:rsidRDefault="006D433C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2.  Обеспечение безопасности дорожного  движения  на территории </w:t>
      </w:r>
      <w:r>
        <w:rPr>
          <w:rFonts w:cs="Times New Roman"/>
          <w:color w:val="000000"/>
          <w:sz w:val="28"/>
          <w:szCs w:val="28"/>
        </w:rPr>
        <w:t>Чернопенского сельского поселения</w:t>
      </w:r>
      <w:r>
        <w:rPr>
          <w:rFonts w:cs="Times New Roman"/>
          <w:sz w:val="28"/>
          <w:szCs w:val="28"/>
        </w:rPr>
        <w:t>.</w:t>
      </w:r>
    </w:p>
    <w:p w:rsidR="009814FA" w:rsidRDefault="006D433C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2698"/>
        <w:gridCol w:w="1147"/>
        <w:gridCol w:w="967"/>
        <w:gridCol w:w="966"/>
        <w:gridCol w:w="945"/>
        <w:gridCol w:w="977"/>
        <w:gridCol w:w="1009"/>
      </w:tblGrid>
      <w:tr w:rsidR="009814FA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both"/>
            </w:pPr>
            <w:r>
              <w:t>№ п/п</w:t>
            </w:r>
          </w:p>
        </w:tc>
        <w:tc>
          <w:tcPr>
            <w:tcW w:w="2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</w:pPr>
            <w:r>
              <w:t xml:space="preserve">Наименование цели, задач, целевых показателей  </w:t>
            </w:r>
          </w:p>
        </w:tc>
        <w:tc>
          <w:tcPr>
            <w:tcW w:w="11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</w:pPr>
            <w:r>
              <w:t>Единица измерения</w:t>
            </w:r>
          </w:p>
        </w:tc>
        <w:tc>
          <w:tcPr>
            <w:tcW w:w="48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</w:pPr>
            <w:r>
              <w:t>Значение целевого пок</w:t>
            </w:r>
            <w:r>
              <w:t>азателя</w:t>
            </w:r>
          </w:p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11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</w:pPr>
            <w:r>
              <w:t>2018 год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</w:pPr>
            <w:r>
              <w:t>2019 год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</w:pPr>
            <w:r>
              <w:t>2020 год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</w:pPr>
            <w:r>
              <w:t xml:space="preserve">2021 </w:t>
            </w:r>
            <w:r>
              <w:rPr>
                <w:lang w:val="ru-RU"/>
              </w:rPr>
              <w:t>год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</w:pPr>
            <w:r>
              <w:t xml:space="preserve">2022 </w:t>
            </w:r>
            <w:r>
              <w:rPr>
                <w:lang w:val="ru-RU"/>
              </w:rPr>
              <w:t>год</w:t>
            </w:r>
          </w:p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920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both"/>
            </w:pPr>
            <w:r>
              <w:t xml:space="preserve">Цель: 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</w:rPr>
              <w:t>п</w:t>
            </w:r>
            <w:r>
              <w:rPr>
                <w:rFonts w:cs="Times New Roman"/>
                <w:color w:val="000000"/>
                <w:lang w:val="ru-RU"/>
              </w:rPr>
              <w:t>овышение качества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 xml:space="preserve"> автомобильных дорог  местного значения </w:t>
            </w:r>
            <w:r>
              <w:rPr>
                <w:rFonts w:eastAsia="Times New Roman" w:cs="Times New Roman"/>
                <w:iCs/>
                <w:color w:val="000000"/>
                <w:lang w:val="ru-RU"/>
              </w:rPr>
              <w:t>в границах населенных пунктов</w:t>
            </w:r>
          </w:p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870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Задача </w:t>
            </w:r>
            <w:r>
              <w:rPr>
                <w:rFonts w:cs="Times New Roman"/>
                <w:color w:val="000000"/>
              </w:rPr>
              <w:t>1. Приведение в нормативное состояние автомобильных дорог  местного  значения   в п.Сухоногово</w:t>
            </w:r>
          </w:p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both"/>
            </w:pPr>
            <w:r>
              <w:t>1.1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Площадь</w:t>
            </w:r>
            <w:r>
              <w:rPr>
                <w:rFonts w:cs="Times New Roman"/>
              </w:rPr>
              <w:t xml:space="preserve">  отремонтированных дорог местного значения в </w:t>
            </w:r>
            <w:r>
              <w:rPr>
                <w:rFonts w:cs="Times New Roman"/>
                <w:lang w:val="ru-RU"/>
              </w:rPr>
              <w:t>границах населенных пунктов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Кв. м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</w:pPr>
            <w:r>
              <w:t>4801,9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1660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</w:pPr>
            <w:r>
              <w:t>2970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center"/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center"/>
            </w:pPr>
          </w:p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both"/>
            </w:pPr>
            <w:r>
              <w:t>1.2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обустроенных подъездов к пожарным водоемам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center"/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</w:pPr>
            <w:r>
              <w:t>1</w:t>
            </w:r>
          </w:p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both"/>
            </w:pPr>
            <w:r>
              <w:t>1.3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Протяженность автомобильных дорог, обеспеченных нормативным содержанием  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км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center"/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</w:pPr>
            <w:r>
              <w:t>62,7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</w:pPr>
            <w:r>
              <w:t>62,7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</w:pPr>
            <w:r>
              <w:t>62,7</w:t>
            </w:r>
          </w:p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both"/>
            </w:pPr>
            <w:r>
              <w:t>1.4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eastAsia="Calibri"/>
                <w:color w:val="00000A"/>
                <w:lang w:val="ru-RU"/>
              </w:rPr>
              <w:t xml:space="preserve">Количество разработанных проектов организации дорожного движения в отношении дорог местного значения </w:t>
            </w:r>
            <w:r>
              <w:rPr>
                <w:rFonts w:eastAsia="Calibri"/>
                <w:color w:val="00000A"/>
                <w:lang w:val="ru-RU"/>
              </w:rPr>
              <w:t>в границах населенных пунктов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center"/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center"/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center"/>
            </w:pPr>
          </w:p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870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Задача 2. </w:t>
            </w:r>
            <w:r>
              <w:rPr>
                <w:rFonts w:cs="Times New Roman"/>
                <w:lang w:val="ru-RU"/>
              </w:rPr>
              <w:t xml:space="preserve">Обеспечение безопасности дорожного  движения  на территории </w:t>
            </w:r>
            <w:r>
              <w:rPr>
                <w:rFonts w:cs="Times New Roman"/>
                <w:color w:val="000000"/>
                <w:lang w:val="ru-RU"/>
              </w:rPr>
              <w:t xml:space="preserve">Чернопенского сельского </w:t>
            </w:r>
            <w:r>
              <w:rPr>
                <w:rFonts w:cs="Times New Roman"/>
                <w:color w:val="000000"/>
                <w:lang w:val="ru-RU"/>
              </w:rPr>
              <w:t>поселения</w:t>
            </w:r>
            <w:r>
              <w:rPr>
                <w:rFonts w:cs="Times New Roman"/>
                <w:lang w:val="ru-RU"/>
              </w:rPr>
              <w:t>.</w:t>
            </w:r>
          </w:p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both"/>
            </w:pPr>
            <w:r>
              <w:lastRenderedPageBreak/>
              <w:t>2.1</w:t>
            </w: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установленных знаков дорожного движения.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both"/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both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both"/>
            </w:pP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both"/>
            </w:pPr>
            <w:r>
              <w:t>93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both"/>
            </w:pPr>
          </w:p>
        </w:tc>
      </w:tr>
    </w:tbl>
    <w:p w:rsidR="009814FA" w:rsidRDefault="006D433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814FA" w:rsidRDefault="009814FA">
      <w:pPr>
        <w:pStyle w:val="Standard"/>
        <w:jc w:val="both"/>
      </w:pPr>
    </w:p>
    <w:p w:rsidR="009814FA" w:rsidRDefault="006D433C">
      <w:pPr>
        <w:pStyle w:val="Standard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 w:rsidRPr="00391729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План мероприятий по выполнению </w:t>
      </w:r>
      <w:r>
        <w:rPr>
          <w:sz w:val="28"/>
          <w:szCs w:val="28"/>
        </w:rPr>
        <w:t xml:space="preserve"> муниципальной программы</w:t>
      </w:r>
    </w:p>
    <w:p w:rsidR="009814FA" w:rsidRDefault="009814FA">
      <w:pPr>
        <w:pStyle w:val="Standard"/>
        <w:jc w:val="center"/>
        <w:rPr>
          <w:rFonts w:cs="Times New Roman"/>
          <w:sz w:val="28"/>
          <w:szCs w:val="28"/>
        </w:rPr>
        <w:sectPr w:rsidR="009814FA">
          <w:pgSz w:w="11906" w:h="16838"/>
          <w:pgMar w:top="1134" w:right="1134" w:bottom="1134" w:left="1559" w:header="720" w:footer="720" w:gutter="0"/>
          <w:cols w:space="720"/>
        </w:sectPr>
      </w:pPr>
    </w:p>
    <w:p w:rsidR="009814FA" w:rsidRDefault="009814FA">
      <w:pPr>
        <w:pStyle w:val="Standard"/>
        <w:jc w:val="both"/>
        <w:rPr>
          <w:rFonts w:cs="Times New Roman"/>
          <w:sz w:val="28"/>
          <w:szCs w:val="28"/>
        </w:rPr>
      </w:pPr>
    </w:p>
    <w:p w:rsidR="009814FA" w:rsidRDefault="006D433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9814FA" w:rsidRDefault="006D433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выполнению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униципальной программы</w:t>
      </w:r>
    </w:p>
    <w:p w:rsidR="009814FA" w:rsidRDefault="006D433C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«Развитие дорожного хозяйства в    Чернопенском сельском поселении Костромского муниципального района Костромской области на 2018-2022 годы»</w:t>
      </w:r>
    </w:p>
    <w:p w:rsidR="009814FA" w:rsidRDefault="009814FA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855"/>
        <w:gridCol w:w="1334"/>
        <w:gridCol w:w="1300"/>
        <w:gridCol w:w="1300"/>
        <w:gridCol w:w="1377"/>
        <w:gridCol w:w="1389"/>
        <w:gridCol w:w="1567"/>
        <w:gridCol w:w="2870"/>
      </w:tblGrid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Наименование мероприятия  и источники финансирования</w:t>
            </w:r>
          </w:p>
        </w:tc>
        <w:tc>
          <w:tcPr>
            <w:tcW w:w="111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Объем расходов на выполнение мероприятий </w:t>
            </w:r>
            <w:r>
              <w:rPr>
                <w:rFonts w:cs="Times New Roman"/>
                <w:sz w:val="22"/>
                <w:szCs w:val="22"/>
                <w:lang w:val="ru-RU"/>
              </w:rPr>
              <w:t>за счет всех источников ресурсного обеспечения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тыс. руб.</w:t>
            </w:r>
          </w:p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2018 год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2019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2020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2021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2022</w:t>
            </w:r>
          </w:p>
        </w:tc>
        <w:tc>
          <w:tcPr>
            <w:tcW w:w="2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Ожидаемый результат</w:t>
            </w:r>
          </w:p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(краткое описание)</w:t>
            </w:r>
          </w:p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муниципальной программе,</w:t>
            </w:r>
          </w:p>
          <w:p w:rsidR="009814FA" w:rsidRDefault="006D433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12261,970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4 476,365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2 001,059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2645,710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1912,668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1226,168</w:t>
            </w:r>
          </w:p>
        </w:tc>
        <w:tc>
          <w:tcPr>
            <w:tcW w:w="287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Приведение в нормативное состояние автомобильных дорог  местного  значения в границах населенных пунктов Чернопенского сельского поселения.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Обеспечение безопасности дорожного  движения  на территории Чернопенского сельского поселения.</w:t>
            </w:r>
          </w:p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center"/>
              <w:rPr>
                <w:rFonts w:cs="Times New Roman"/>
                <w:sz w:val="22"/>
                <w:szCs w:val="22"/>
                <w:shd w:val="clear" w:color="auto" w:fill="FFFF00"/>
                <w:lang w:val="ru-RU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4164,400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3 164, 400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1 000,000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8097,570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1 311, 965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1 001,059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2645,710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1912,668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1226,168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Мероприятие: Ремонт  автомобильной дороги местного значения в п.Сухоногово, Центральный въезд участок «Пикет ПК0 - ПК3-4»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2 111,892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2 111,892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Приведение в нормативное состояние автомобильных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дорог  местного  значения   в п.Сухоногово. Обеспечение безопасности дорожного  движения  на территории Чернопенского сельского поселения. </w:t>
            </w:r>
            <w:r>
              <w:rPr>
                <w:rFonts w:cs="Times New Roman"/>
                <w:sz w:val="22"/>
                <w:szCs w:val="22"/>
                <w:lang w:val="ru-RU"/>
              </w:rPr>
              <w:t>Отремонтирован участок  автомобильной дороги местного значения в п.Сухоногово площадью 2220 кв.м</w:t>
            </w:r>
          </w:p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2 000,00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2 000,00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111,892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111,892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1.2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Мероприятие: Ремонт  автомобильной дороги местного значения в п.Сухоногово,Центральный въезд участок «Пикет </w:t>
            </w:r>
            <w:r>
              <w:rPr>
                <w:rFonts w:cs="Times New Roman"/>
                <w:sz w:val="22"/>
                <w:szCs w:val="22"/>
                <w:lang w:val="ru-RU"/>
              </w:rPr>
              <w:t>ПК3-4 - ПК14»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2 364,473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2 364,473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Приведение в нормативное состояние автомобильных дорог  местного  значения   в п.Сухоногово. Обеспечение безопасности дорожного  движения  на территории Чернопенского сельского поселения.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Отремонтирован участок  </w:t>
            </w:r>
            <w:r>
              <w:rPr>
                <w:rFonts w:cs="Times New Roman"/>
                <w:sz w:val="22"/>
                <w:szCs w:val="22"/>
                <w:lang w:val="ru-RU"/>
              </w:rPr>
              <w:t>автомобильной дороги местного значения в п.Сухоногово площадью 2581,9 кв.м</w:t>
            </w:r>
          </w:p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1 164,400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1 164,400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1 200,073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1 200,073</w:t>
            </w:r>
          </w:p>
          <w:p w:rsidR="009814FA" w:rsidRDefault="009814FA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1.3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ind w:left="35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Мероприятие: Ремонт подъезда к  Сухоноговской ДШИ -   улицы Костромской в п.Сухоногово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2 001,059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2 001,059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Приведение в нормативное состояние автомобильных дорог  местного  значения   в п.Сухоногово. Обеспечение безопасности дорожного  движения 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на территории Чернопенского сельского поселения. </w:t>
            </w:r>
            <w:r>
              <w:rPr>
                <w:rFonts w:cs="Times New Roman"/>
                <w:sz w:val="22"/>
                <w:szCs w:val="22"/>
                <w:lang w:val="ru-RU"/>
              </w:rPr>
              <w:t>Отремонтирован участок  автомобильной дороги местного значения в п.Сухоногово — улица Костромская,  площадью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1660 кв.м</w:t>
            </w:r>
          </w:p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1 000,000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1 000,000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1 001,059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1 001,059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1.4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ind w:left="35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Мероприятие: Проектирование и ремонт автомобильных </w:t>
            </w:r>
            <w:r>
              <w:rPr>
                <w:rFonts w:cs="Times New Roman"/>
                <w:sz w:val="22"/>
                <w:szCs w:val="22"/>
                <w:lang w:val="ru-RU"/>
              </w:rPr>
              <w:t>дорог местного значения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 границах населенных пунктов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3180,000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1900,000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840,000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440,000</w:t>
            </w:r>
          </w:p>
        </w:tc>
        <w:tc>
          <w:tcPr>
            <w:tcW w:w="287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Приведение в нормативное состояние автомобильных дорог  местного  значения   в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границах населенных пунктов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. Обеспечение безопасности дорожного  движения  на территории Чернопенского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сельского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поселения.  </w:t>
            </w:r>
          </w:p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3180,000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1900,000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840,000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440,000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ind w:left="35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Мероприятие: Установка  дорожных  знаков в п.Сухоногово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322,232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322,232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Приведение в нормативное состояние автомобильных дорог местного  значения   в п.Сухоногово. Обеспечение безопасности дорожного движения  на территории Чернопенского сельского поселения.</w:t>
            </w:r>
          </w:p>
          <w:p w:rsidR="009814FA" w:rsidRDefault="006D433C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Установлены дорожные знаки в количеств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е  93 шт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ук.</w:t>
            </w:r>
          </w:p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322,232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322,232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ind w:left="3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Мероприятие: Обустройство  </w:t>
            </w:r>
            <w:r>
              <w:rPr>
                <w:rFonts w:eastAsia="Calibri"/>
                <w:color w:val="00000A"/>
                <w:sz w:val="22"/>
                <w:szCs w:val="22"/>
                <w:lang w:val="ru-RU"/>
              </w:rPr>
              <w:t>подъездов к пожарным водоемам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150,000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50,00 д.Карпово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50,00</w:t>
            </w:r>
          </w:p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д.Кузьминка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50,00</w:t>
            </w:r>
          </w:p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д.Коростелево</w:t>
            </w:r>
          </w:p>
        </w:tc>
        <w:tc>
          <w:tcPr>
            <w:tcW w:w="287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Standard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Проведено </w:t>
            </w:r>
            <w:r>
              <w:rPr>
                <w:rFonts w:cs="Times New Roman"/>
                <w:sz w:val="22"/>
                <w:szCs w:val="22"/>
                <w:lang w:val="ru-RU"/>
              </w:rPr>
              <w:t>обустройство</w:t>
            </w:r>
            <w:r>
              <w:rPr>
                <w:rFonts w:eastAsia="Calibri" w:cs="Times New Roman"/>
                <w:color w:val="00000A"/>
                <w:sz w:val="22"/>
                <w:szCs w:val="22"/>
                <w:lang w:val="ru-RU"/>
              </w:rPr>
              <w:t xml:space="preserve"> подъездов к пожарным водоемам д.Карпово, д.Кузьминка,  д.Коростелево.</w:t>
            </w:r>
          </w:p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150,000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50,00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50,00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50,00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Standard"/>
            </w:pPr>
            <w:r>
              <w:t>1.7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ind w:left="3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Мероприятие: Содержание</w:t>
            </w:r>
            <w:r>
              <w:rPr>
                <w:rFonts w:eastAsia="Calibri"/>
                <w:color w:val="00000A"/>
                <w:sz w:val="22"/>
                <w:szCs w:val="22"/>
                <w:lang w:val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2082,314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695,710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650,436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736,168</w:t>
            </w:r>
          </w:p>
        </w:tc>
        <w:tc>
          <w:tcPr>
            <w:tcW w:w="287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Standard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Организовано содержание </w:t>
            </w:r>
            <w:r>
              <w:rPr>
                <w:rFonts w:eastAsia="Calibri" w:cs="Times New Roman"/>
                <w:color w:val="00000A"/>
                <w:sz w:val="22"/>
                <w:szCs w:val="22"/>
                <w:lang w:val="ru-RU"/>
              </w:rPr>
              <w:t>автомобильных дорог общего пользования местного значения</w:t>
            </w:r>
          </w:p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</w:t>
            </w: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2082,314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695,710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650,436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736,168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Standard"/>
            </w:pPr>
            <w:r>
              <w:lastRenderedPageBreak/>
              <w:t>1.8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ind w:left="3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Мероприятие: </w:t>
            </w:r>
            <w:r>
              <w:rPr>
                <w:rFonts w:eastAsia="Calibri"/>
                <w:color w:val="00000A"/>
                <w:sz w:val="22"/>
                <w:szCs w:val="22"/>
                <w:lang w:val="ru-RU"/>
              </w:rPr>
              <w:t xml:space="preserve">Разработка проектов организации дорожного движения в отношении дорог местного значения </w:t>
            </w:r>
            <w:r>
              <w:rPr>
                <w:rFonts w:eastAsia="Calibri"/>
                <w:color w:val="00000A"/>
                <w:sz w:val="22"/>
                <w:szCs w:val="22"/>
                <w:lang w:val="ru-RU"/>
              </w:rPr>
              <w:t>в границах населенных пунктов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50,000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50,000</w:t>
            </w:r>
          </w:p>
          <w:p w:rsidR="009814FA" w:rsidRDefault="009814FA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с.Чернопенье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87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eastAsia="Calibri"/>
                <w:color w:val="00000A"/>
                <w:sz w:val="22"/>
                <w:szCs w:val="22"/>
                <w:lang w:val="ru-RU"/>
              </w:rPr>
              <w:t xml:space="preserve">Разработаны проекты организации дорожного движения в отношении дорог местного значения </w:t>
            </w:r>
            <w:r>
              <w:rPr>
                <w:rFonts w:eastAsia="Calibri"/>
                <w:color w:val="00000A"/>
                <w:sz w:val="22"/>
                <w:szCs w:val="22"/>
                <w:lang w:val="ru-RU"/>
              </w:rPr>
              <w:t>в границах населенных пунктов</w:t>
            </w:r>
          </w:p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50,000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50,000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  <w:tr w:rsidR="009814FA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ConsPlusCell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9814FA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FA" w:rsidRDefault="006D43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8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6D433C"/>
        </w:tc>
      </w:tr>
    </w:tbl>
    <w:p w:rsidR="009814FA" w:rsidRDefault="009814FA">
      <w:pPr>
        <w:pStyle w:val="Standard"/>
        <w:jc w:val="both"/>
        <w:rPr>
          <w:rFonts w:cs="Times New Roman"/>
          <w:sz w:val="28"/>
          <w:szCs w:val="28"/>
        </w:rPr>
      </w:pPr>
    </w:p>
    <w:p w:rsidR="009814FA" w:rsidRDefault="009814FA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sectPr w:rsidR="009814FA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3C" w:rsidRDefault="006D433C">
      <w:r>
        <w:separator/>
      </w:r>
    </w:p>
  </w:endnote>
  <w:endnote w:type="continuationSeparator" w:id="0">
    <w:p w:rsidR="006D433C" w:rsidRDefault="006D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3C" w:rsidRDefault="006D433C">
      <w:r>
        <w:rPr>
          <w:color w:val="000000"/>
        </w:rPr>
        <w:separator/>
      </w:r>
    </w:p>
  </w:footnote>
  <w:footnote w:type="continuationSeparator" w:id="0">
    <w:p w:rsidR="006D433C" w:rsidRDefault="006D4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D0987"/>
    <w:multiLevelType w:val="multilevel"/>
    <w:tmpl w:val="4A1449C8"/>
    <w:styleLink w:val="WW8Num3"/>
    <w:lvl w:ilvl="0">
      <w:start w:val="1"/>
      <w:numFmt w:val="decimal"/>
      <w:lvlText w:val="%1."/>
      <w:lvlJc w:val="left"/>
      <w:rPr>
        <w:rFonts w:ascii="Times New Roman" w:hAnsi="Times New Roman" w:cs="Courier New"/>
        <w:b w:val="0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757B3B92"/>
    <w:multiLevelType w:val="multilevel"/>
    <w:tmpl w:val="1BD28922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14FA"/>
    <w:rsid w:val="00391729"/>
    <w:rsid w:val="006D433C"/>
    <w:rsid w:val="009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spacing w:line="100" w:lineRule="atLeast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Default">
    <w:name w:val="Default"/>
    <w:pPr>
      <w:widowControl/>
      <w:autoSpaceDE w:val="0"/>
    </w:pPr>
    <w:rPr>
      <w:rFonts w:eastAsia="Calibri" w:cs="Times New Roman"/>
      <w:color w:val="000000"/>
      <w:lang w:val="ru-RU" w:eastAsia="zh-CN" w:bidi="ar-SA"/>
    </w:rPr>
  </w:style>
  <w:style w:type="paragraph" w:customStyle="1" w:styleId="ConsPlusNormal">
    <w:name w:val="ConsPlusNormal"/>
    <w:pPr>
      <w:spacing w:after="200" w:line="276" w:lineRule="auto"/>
      <w:ind w:firstLine="720"/>
    </w:pPr>
    <w:rPr>
      <w:rFonts w:ascii="Arial" w:eastAsia="SimSun" w:hAnsi="Arial" w:cs="Arial"/>
      <w:sz w:val="16"/>
      <w:szCs w:val="16"/>
      <w:lang w:val="ru-RU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4" w:lineRule="exact"/>
      <w:ind w:hanging="700"/>
    </w:pPr>
    <w:rPr>
      <w:rFonts w:cs="Times New Roman"/>
      <w:sz w:val="28"/>
      <w:szCs w:val="20"/>
      <w:shd w:val="clear" w:color="auto" w:fill="FFFFFF"/>
    </w:rPr>
  </w:style>
  <w:style w:type="paragraph" w:styleId="a5">
    <w:name w:val="Normal (Web)"/>
    <w:basedOn w:val="Standard"/>
    <w:pPr>
      <w:widowControl/>
      <w:suppressAutoHyphens w:val="0"/>
      <w:spacing w:before="280" w:after="280"/>
    </w:pPr>
    <w:rPr>
      <w:rFonts w:cs="Times New Roman"/>
    </w:rPr>
  </w:style>
  <w:style w:type="paragraph" w:styleId="a6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WW8Num3z0">
    <w:name w:val="WW8Num3z0"/>
    <w:rPr>
      <w:rFonts w:ascii="Times New Roman" w:hAnsi="Times New Roman" w:cs="Courier New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spacing w:line="100" w:lineRule="atLeast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Default">
    <w:name w:val="Default"/>
    <w:pPr>
      <w:widowControl/>
      <w:autoSpaceDE w:val="0"/>
    </w:pPr>
    <w:rPr>
      <w:rFonts w:eastAsia="Calibri" w:cs="Times New Roman"/>
      <w:color w:val="000000"/>
      <w:lang w:val="ru-RU" w:eastAsia="zh-CN" w:bidi="ar-SA"/>
    </w:rPr>
  </w:style>
  <w:style w:type="paragraph" w:customStyle="1" w:styleId="ConsPlusNormal">
    <w:name w:val="ConsPlusNormal"/>
    <w:pPr>
      <w:spacing w:after="200" w:line="276" w:lineRule="auto"/>
      <w:ind w:firstLine="720"/>
    </w:pPr>
    <w:rPr>
      <w:rFonts w:ascii="Arial" w:eastAsia="SimSun" w:hAnsi="Arial" w:cs="Arial"/>
      <w:sz w:val="16"/>
      <w:szCs w:val="16"/>
      <w:lang w:val="ru-RU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4" w:lineRule="exact"/>
      <w:ind w:hanging="700"/>
    </w:pPr>
    <w:rPr>
      <w:rFonts w:cs="Times New Roman"/>
      <w:sz w:val="28"/>
      <w:szCs w:val="20"/>
      <w:shd w:val="clear" w:color="auto" w:fill="FFFFFF"/>
    </w:rPr>
  </w:style>
  <w:style w:type="paragraph" w:styleId="a5">
    <w:name w:val="Normal (Web)"/>
    <w:basedOn w:val="Standard"/>
    <w:pPr>
      <w:widowControl/>
      <w:suppressAutoHyphens w:val="0"/>
      <w:spacing w:before="280" w:after="280"/>
    </w:pPr>
    <w:rPr>
      <w:rFonts w:cs="Times New Roman"/>
    </w:rPr>
  </w:style>
  <w:style w:type="paragraph" w:styleId="a6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WW8Num3z0">
    <w:name w:val="WW8Num3z0"/>
    <w:rPr>
      <w:rFonts w:ascii="Times New Roman" w:hAnsi="Times New Roman" w:cs="Courier New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12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2020-01-23T11:24:00Z</cp:lastPrinted>
  <dcterms:created xsi:type="dcterms:W3CDTF">2009-04-16T11:32:00Z</dcterms:created>
  <dcterms:modified xsi:type="dcterms:W3CDTF">2020-01-29T06:26:00Z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