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Опубликовано в информационном бюллетене «</w:t>
      </w:r>
      <w:proofErr w:type="spellStart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Чернопенский</w:t>
      </w:r>
      <w:proofErr w:type="spellEnd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вестник»№1 от 01.01.2019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АДМИНИСТРАЦИЯ ЧЕРНОПЕНСКОГО СЕЛЬСКОГО ПОСЕЛЕНИЯ</w:t>
      </w:r>
    </w:p>
    <w:p w:rsidR="008502DE" w:rsidRPr="008502DE" w:rsidRDefault="008502DE" w:rsidP="008502DE">
      <w:pPr>
        <w:widowControl/>
        <w:tabs>
          <w:tab w:val="left" w:pos="462"/>
        </w:tabs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КОСТРОМСКОЙ ОБЛАСТИ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proofErr w:type="gramStart"/>
      <w:r w:rsidRPr="008502DE">
        <w:rPr>
          <w:rFonts w:ascii="Arial" w:eastAsia="Times New Roman" w:hAnsi="Arial"/>
          <w:bCs/>
          <w:kern w:val="0"/>
          <w:sz w:val="24"/>
          <w:szCs w:val="28"/>
          <w:lang w:eastAsia="ar-SA"/>
        </w:rPr>
        <w:t>П</w:t>
      </w:r>
      <w:proofErr w:type="gramEnd"/>
      <w:r w:rsidRPr="008502DE">
        <w:rPr>
          <w:rFonts w:ascii="Arial" w:eastAsia="Times New Roman" w:hAnsi="Arial"/>
          <w:bCs/>
          <w:kern w:val="0"/>
          <w:sz w:val="24"/>
          <w:szCs w:val="28"/>
          <w:lang w:eastAsia="ar-SA"/>
        </w:rPr>
        <w:t xml:space="preserve"> О С Т А Н О В Л Е Н И Е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 w:cs="Arial"/>
          <w:kern w:val="0"/>
          <w:sz w:val="24"/>
          <w:szCs w:val="28"/>
          <w:lang w:eastAsia="ar-SA"/>
        </w:rPr>
        <w:t xml:space="preserve">30 января   2019 года      №  12                                      </w:t>
      </w:r>
      <w:r w:rsidRPr="008502DE">
        <w:rPr>
          <w:rFonts w:ascii="Arial" w:eastAsia="Times New Roman" w:hAnsi="Arial" w:cs="Arial"/>
          <w:kern w:val="0"/>
          <w:sz w:val="24"/>
          <w:szCs w:val="28"/>
          <w:lang w:eastAsia="ar-SA"/>
        </w:rPr>
        <w:tab/>
        <w:t xml:space="preserve">           </w:t>
      </w:r>
      <w:proofErr w:type="spellStart"/>
      <w:r w:rsidRPr="008502DE">
        <w:rPr>
          <w:rFonts w:ascii="Arial" w:eastAsia="Times New Roman" w:hAnsi="Arial" w:cs="Arial"/>
          <w:kern w:val="0"/>
          <w:sz w:val="24"/>
          <w:szCs w:val="28"/>
          <w:lang w:eastAsia="ar-SA"/>
        </w:rPr>
        <w:t>п</w:t>
      </w:r>
      <w:proofErr w:type="gramStart"/>
      <w:r w:rsidRPr="008502DE">
        <w:rPr>
          <w:rFonts w:ascii="Arial" w:eastAsia="Times New Roman" w:hAnsi="Arial" w:cs="Arial"/>
          <w:kern w:val="0"/>
          <w:sz w:val="24"/>
          <w:szCs w:val="28"/>
          <w:lang w:eastAsia="ar-SA"/>
        </w:rPr>
        <w:t>.С</w:t>
      </w:r>
      <w:proofErr w:type="gramEnd"/>
      <w:r w:rsidRPr="008502DE">
        <w:rPr>
          <w:rFonts w:ascii="Arial" w:eastAsia="Times New Roman" w:hAnsi="Arial" w:cs="Arial"/>
          <w:kern w:val="0"/>
          <w:sz w:val="24"/>
          <w:szCs w:val="28"/>
          <w:lang w:eastAsia="ar-SA"/>
        </w:rPr>
        <w:t>ухоногово</w:t>
      </w:r>
      <w:proofErr w:type="spellEnd"/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iCs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 w:cs="Arial"/>
          <w:iCs/>
          <w:kern w:val="0"/>
          <w:sz w:val="24"/>
          <w:szCs w:val="28"/>
          <w:lang w:eastAsia="ar-SA"/>
        </w:rPr>
        <w:t xml:space="preserve">Об утверждении </w:t>
      </w:r>
      <w:r w:rsidRPr="008502DE">
        <w:rPr>
          <w:rFonts w:ascii="Arial" w:eastAsia="Times New Roman" w:hAnsi="Arial"/>
          <w:iCs/>
          <w:kern w:val="0"/>
          <w:sz w:val="24"/>
          <w:szCs w:val="28"/>
          <w:lang w:eastAsia="ar-SA"/>
        </w:rPr>
        <w:t>стоимости и требований к качеству  услуг,  предоставляемых согласно гарантированному перечню услуг по погребению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iCs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iCs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iCs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iCs/>
          <w:kern w:val="0"/>
          <w:sz w:val="24"/>
          <w:szCs w:val="28"/>
          <w:lang w:eastAsia="ar-SA"/>
        </w:rPr>
        <w:t xml:space="preserve"> 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bCs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В соответствии с пунктом 3 статьи 9 Федерального закона  от 12.01.1996 № 8-ФЗ «О погребении и похоронном деле», Федеральным законом от 06.10.2003 № 131 – ФЗ «Об общих  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Чернопенское</w:t>
      </w:r>
      <w:proofErr w:type="spellEnd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сельское поселение Костромского муниципального района Костромской области,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bCs/>
          <w:kern w:val="0"/>
          <w:sz w:val="24"/>
          <w:szCs w:val="28"/>
          <w:lang w:eastAsia="ar-SA"/>
        </w:rPr>
        <w:t xml:space="preserve">           администрация   ПОСТАНОВЛЯЕТ: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   1.    Утвердить: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1.1. С</w:t>
      </w:r>
      <w:r w:rsidRPr="008502DE">
        <w:rPr>
          <w:rFonts w:ascii="Arial" w:eastAsia="Times New Roman" w:hAnsi="Arial"/>
          <w:iCs/>
          <w:kern w:val="0"/>
          <w:sz w:val="24"/>
          <w:szCs w:val="28"/>
          <w:lang w:eastAsia="ar-SA"/>
        </w:rPr>
        <w:t>тоимость    услуг,  предоставляемых согласно гарантированному перечню услуг по погребению  с 1 февраля 2019  года, в размере 5 946,47 рублей</w:t>
      </w: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(приложение №1).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1.2.    Требования   к   качеству   услуг,   предоставляемых  населению согласно гарантированному перечню услуг по погребению (приложение №2).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2.   Настоящее  постановление  вступает в силу </w:t>
      </w:r>
      <w:r w:rsidRPr="008502DE">
        <w:rPr>
          <w:rFonts w:ascii="Arial" w:eastAsia="Calibri" w:hAnsi="Arial"/>
          <w:kern w:val="0"/>
          <w:sz w:val="24"/>
          <w:szCs w:val="28"/>
          <w:lang w:eastAsia="ar-SA"/>
        </w:rPr>
        <w:t xml:space="preserve"> со  дня     его  официального опубликования</w:t>
      </w: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в информационном бюллетене «</w:t>
      </w:r>
      <w:proofErr w:type="spellStart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Чернопенский</w:t>
      </w:r>
      <w:proofErr w:type="spellEnd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вестник» и распространяется на правоотношения, возникшие с 1 февраля 2019 года.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  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сельского поселения                                                                               </w:t>
      </w:r>
      <w:proofErr w:type="spellStart"/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Е.Н.Зубова</w:t>
      </w:r>
      <w:proofErr w:type="spellEnd"/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        Приложение №1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         УТВЕРЖДЕНА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     от  30.01.2019 № 12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keepLines/>
        <w:widowControl/>
        <w:tabs>
          <w:tab w:val="left" w:pos="709"/>
        </w:tabs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Стоимость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 xml:space="preserve"> услуг, предоставляемых согласно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bCs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гарантированному перечню услуг по погребению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065"/>
        <w:gridCol w:w="2098"/>
      </w:tblGrid>
      <w:tr w:rsidR="008502DE" w:rsidRPr="008502DE" w:rsidTr="002B20C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lastRenderedPageBreak/>
              <w:t xml:space="preserve">N </w:t>
            </w:r>
            <w:proofErr w:type="gramStart"/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п</w:t>
            </w:r>
            <w:proofErr w:type="gramEnd"/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/п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Наименование услуг   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Стоимость   </w:t>
            </w: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br/>
              <w:t xml:space="preserve">набора услуг </w:t>
            </w: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br/>
              <w:t xml:space="preserve">(руб.)    </w:t>
            </w:r>
          </w:p>
        </w:tc>
      </w:tr>
      <w:tr w:rsidR="008502DE" w:rsidRPr="008502DE" w:rsidTr="002B20C9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1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Гроб деревянный                    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526,77</w:t>
            </w:r>
          </w:p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</w:p>
        </w:tc>
      </w:tr>
      <w:tr w:rsidR="008502DE" w:rsidRPr="008502DE" w:rsidTr="002B20C9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2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695,27</w:t>
            </w:r>
          </w:p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</w:p>
        </w:tc>
      </w:tr>
      <w:tr w:rsidR="008502DE" w:rsidRPr="008502DE" w:rsidTr="002B20C9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3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Перевозка тела умершего с указанного адреса        </w:t>
            </w: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br/>
              <w:t xml:space="preserve">на кладбище (услуги автокатафалка) 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1457,93</w:t>
            </w:r>
          </w:p>
        </w:tc>
      </w:tr>
      <w:tr w:rsidR="008502DE" w:rsidRPr="008502DE" w:rsidTr="002B20C9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4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Захоронение                        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3266,50</w:t>
            </w:r>
          </w:p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</w:p>
        </w:tc>
      </w:tr>
      <w:tr w:rsidR="008502DE" w:rsidRPr="008502DE" w:rsidTr="002B20C9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 xml:space="preserve">Стоимость гарантированного перечня услуг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  <w:r w:rsidRPr="008502DE"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  <w:t>5946,47</w:t>
            </w:r>
          </w:p>
          <w:p w:rsidR="008502DE" w:rsidRPr="008502DE" w:rsidRDefault="008502DE" w:rsidP="008502DE">
            <w:pPr>
              <w:widowControl/>
              <w:snapToGrid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8"/>
                <w:lang w:eastAsia="ar-SA"/>
              </w:rPr>
            </w:pPr>
          </w:p>
        </w:tc>
      </w:tr>
    </w:tbl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                                                                                 </w:t>
      </w: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>Приложение №2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         УТВЕРЖДЕНЫ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8502DE" w:rsidRPr="008502DE" w:rsidRDefault="008502DE" w:rsidP="008502D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0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0"/>
          <w:lang w:eastAsia="ar-SA"/>
        </w:rPr>
        <w:t xml:space="preserve">                                                                          от   30.01.2019 № 12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ТРЕБОВАНИЯ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к качеству услуг, предоставляемых населению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 xml:space="preserve">согласно гарантированному перечню услуг </w:t>
      </w:r>
      <w:proofErr w:type="gramStart"/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по</w:t>
      </w:r>
      <w:proofErr w:type="gramEnd"/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Arial" w:hAnsi="Arial"/>
          <w:bCs/>
          <w:kern w:val="1"/>
          <w:sz w:val="24"/>
          <w:szCs w:val="28"/>
          <w:lang w:eastAsia="ar-SA"/>
        </w:rPr>
      </w:pPr>
      <w:r w:rsidRPr="008502DE">
        <w:rPr>
          <w:rFonts w:ascii="Arial" w:eastAsia="Arial" w:hAnsi="Arial"/>
          <w:kern w:val="1"/>
          <w:sz w:val="24"/>
          <w:szCs w:val="28"/>
          <w:lang w:eastAsia="ar-SA"/>
        </w:rPr>
        <w:t>погребению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2. Предоставление гроба.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Предоставляется необитый гроб, изготовленный из необрезного нестандартного пиломатериала.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3. Доставка гроба и других ритуальных принадлежностей.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Доставка гроба по адресу (не выше 1-го этажа) осуществляется бригадой рабочих по выносу.  Для доставки гроба предоставляется специально оборудованный транспорт-автокатафалк.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4. Перевозка тела умершего с указанного адреса на кладбище.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5. Захоронение включает в себя: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рытье могилы установленного размера на отведенном участке кладбища вручную;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зачистка могилы вручную;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опускание гроба в могилу;</w:t>
      </w:r>
    </w:p>
    <w:p w:rsidR="008502DE" w:rsidRP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засыпка могилы вручную;</w:t>
      </w:r>
    </w:p>
    <w:p w:rsidR="008502DE" w:rsidRDefault="008502DE" w:rsidP="008502DE">
      <w:pPr>
        <w:widowControl/>
        <w:autoSpaceDE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устройство надмогильного холма;</w:t>
      </w:r>
    </w:p>
    <w:p w:rsidR="001F5A9D" w:rsidRDefault="008502DE" w:rsidP="008502DE">
      <w:pPr>
        <w:widowControl/>
        <w:autoSpaceDE w:val="0"/>
        <w:ind w:firstLine="709"/>
        <w:jc w:val="both"/>
      </w:pPr>
      <w:r w:rsidRPr="008502DE">
        <w:rPr>
          <w:rFonts w:ascii="Arial" w:eastAsia="Times New Roman" w:hAnsi="Arial"/>
          <w:kern w:val="0"/>
          <w:sz w:val="24"/>
          <w:szCs w:val="28"/>
          <w:lang w:eastAsia="ar-SA"/>
        </w:rPr>
        <w:t>- установка регистрационного знака.</w:t>
      </w:r>
      <w:bookmarkStart w:id="0" w:name="_GoBack"/>
      <w:bookmarkEnd w:id="0"/>
    </w:p>
    <w:sectPr w:rsidR="001F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E"/>
    <w:rsid w:val="001F5A9D"/>
    <w:rsid w:val="008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2019-02-08T12:26:00Z</dcterms:created>
  <dcterms:modified xsi:type="dcterms:W3CDTF">2019-02-08T12:30:00Z</dcterms:modified>
</cp:coreProperties>
</file>